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FB45D" w14:textId="77777777" w:rsidR="004D34D7" w:rsidRPr="002E7956" w:rsidRDefault="004D34D7" w:rsidP="002E7956">
      <w:pPr>
        <w:pStyle w:val="PargrafodaLista"/>
        <w:spacing w:after="0" w:line="360" w:lineRule="auto"/>
        <w:ind w:left="0"/>
        <w:jc w:val="center"/>
        <w:rPr>
          <w:rFonts w:ascii="Times New Roman" w:hAnsi="Times New Roman" w:cs="Times New Roman"/>
          <w:sz w:val="24"/>
          <w:szCs w:val="24"/>
        </w:rPr>
      </w:pPr>
      <w:r w:rsidRPr="002E7956">
        <w:rPr>
          <w:rFonts w:ascii="Times New Roman" w:hAnsi="Times New Roman" w:cs="Times New Roman"/>
          <w:b/>
          <w:bCs/>
          <w:sz w:val="24"/>
          <w:szCs w:val="24"/>
        </w:rPr>
        <w:t xml:space="preserve">DOSSIÊ DO INVENTÁRIO DA REALIDADE DA ESCOLA </w:t>
      </w:r>
    </w:p>
    <w:p w14:paraId="7FC6FEDE" w14:textId="77777777" w:rsidR="004D34D7" w:rsidRPr="002E7956" w:rsidRDefault="004D34D7" w:rsidP="002E7956">
      <w:pPr>
        <w:suppressAutoHyphens/>
        <w:spacing w:after="0" w:line="360" w:lineRule="auto"/>
        <w:jc w:val="both"/>
        <w:rPr>
          <w:rFonts w:ascii="Times New Roman" w:eastAsia="Calibri" w:hAnsi="Times New Roman" w:cs="Times New Roman"/>
          <w:b/>
          <w:color w:val="000000"/>
          <w:kern w:val="1"/>
          <w:sz w:val="24"/>
          <w:szCs w:val="24"/>
          <w:shd w:val="clear" w:color="auto" w:fill="FFFFFF"/>
        </w:rPr>
      </w:pPr>
    </w:p>
    <w:p w14:paraId="102C7580" w14:textId="77777777" w:rsidR="004D34D7" w:rsidRPr="002E7956" w:rsidRDefault="004D34D7" w:rsidP="002E7956">
      <w:pPr>
        <w:suppressAutoHyphens/>
        <w:spacing w:after="0" w:line="360" w:lineRule="auto"/>
        <w:outlineLvl w:val="1"/>
        <w:rPr>
          <w:rFonts w:ascii="Times New Roman" w:eastAsia="Calibri" w:hAnsi="Times New Roman" w:cs="Times New Roman"/>
          <w:b/>
          <w:color w:val="000000"/>
          <w:kern w:val="1"/>
          <w:sz w:val="24"/>
          <w:szCs w:val="24"/>
          <w:shd w:val="clear" w:color="auto" w:fill="FFFFFF"/>
        </w:rPr>
      </w:pPr>
      <w:bookmarkStart w:id="0" w:name="_Toc506237326"/>
      <w:bookmarkStart w:id="1" w:name="_Toc508020653"/>
      <w:r w:rsidRPr="002E7956">
        <w:rPr>
          <w:rFonts w:ascii="Times New Roman" w:eastAsia="Calibri" w:hAnsi="Times New Roman" w:cs="Times New Roman"/>
          <w:b/>
          <w:color w:val="000000"/>
          <w:kern w:val="1"/>
          <w:sz w:val="24"/>
          <w:szCs w:val="24"/>
          <w:shd w:val="clear" w:color="auto" w:fill="FFFFFF"/>
        </w:rPr>
        <w:t>1. O que é o Dossiê do Inventário da Realidade</w:t>
      </w:r>
      <w:bookmarkEnd w:id="0"/>
      <w:bookmarkEnd w:id="1"/>
      <w:r w:rsidRPr="002E7956">
        <w:rPr>
          <w:rFonts w:ascii="Times New Roman" w:eastAsia="Calibri" w:hAnsi="Times New Roman" w:cs="Times New Roman"/>
          <w:b/>
          <w:color w:val="000000"/>
          <w:kern w:val="1"/>
          <w:sz w:val="24"/>
          <w:szCs w:val="24"/>
          <w:shd w:val="clear" w:color="auto" w:fill="FFFFFF"/>
        </w:rPr>
        <w:t xml:space="preserve"> da Escola</w:t>
      </w:r>
    </w:p>
    <w:p w14:paraId="11D41F31" w14:textId="77777777" w:rsidR="008C19AE" w:rsidRPr="002E7956" w:rsidRDefault="008C19AE" w:rsidP="002E7956">
      <w:pPr>
        <w:suppressAutoHyphens/>
        <w:spacing w:after="0" w:line="360" w:lineRule="auto"/>
        <w:jc w:val="both"/>
        <w:rPr>
          <w:rFonts w:ascii="Times New Roman" w:hAnsi="Times New Roman" w:cs="Times New Roman"/>
          <w:sz w:val="24"/>
          <w:szCs w:val="24"/>
        </w:rPr>
      </w:pPr>
    </w:p>
    <w:p w14:paraId="14A463E1" w14:textId="6C764F7B" w:rsidR="004D34D7" w:rsidRPr="002E7956" w:rsidRDefault="004D34D7" w:rsidP="002E7956">
      <w:pPr>
        <w:suppressAutoHyphens/>
        <w:spacing w:after="0" w:line="360" w:lineRule="auto"/>
        <w:ind w:firstLine="708"/>
        <w:jc w:val="both"/>
        <w:rPr>
          <w:rFonts w:ascii="Times New Roman" w:eastAsia="Times New Roman" w:hAnsi="Times New Roman" w:cs="Times New Roman"/>
          <w:bCs/>
          <w:kern w:val="1"/>
          <w:sz w:val="24"/>
          <w:szCs w:val="24"/>
          <w:lang w:eastAsia="pt-BR"/>
        </w:rPr>
      </w:pPr>
      <w:r w:rsidRPr="002E7956">
        <w:rPr>
          <w:rFonts w:ascii="Times New Roman" w:hAnsi="Times New Roman" w:cs="Times New Roman"/>
          <w:sz w:val="24"/>
          <w:szCs w:val="24"/>
        </w:rPr>
        <w:t xml:space="preserve">O </w:t>
      </w:r>
      <w:r w:rsidRPr="002E7956">
        <w:rPr>
          <w:rFonts w:ascii="Times New Roman" w:eastAsia="Calibri" w:hAnsi="Times New Roman" w:cs="Times New Roman"/>
          <w:b/>
          <w:color w:val="000000"/>
          <w:kern w:val="1"/>
          <w:sz w:val="24"/>
          <w:szCs w:val="24"/>
          <w:shd w:val="clear" w:color="auto" w:fill="FFFFFF"/>
        </w:rPr>
        <w:t>Dossiê</w:t>
      </w:r>
      <w:r w:rsidRPr="002E7956">
        <w:rPr>
          <w:rFonts w:ascii="Times New Roman" w:hAnsi="Times New Roman" w:cs="Times New Roman"/>
          <w:sz w:val="24"/>
          <w:szCs w:val="24"/>
        </w:rPr>
        <w:t xml:space="preserve">, na organização da escola com os </w:t>
      </w:r>
      <w:r w:rsidRPr="002E7956">
        <w:rPr>
          <w:rFonts w:ascii="Times New Roman" w:hAnsi="Times New Roman" w:cs="Times New Roman"/>
          <w:b/>
          <w:bCs/>
          <w:sz w:val="24"/>
          <w:szCs w:val="24"/>
        </w:rPr>
        <w:t>Instrumentos Metodológicos</w:t>
      </w:r>
      <w:r w:rsidRPr="002E7956">
        <w:rPr>
          <w:rFonts w:ascii="Times New Roman" w:hAnsi="Times New Roman" w:cs="Times New Roman"/>
          <w:sz w:val="24"/>
          <w:szCs w:val="24"/>
        </w:rPr>
        <w:t xml:space="preserve">, faz parte das movimentações “para fora” da escola. </w:t>
      </w:r>
      <w:r w:rsidRPr="002E7956">
        <w:rPr>
          <w:rFonts w:ascii="Times New Roman" w:eastAsia="Calibri" w:hAnsi="Times New Roman" w:cs="Times New Roman"/>
          <w:kern w:val="1"/>
          <w:sz w:val="24"/>
          <w:szCs w:val="24"/>
        </w:rPr>
        <w:t xml:space="preserve">Nesta referência com as Escolas Públicas no/do Campo, chamamos de </w:t>
      </w:r>
      <w:r w:rsidRPr="002E7956">
        <w:rPr>
          <w:rFonts w:ascii="Times New Roman" w:eastAsia="Calibri" w:hAnsi="Times New Roman" w:cs="Times New Roman"/>
          <w:b/>
          <w:bCs/>
          <w:kern w:val="1"/>
          <w:sz w:val="24"/>
          <w:szCs w:val="24"/>
        </w:rPr>
        <w:t>Dossiê do Inventário da Realidade</w:t>
      </w:r>
      <w:r w:rsidRPr="002E7956">
        <w:rPr>
          <w:rFonts w:ascii="Times New Roman" w:eastAsia="Calibri" w:hAnsi="Times New Roman" w:cs="Times New Roman"/>
          <w:kern w:val="1"/>
          <w:sz w:val="24"/>
          <w:szCs w:val="24"/>
        </w:rPr>
        <w:t xml:space="preserve"> um material, com diversos dados e informações, que apresentam o conhecimento (conteúdos e conceitos) vindos da realidade e que serão utilizados no P</w:t>
      </w:r>
      <w:r w:rsidRPr="002E7956">
        <w:rPr>
          <w:rFonts w:ascii="Times New Roman" w:eastAsia="Times New Roman" w:hAnsi="Times New Roman" w:cs="Times New Roman"/>
          <w:bCs/>
          <w:kern w:val="1"/>
          <w:sz w:val="24"/>
          <w:szCs w:val="24"/>
          <w:lang w:eastAsia="pt-BR"/>
        </w:rPr>
        <w:t xml:space="preserve">lanejamento Coletivo e Interdisciplinar. </w:t>
      </w:r>
    </w:p>
    <w:p w14:paraId="10A69FB6" w14:textId="77777777" w:rsidR="002E7956" w:rsidRDefault="002E7956" w:rsidP="002E7956">
      <w:pPr>
        <w:suppressAutoHyphens/>
        <w:spacing w:after="0" w:line="360" w:lineRule="auto"/>
        <w:ind w:firstLine="708"/>
        <w:jc w:val="both"/>
        <w:rPr>
          <w:rFonts w:ascii="Times New Roman" w:eastAsia="Times New Roman" w:hAnsi="Times New Roman" w:cs="Times New Roman"/>
          <w:bCs/>
          <w:kern w:val="1"/>
          <w:sz w:val="24"/>
          <w:szCs w:val="24"/>
          <w:lang w:eastAsia="pt-BR"/>
        </w:rPr>
      </w:pPr>
    </w:p>
    <w:p w14:paraId="019860F2" w14:textId="146C0FCB" w:rsidR="004D34D7" w:rsidRPr="002E7956" w:rsidRDefault="004D34D7" w:rsidP="002E7956">
      <w:pPr>
        <w:suppressAutoHyphens/>
        <w:spacing w:after="0" w:line="360" w:lineRule="auto"/>
        <w:ind w:firstLine="708"/>
        <w:jc w:val="both"/>
        <w:rPr>
          <w:rFonts w:ascii="Times New Roman" w:hAnsi="Times New Roman" w:cs="Times New Roman"/>
          <w:bCs/>
          <w:color w:val="FF0000"/>
          <w:sz w:val="24"/>
          <w:szCs w:val="24"/>
        </w:rPr>
      </w:pPr>
      <w:r w:rsidRPr="002E7956">
        <w:rPr>
          <w:rFonts w:ascii="Times New Roman" w:eastAsia="Times New Roman" w:hAnsi="Times New Roman" w:cs="Times New Roman"/>
          <w:bCs/>
          <w:kern w:val="1"/>
          <w:sz w:val="24"/>
          <w:szCs w:val="24"/>
          <w:lang w:eastAsia="pt-BR"/>
        </w:rPr>
        <w:t xml:space="preserve">Em muitos momentos de trabalho se ouve as pessoas dizendo que irão “encaixar” ou “combinar” ou ainda “voltar para”, forma </w:t>
      </w:r>
      <w:proofErr w:type="spellStart"/>
      <w:r w:rsidRPr="002E7956">
        <w:rPr>
          <w:rFonts w:ascii="Times New Roman" w:eastAsia="Times New Roman" w:hAnsi="Times New Roman" w:cs="Times New Roman"/>
          <w:bCs/>
          <w:kern w:val="1"/>
          <w:sz w:val="24"/>
          <w:szCs w:val="24"/>
          <w:lang w:eastAsia="pt-BR"/>
        </w:rPr>
        <w:t>esta</w:t>
      </w:r>
      <w:proofErr w:type="spellEnd"/>
      <w:r w:rsidRPr="002E7956">
        <w:rPr>
          <w:rFonts w:ascii="Times New Roman" w:eastAsia="Times New Roman" w:hAnsi="Times New Roman" w:cs="Times New Roman"/>
          <w:bCs/>
          <w:kern w:val="1"/>
          <w:sz w:val="24"/>
          <w:szCs w:val="24"/>
          <w:lang w:eastAsia="pt-BR"/>
        </w:rPr>
        <w:t xml:space="preserve"> de tratar os conhecimentos da realidade que não condiz com as formas de tratar o conhecimento nas escolas públicas no/do campo. Elas ainda fazem parte da concepção da Educação Rural, ainda muito presente nestas escolas. O </w:t>
      </w:r>
      <w:r w:rsidRPr="002E7956">
        <w:rPr>
          <w:rFonts w:ascii="Times New Roman" w:hAnsi="Times New Roman" w:cs="Times New Roman"/>
          <w:b/>
          <w:bCs/>
          <w:sz w:val="24"/>
          <w:szCs w:val="24"/>
        </w:rPr>
        <w:t>Dossiê do Inventário da Realidade das Escolas</w:t>
      </w:r>
      <w:r w:rsidRPr="002E7956">
        <w:rPr>
          <w:rFonts w:ascii="Times New Roman" w:eastAsia="Calibri" w:hAnsi="Times New Roman" w:cs="Times New Roman"/>
          <w:b/>
          <w:kern w:val="1"/>
          <w:sz w:val="24"/>
          <w:szCs w:val="24"/>
          <w:shd w:val="clear" w:color="auto" w:fill="FFFFFF"/>
        </w:rPr>
        <w:t xml:space="preserve"> </w:t>
      </w:r>
      <w:r w:rsidRPr="002E7956">
        <w:rPr>
          <w:rFonts w:ascii="Times New Roman" w:eastAsia="Calibri" w:hAnsi="Times New Roman" w:cs="Times New Roman"/>
          <w:bCs/>
          <w:kern w:val="1"/>
          <w:sz w:val="24"/>
          <w:szCs w:val="24"/>
          <w:shd w:val="clear" w:color="auto" w:fill="FFFFFF"/>
        </w:rPr>
        <w:t xml:space="preserve">se coloca neste vazio, trazendo a realidade para que seja compreendida, para que possa fazer um diálogo com os conteúdos do currículo oficial de cada série. </w:t>
      </w:r>
    </w:p>
    <w:p w14:paraId="4DCBCBDA" w14:textId="77777777" w:rsidR="004D34D7" w:rsidRPr="002E7956" w:rsidRDefault="004D34D7" w:rsidP="002E7956">
      <w:pPr>
        <w:suppressAutoHyphens/>
        <w:spacing w:after="0" w:line="360" w:lineRule="auto"/>
        <w:jc w:val="both"/>
        <w:rPr>
          <w:rFonts w:ascii="Times New Roman" w:hAnsi="Times New Roman" w:cs="Times New Roman"/>
          <w:b/>
          <w:bCs/>
          <w:sz w:val="24"/>
          <w:szCs w:val="24"/>
        </w:rPr>
      </w:pPr>
    </w:p>
    <w:p w14:paraId="1E583CEB" w14:textId="77777777" w:rsidR="004D34D7" w:rsidRPr="002E7956" w:rsidRDefault="004D34D7" w:rsidP="002E7956">
      <w:pPr>
        <w:suppressAutoHyphens/>
        <w:spacing w:after="0" w:line="360" w:lineRule="auto"/>
        <w:jc w:val="both"/>
        <w:rPr>
          <w:rFonts w:ascii="Times New Roman" w:hAnsi="Times New Roman" w:cs="Times New Roman"/>
          <w:b/>
          <w:bCs/>
          <w:color w:val="FF0000"/>
          <w:sz w:val="24"/>
          <w:szCs w:val="24"/>
        </w:rPr>
      </w:pPr>
      <w:r w:rsidRPr="002E7956">
        <w:rPr>
          <w:rFonts w:ascii="Times New Roman" w:hAnsi="Times New Roman" w:cs="Times New Roman"/>
          <w:b/>
          <w:bCs/>
          <w:sz w:val="24"/>
          <w:szCs w:val="24"/>
        </w:rPr>
        <w:t>2.  Um pouco da história da referência do Dossiê do Inventário da Realidade das Escolas</w:t>
      </w:r>
      <w:r w:rsidRPr="002E7956">
        <w:rPr>
          <w:rFonts w:ascii="Times New Roman" w:eastAsia="Calibri" w:hAnsi="Times New Roman" w:cs="Times New Roman"/>
          <w:b/>
          <w:kern w:val="1"/>
          <w:sz w:val="24"/>
          <w:szCs w:val="24"/>
          <w:shd w:val="clear" w:color="auto" w:fill="FFFFFF"/>
        </w:rPr>
        <w:t xml:space="preserve"> </w:t>
      </w:r>
    </w:p>
    <w:p w14:paraId="08A33FE0" w14:textId="77777777" w:rsidR="002B67D7" w:rsidRPr="002E7956" w:rsidRDefault="002B67D7" w:rsidP="002E7956">
      <w:pPr>
        <w:suppressAutoHyphens/>
        <w:spacing w:after="0" w:line="360" w:lineRule="auto"/>
        <w:jc w:val="both"/>
        <w:rPr>
          <w:rFonts w:ascii="Times New Roman" w:hAnsi="Times New Roman" w:cs="Times New Roman"/>
          <w:sz w:val="24"/>
          <w:szCs w:val="24"/>
        </w:rPr>
      </w:pPr>
    </w:p>
    <w:p w14:paraId="3A25D6B1" w14:textId="3AF5F420" w:rsidR="004D34D7" w:rsidRPr="002E7956" w:rsidRDefault="004D34D7" w:rsidP="002E7956">
      <w:pPr>
        <w:suppressAutoHyphens/>
        <w:spacing w:after="0" w:line="360" w:lineRule="auto"/>
        <w:ind w:firstLine="708"/>
        <w:jc w:val="both"/>
        <w:rPr>
          <w:rFonts w:ascii="Times New Roman" w:hAnsi="Times New Roman" w:cs="Times New Roman"/>
          <w:sz w:val="24"/>
          <w:szCs w:val="24"/>
        </w:rPr>
      </w:pPr>
      <w:r w:rsidRPr="002E7956">
        <w:rPr>
          <w:rFonts w:ascii="Times New Roman" w:hAnsi="Times New Roman" w:cs="Times New Roman"/>
          <w:sz w:val="24"/>
          <w:szCs w:val="24"/>
        </w:rPr>
        <w:t xml:space="preserve">Esta proposta de juntar todas as informações num único material, que pudesse ser usado por todas as turmas e, que fosse sendo utilizado de um ano para outro, sem ter que começar tudo de novo a cada ano letivo, se deu em função da realidade das escolas que </w:t>
      </w:r>
      <w:proofErr w:type="gramStart"/>
      <w:r w:rsidRPr="002E7956">
        <w:rPr>
          <w:rFonts w:ascii="Times New Roman" w:hAnsi="Times New Roman" w:cs="Times New Roman"/>
          <w:sz w:val="24"/>
          <w:szCs w:val="24"/>
        </w:rPr>
        <w:t>à</w:t>
      </w:r>
      <w:proofErr w:type="gramEnd"/>
      <w:r w:rsidRPr="002E7956">
        <w:rPr>
          <w:rFonts w:ascii="Times New Roman" w:hAnsi="Times New Roman" w:cs="Times New Roman"/>
          <w:sz w:val="24"/>
          <w:szCs w:val="24"/>
        </w:rPr>
        <w:t xml:space="preserve"> cada ano tinham (e ainda têm) seu quadro de professores quase que totalmente mudado, em função dos contratos pelo PSS.</w:t>
      </w:r>
    </w:p>
    <w:p w14:paraId="12B454F2" w14:textId="77777777" w:rsidR="008C19AE" w:rsidRPr="002E7956" w:rsidRDefault="008C19AE" w:rsidP="002E7956">
      <w:pPr>
        <w:suppressAutoHyphens/>
        <w:spacing w:after="0" w:line="360" w:lineRule="auto"/>
        <w:jc w:val="both"/>
        <w:rPr>
          <w:rFonts w:ascii="Times New Roman" w:hAnsi="Times New Roman" w:cs="Times New Roman"/>
          <w:sz w:val="24"/>
          <w:szCs w:val="24"/>
        </w:rPr>
      </w:pPr>
    </w:p>
    <w:p w14:paraId="58AA1D8A" w14:textId="77777777" w:rsidR="004D34D7" w:rsidRDefault="004D34D7" w:rsidP="002E7956">
      <w:pPr>
        <w:suppressAutoHyphens/>
        <w:spacing w:after="0" w:line="360" w:lineRule="auto"/>
        <w:ind w:firstLine="708"/>
        <w:jc w:val="both"/>
        <w:rPr>
          <w:rFonts w:ascii="Times New Roman" w:hAnsi="Times New Roman" w:cs="Times New Roman"/>
          <w:sz w:val="24"/>
          <w:szCs w:val="24"/>
        </w:rPr>
      </w:pPr>
      <w:r w:rsidRPr="002E7956">
        <w:rPr>
          <w:rFonts w:ascii="Times New Roman" w:hAnsi="Times New Roman" w:cs="Times New Roman"/>
          <w:sz w:val="24"/>
          <w:szCs w:val="24"/>
        </w:rPr>
        <w:t xml:space="preserve">Chegar a esta formulação, para poder trabalhar com a realidade nas escolas públicas no/do campo, foi um processo lento, construído em diversas versões que foram se completando conforme a possibilidade de tempo, do calendário escolar e da condição de trabalho dos professores. </w:t>
      </w:r>
    </w:p>
    <w:p w14:paraId="5E56B653" w14:textId="3F9D6658" w:rsidR="002E7956" w:rsidRPr="002E7956" w:rsidRDefault="002E7956" w:rsidP="002E7956">
      <w:pPr>
        <w:suppressAutoHyphen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14:paraId="113C1DCA" w14:textId="77777777" w:rsidR="004D34D7" w:rsidRPr="002E7956" w:rsidRDefault="004D34D7" w:rsidP="002E7956">
      <w:pPr>
        <w:suppressAutoHyphens/>
        <w:spacing w:after="0" w:line="360" w:lineRule="auto"/>
        <w:ind w:firstLine="708"/>
        <w:jc w:val="both"/>
        <w:rPr>
          <w:rFonts w:ascii="Times New Roman" w:hAnsi="Times New Roman" w:cs="Times New Roman"/>
          <w:color w:val="000000" w:themeColor="text1"/>
          <w:sz w:val="24"/>
          <w:szCs w:val="24"/>
        </w:rPr>
      </w:pPr>
      <w:r w:rsidRPr="002E7956">
        <w:rPr>
          <w:rFonts w:ascii="Times New Roman" w:hAnsi="Times New Roman" w:cs="Times New Roman"/>
          <w:sz w:val="24"/>
          <w:szCs w:val="24"/>
        </w:rPr>
        <w:t xml:space="preserve">Iniciado no ano de 2015, algumas questões foram produzidas com os professores das escolas que iniciaram o processo e organizamos os resultados do levantamento de dados, apenas como </w:t>
      </w:r>
      <w:r w:rsidRPr="002E7956">
        <w:rPr>
          <w:rFonts w:ascii="Times New Roman" w:hAnsi="Times New Roman" w:cs="Times New Roman"/>
          <w:b/>
          <w:bCs/>
          <w:sz w:val="24"/>
          <w:szCs w:val="24"/>
        </w:rPr>
        <w:t>Temas/Porções da Realidade</w:t>
      </w:r>
      <w:r w:rsidRPr="002E7956">
        <w:rPr>
          <w:rFonts w:ascii="Times New Roman" w:hAnsi="Times New Roman" w:cs="Times New Roman"/>
          <w:sz w:val="24"/>
          <w:szCs w:val="24"/>
        </w:rPr>
        <w:t xml:space="preserve">. Os dados foram sistematizados e organizados na forma </w:t>
      </w:r>
      <w:r w:rsidRPr="002E7956">
        <w:rPr>
          <w:rFonts w:ascii="Times New Roman" w:hAnsi="Times New Roman" w:cs="Times New Roman"/>
          <w:sz w:val="24"/>
          <w:szCs w:val="24"/>
        </w:rPr>
        <w:lastRenderedPageBreak/>
        <w:t xml:space="preserve">de uma “Apostila”, dividida em oito </w:t>
      </w:r>
      <w:r w:rsidRPr="002E7956">
        <w:rPr>
          <w:rFonts w:ascii="Times New Roman" w:hAnsi="Times New Roman" w:cs="Times New Roman"/>
          <w:b/>
          <w:bCs/>
          <w:sz w:val="24"/>
          <w:szCs w:val="24"/>
        </w:rPr>
        <w:t>Temas</w:t>
      </w:r>
      <w:r w:rsidRPr="002E7956">
        <w:rPr>
          <w:rFonts w:ascii="Times New Roman" w:hAnsi="Times New Roman" w:cs="Times New Roman"/>
          <w:sz w:val="24"/>
          <w:szCs w:val="24"/>
        </w:rPr>
        <w:t>/</w:t>
      </w:r>
      <w:r w:rsidRPr="002E7956">
        <w:rPr>
          <w:rFonts w:ascii="Times New Roman" w:hAnsi="Times New Roman" w:cs="Times New Roman"/>
          <w:b/>
          <w:bCs/>
          <w:sz w:val="24"/>
          <w:szCs w:val="24"/>
        </w:rPr>
        <w:t>Porções da Realidade</w:t>
      </w:r>
      <w:r w:rsidRPr="002E7956">
        <w:rPr>
          <w:rFonts w:ascii="Times New Roman" w:hAnsi="Times New Roman" w:cs="Times New Roman"/>
          <w:sz w:val="24"/>
          <w:szCs w:val="24"/>
        </w:rPr>
        <w:t xml:space="preserve">: </w:t>
      </w:r>
      <w:r w:rsidRPr="002E7956">
        <w:rPr>
          <w:rFonts w:ascii="Times New Roman" w:hAnsi="Times New Roman" w:cs="Times New Roman"/>
          <w:color w:val="000000" w:themeColor="text1"/>
          <w:sz w:val="24"/>
          <w:szCs w:val="24"/>
        </w:rPr>
        <w:t>trabalho e renda; alimentação e produção; escola e família; informações do mundo atual; campo e cidade; lugar onde você vive e família; água e saneamento básico e vida social e vida em comunidade.</w:t>
      </w:r>
    </w:p>
    <w:p w14:paraId="43A7BE73" w14:textId="77777777" w:rsidR="008C19AE" w:rsidRPr="002E7956" w:rsidRDefault="008C19AE" w:rsidP="002E7956">
      <w:pPr>
        <w:suppressAutoHyphens/>
        <w:spacing w:after="0" w:line="360" w:lineRule="auto"/>
        <w:jc w:val="both"/>
        <w:rPr>
          <w:rFonts w:ascii="Times New Roman" w:hAnsi="Times New Roman" w:cs="Times New Roman"/>
          <w:color w:val="000000" w:themeColor="text1"/>
          <w:sz w:val="24"/>
          <w:szCs w:val="24"/>
        </w:rPr>
      </w:pPr>
    </w:p>
    <w:p w14:paraId="4A4F7C04" w14:textId="6DC87EA6" w:rsidR="004D34D7" w:rsidRPr="002E7956" w:rsidRDefault="004D34D7" w:rsidP="002E7956">
      <w:pPr>
        <w:suppressAutoHyphens/>
        <w:spacing w:after="0" w:line="360" w:lineRule="auto"/>
        <w:ind w:firstLine="708"/>
        <w:jc w:val="both"/>
        <w:rPr>
          <w:rFonts w:ascii="Times New Roman" w:hAnsi="Times New Roman" w:cs="Times New Roman"/>
          <w:color w:val="000000" w:themeColor="text1"/>
          <w:sz w:val="24"/>
          <w:szCs w:val="24"/>
        </w:rPr>
      </w:pPr>
      <w:r w:rsidRPr="002E7956">
        <w:rPr>
          <w:rFonts w:ascii="Times New Roman" w:hAnsi="Times New Roman" w:cs="Times New Roman"/>
          <w:color w:val="000000" w:themeColor="text1"/>
          <w:sz w:val="24"/>
          <w:szCs w:val="24"/>
        </w:rPr>
        <w:t xml:space="preserve">Nos anos de 2017 e 2018, retomamos o levantamento de dados com um Questionário maior, </w:t>
      </w:r>
      <w:proofErr w:type="gramStart"/>
      <w:r w:rsidRPr="002E7956">
        <w:rPr>
          <w:rFonts w:ascii="Times New Roman" w:hAnsi="Times New Roman" w:cs="Times New Roman"/>
          <w:color w:val="000000" w:themeColor="text1"/>
          <w:sz w:val="24"/>
          <w:szCs w:val="24"/>
        </w:rPr>
        <w:t>e  a</w:t>
      </w:r>
      <w:proofErr w:type="gramEnd"/>
      <w:r w:rsidRPr="002E7956">
        <w:rPr>
          <w:rFonts w:ascii="Times New Roman" w:hAnsi="Times New Roman" w:cs="Times New Roman"/>
          <w:color w:val="000000" w:themeColor="text1"/>
          <w:sz w:val="24"/>
          <w:szCs w:val="24"/>
        </w:rPr>
        <w:t xml:space="preserve"> sistematização e organização passou a ser </w:t>
      </w:r>
      <w:r w:rsidRPr="002E7956">
        <w:rPr>
          <w:rFonts w:ascii="Times New Roman" w:hAnsi="Times New Roman" w:cs="Times New Roman"/>
          <w:sz w:val="24"/>
          <w:szCs w:val="24"/>
        </w:rPr>
        <w:t xml:space="preserve">em Blocos </w:t>
      </w:r>
      <w:r w:rsidRPr="002E7956">
        <w:rPr>
          <w:rFonts w:ascii="Times New Roman" w:eastAsia="Calibri" w:hAnsi="Times New Roman" w:cs="Times New Roman"/>
          <w:kern w:val="1"/>
          <w:sz w:val="24"/>
          <w:szCs w:val="24"/>
        </w:rPr>
        <w:t xml:space="preserve">Temáticos, Fontes Educativas e Porções da Realidade e, </w:t>
      </w:r>
      <w:r w:rsidRPr="002E7956">
        <w:rPr>
          <w:rFonts w:ascii="Times New Roman" w:hAnsi="Times New Roman" w:cs="Times New Roman"/>
          <w:color w:val="000000" w:themeColor="text1"/>
          <w:sz w:val="24"/>
          <w:szCs w:val="24"/>
        </w:rPr>
        <w:t xml:space="preserve">ao invés de “Apostila”, passamos a chamar este material de </w:t>
      </w:r>
      <w:r w:rsidRPr="002E7956">
        <w:rPr>
          <w:rFonts w:ascii="Times New Roman" w:hAnsi="Times New Roman" w:cs="Times New Roman"/>
          <w:b/>
          <w:bCs/>
          <w:color w:val="000000" w:themeColor="text1"/>
          <w:sz w:val="24"/>
          <w:szCs w:val="24"/>
        </w:rPr>
        <w:t>Dossiê do Inventário da Realidade</w:t>
      </w:r>
      <w:r w:rsidRPr="002E7956">
        <w:rPr>
          <w:rFonts w:ascii="Times New Roman" w:hAnsi="Times New Roman" w:cs="Times New Roman"/>
          <w:color w:val="000000" w:themeColor="text1"/>
          <w:sz w:val="24"/>
          <w:szCs w:val="24"/>
        </w:rPr>
        <w:t xml:space="preserve">. Neste momento ele passa a ser um material mais extenso, na forma impressa, </w:t>
      </w:r>
      <w:r w:rsidRPr="002E7956">
        <w:rPr>
          <w:rFonts w:ascii="Times New Roman" w:hAnsi="Times New Roman" w:cs="Times New Roman"/>
          <w:sz w:val="24"/>
          <w:szCs w:val="24"/>
        </w:rPr>
        <w:t>com aspiral</w:t>
      </w:r>
      <w:r w:rsidRPr="002E7956">
        <w:rPr>
          <w:rFonts w:ascii="Times New Roman" w:hAnsi="Times New Roman" w:cs="Times New Roman"/>
          <w:color w:val="000000" w:themeColor="text1"/>
          <w:sz w:val="24"/>
          <w:szCs w:val="24"/>
        </w:rPr>
        <w:t xml:space="preserve"> e utilizado para o Planejamento </w:t>
      </w:r>
      <w:r w:rsidR="008C19AE" w:rsidRPr="002E7956">
        <w:rPr>
          <w:rFonts w:ascii="Times New Roman" w:hAnsi="Times New Roman" w:cs="Times New Roman"/>
          <w:color w:val="000000" w:themeColor="text1"/>
          <w:sz w:val="24"/>
          <w:szCs w:val="24"/>
        </w:rPr>
        <w:t>e</w:t>
      </w:r>
      <w:r w:rsidRPr="002E7956">
        <w:rPr>
          <w:rFonts w:ascii="Times New Roman" w:hAnsi="Times New Roman" w:cs="Times New Roman"/>
          <w:color w:val="000000" w:themeColor="text1"/>
          <w:sz w:val="24"/>
          <w:szCs w:val="24"/>
        </w:rPr>
        <w:t xml:space="preserve"> para o uso no ensino e na pesquisa com os </w:t>
      </w:r>
      <w:r w:rsidR="008C19AE" w:rsidRPr="002E7956">
        <w:rPr>
          <w:rFonts w:ascii="Times New Roman" w:hAnsi="Times New Roman" w:cs="Times New Roman"/>
          <w:color w:val="000000" w:themeColor="text1"/>
          <w:sz w:val="24"/>
          <w:szCs w:val="24"/>
        </w:rPr>
        <w:t>estudantes</w:t>
      </w:r>
      <w:r w:rsidRPr="002E7956">
        <w:rPr>
          <w:rFonts w:ascii="Times New Roman" w:hAnsi="Times New Roman" w:cs="Times New Roman"/>
          <w:color w:val="000000" w:themeColor="text1"/>
          <w:sz w:val="24"/>
          <w:szCs w:val="24"/>
        </w:rPr>
        <w:t>, em sala de aula.</w:t>
      </w:r>
    </w:p>
    <w:p w14:paraId="2144AF70" w14:textId="77777777" w:rsidR="008C19AE" w:rsidRPr="002E7956" w:rsidRDefault="008C19AE" w:rsidP="002E7956">
      <w:pPr>
        <w:suppressAutoHyphens/>
        <w:spacing w:after="0" w:line="360" w:lineRule="auto"/>
        <w:jc w:val="both"/>
        <w:rPr>
          <w:rFonts w:ascii="Times New Roman" w:hAnsi="Times New Roman" w:cs="Times New Roman"/>
          <w:sz w:val="24"/>
          <w:szCs w:val="24"/>
        </w:rPr>
      </w:pPr>
    </w:p>
    <w:p w14:paraId="665570AE" w14:textId="096DD37C" w:rsidR="004D34D7" w:rsidRPr="002E7956" w:rsidRDefault="004D34D7" w:rsidP="002E7956">
      <w:pPr>
        <w:suppressAutoHyphens/>
        <w:spacing w:after="0" w:line="360" w:lineRule="auto"/>
        <w:ind w:firstLine="708"/>
        <w:jc w:val="both"/>
        <w:rPr>
          <w:rFonts w:ascii="Times New Roman" w:hAnsi="Times New Roman" w:cs="Times New Roman"/>
          <w:sz w:val="24"/>
          <w:szCs w:val="24"/>
        </w:rPr>
      </w:pPr>
      <w:r w:rsidRPr="002E7956">
        <w:rPr>
          <w:rFonts w:ascii="Times New Roman" w:hAnsi="Times New Roman" w:cs="Times New Roman"/>
          <w:sz w:val="24"/>
          <w:szCs w:val="24"/>
        </w:rPr>
        <w:t xml:space="preserve">O material também era trabalhado com os professores nos momentos de formação continuada, dialogando sobre os temas do diagnóstico que se debruçavam sobre diversas dimensões da realidade. Os professores partiam de uma análise do </w:t>
      </w:r>
      <w:r w:rsidRPr="002E7956">
        <w:rPr>
          <w:rFonts w:ascii="Times New Roman" w:hAnsi="Times New Roman" w:cs="Times New Roman"/>
          <w:b/>
          <w:bCs/>
          <w:sz w:val="24"/>
          <w:szCs w:val="24"/>
        </w:rPr>
        <w:t>Questionário</w:t>
      </w:r>
      <w:r w:rsidRPr="002E7956">
        <w:rPr>
          <w:rFonts w:ascii="Times New Roman" w:hAnsi="Times New Roman" w:cs="Times New Roman"/>
          <w:sz w:val="24"/>
          <w:szCs w:val="24"/>
        </w:rPr>
        <w:t xml:space="preserve"> desenvolvido com os </w:t>
      </w:r>
      <w:r w:rsidR="00295C70" w:rsidRPr="002E7956">
        <w:rPr>
          <w:rFonts w:ascii="Times New Roman" w:hAnsi="Times New Roman" w:cs="Times New Roman"/>
          <w:sz w:val="24"/>
          <w:szCs w:val="24"/>
        </w:rPr>
        <w:t xml:space="preserve">estudantes </w:t>
      </w:r>
      <w:r w:rsidRPr="002E7956">
        <w:rPr>
          <w:rFonts w:ascii="Times New Roman" w:hAnsi="Times New Roman" w:cs="Times New Roman"/>
          <w:sz w:val="24"/>
          <w:szCs w:val="24"/>
        </w:rPr>
        <w:t xml:space="preserve">e passavam a desenvolver uma pesquisa mais ampla que passou a chamar-se </w:t>
      </w:r>
      <w:r w:rsidRPr="002E7956">
        <w:rPr>
          <w:rFonts w:ascii="Times New Roman" w:hAnsi="Times New Roman" w:cs="Times New Roman"/>
          <w:b/>
          <w:bCs/>
          <w:sz w:val="24"/>
          <w:szCs w:val="24"/>
        </w:rPr>
        <w:t>Diagnóstico</w:t>
      </w:r>
      <w:r w:rsidRPr="002E7956">
        <w:rPr>
          <w:rFonts w:ascii="Times New Roman" w:hAnsi="Times New Roman" w:cs="Times New Roman"/>
          <w:sz w:val="24"/>
          <w:szCs w:val="24"/>
        </w:rPr>
        <w:t xml:space="preserve"> e compor o Inventário da Realidade. </w:t>
      </w:r>
    </w:p>
    <w:p w14:paraId="5009A12E" w14:textId="77777777" w:rsidR="008C19AE" w:rsidRPr="002E7956" w:rsidRDefault="008C19AE" w:rsidP="002E7956">
      <w:pPr>
        <w:suppressAutoHyphens/>
        <w:spacing w:after="0" w:line="360" w:lineRule="auto"/>
        <w:jc w:val="both"/>
        <w:rPr>
          <w:rFonts w:ascii="Times New Roman" w:hAnsi="Times New Roman" w:cs="Times New Roman"/>
          <w:sz w:val="24"/>
          <w:szCs w:val="24"/>
        </w:rPr>
      </w:pPr>
    </w:p>
    <w:p w14:paraId="76D0AB22" w14:textId="77777777" w:rsidR="004D34D7" w:rsidRPr="002E7956" w:rsidRDefault="004D34D7" w:rsidP="002E7956">
      <w:pPr>
        <w:suppressAutoHyphens/>
        <w:spacing w:after="0" w:line="360" w:lineRule="auto"/>
        <w:ind w:firstLine="708"/>
        <w:jc w:val="both"/>
        <w:rPr>
          <w:rFonts w:ascii="Times New Roman" w:eastAsia="Calibri" w:hAnsi="Times New Roman" w:cs="Times New Roman"/>
          <w:kern w:val="1"/>
          <w:sz w:val="24"/>
          <w:szCs w:val="24"/>
        </w:rPr>
      </w:pPr>
      <w:r w:rsidRPr="002E7956">
        <w:rPr>
          <w:rFonts w:ascii="Times New Roman" w:hAnsi="Times New Roman" w:cs="Times New Roman"/>
          <w:sz w:val="24"/>
          <w:szCs w:val="24"/>
        </w:rPr>
        <w:t xml:space="preserve">Após este período, no ano de 2019, se passa a organizar o </w:t>
      </w:r>
      <w:r w:rsidRPr="002E7956">
        <w:rPr>
          <w:rFonts w:ascii="Times New Roman" w:hAnsi="Times New Roman" w:cs="Times New Roman"/>
          <w:b/>
          <w:bCs/>
          <w:sz w:val="24"/>
          <w:szCs w:val="24"/>
        </w:rPr>
        <w:t>Dossiê</w:t>
      </w:r>
      <w:r w:rsidRPr="002E7956">
        <w:rPr>
          <w:rFonts w:ascii="Times New Roman" w:hAnsi="Times New Roman" w:cs="Times New Roman"/>
          <w:sz w:val="24"/>
          <w:szCs w:val="24"/>
        </w:rPr>
        <w:t xml:space="preserve"> com os dados do</w:t>
      </w:r>
      <w:r w:rsidRPr="002E7956">
        <w:rPr>
          <w:rFonts w:ascii="Times New Roman" w:hAnsi="Times New Roman" w:cs="Times New Roman"/>
          <w:b/>
          <w:bCs/>
          <w:sz w:val="24"/>
          <w:szCs w:val="24"/>
        </w:rPr>
        <w:t xml:space="preserve"> Questionário</w:t>
      </w:r>
      <w:r w:rsidRPr="002E7956">
        <w:rPr>
          <w:rFonts w:ascii="Times New Roman" w:hAnsi="Times New Roman" w:cs="Times New Roman"/>
          <w:sz w:val="24"/>
          <w:szCs w:val="24"/>
        </w:rPr>
        <w:t xml:space="preserve"> e do </w:t>
      </w:r>
      <w:r w:rsidRPr="002E7956">
        <w:rPr>
          <w:rFonts w:ascii="Times New Roman" w:hAnsi="Times New Roman" w:cs="Times New Roman"/>
          <w:b/>
          <w:bCs/>
          <w:sz w:val="24"/>
          <w:szCs w:val="24"/>
        </w:rPr>
        <w:t>Diagnóstico</w:t>
      </w:r>
      <w:r w:rsidRPr="002E7956">
        <w:rPr>
          <w:rFonts w:ascii="Times New Roman" w:hAnsi="Times New Roman" w:cs="Times New Roman"/>
          <w:sz w:val="24"/>
          <w:szCs w:val="24"/>
        </w:rPr>
        <w:t xml:space="preserve"> e os Blocos Temáticos vão ser chamados de “</w:t>
      </w:r>
      <w:r w:rsidRPr="002E7956">
        <w:rPr>
          <w:rFonts w:ascii="Times New Roman" w:eastAsia="Calibri" w:hAnsi="Times New Roman" w:cs="Times New Roman"/>
          <w:kern w:val="1"/>
          <w:sz w:val="24"/>
          <w:szCs w:val="24"/>
        </w:rPr>
        <w:t xml:space="preserve">Eixos Formativos”, seguidos das Fontes Educativas e Porções da realidade. </w:t>
      </w:r>
    </w:p>
    <w:p w14:paraId="73CE6C4B" w14:textId="77777777" w:rsidR="008C19AE" w:rsidRPr="002E7956" w:rsidRDefault="008C19AE" w:rsidP="002E7956">
      <w:pPr>
        <w:suppressAutoHyphens/>
        <w:spacing w:after="0" w:line="360" w:lineRule="auto"/>
        <w:jc w:val="both"/>
        <w:rPr>
          <w:rFonts w:ascii="Times New Roman" w:eastAsia="Calibri" w:hAnsi="Times New Roman" w:cs="Times New Roman"/>
          <w:kern w:val="1"/>
          <w:sz w:val="24"/>
          <w:szCs w:val="24"/>
        </w:rPr>
      </w:pPr>
    </w:p>
    <w:p w14:paraId="3E423515" w14:textId="77777777" w:rsidR="004D34D7" w:rsidRPr="002E7956" w:rsidRDefault="004D34D7" w:rsidP="002E7956">
      <w:pPr>
        <w:suppressAutoHyphens/>
        <w:spacing w:after="0" w:line="360" w:lineRule="auto"/>
        <w:ind w:firstLine="708"/>
        <w:jc w:val="both"/>
        <w:rPr>
          <w:rFonts w:ascii="Times New Roman" w:hAnsi="Times New Roman" w:cs="Times New Roman"/>
          <w:sz w:val="24"/>
          <w:szCs w:val="24"/>
        </w:rPr>
      </w:pPr>
      <w:r w:rsidRPr="002E7956">
        <w:rPr>
          <w:rFonts w:ascii="Times New Roman" w:eastAsia="Calibri" w:hAnsi="Times New Roman" w:cs="Times New Roman"/>
          <w:kern w:val="1"/>
          <w:sz w:val="24"/>
          <w:szCs w:val="24"/>
        </w:rPr>
        <w:t>A parte da organização do Dossiê era finalizada com os e</w:t>
      </w:r>
      <w:r w:rsidRPr="002E7956">
        <w:rPr>
          <w:rFonts w:ascii="Times New Roman" w:hAnsi="Times New Roman" w:cs="Times New Roman"/>
          <w:sz w:val="24"/>
          <w:szCs w:val="24"/>
        </w:rPr>
        <w:t xml:space="preserve">studantes colaboradores e bolsistas do projeto de extensão; da parte dos estudantes da universidade, o trabalho visava desenvolver objetivos de curto prazo nesta e em outras tarefas necessárias às escolas, no processo de trabalho com o </w:t>
      </w:r>
      <w:r w:rsidRPr="002E7956">
        <w:rPr>
          <w:rFonts w:ascii="Times New Roman" w:hAnsi="Times New Roman" w:cs="Times New Roman"/>
          <w:b/>
          <w:bCs/>
          <w:sz w:val="24"/>
          <w:szCs w:val="24"/>
        </w:rPr>
        <w:t>Instrumental Metodológico,</w:t>
      </w:r>
      <w:r w:rsidRPr="002E7956">
        <w:rPr>
          <w:rFonts w:ascii="Times New Roman" w:hAnsi="Times New Roman" w:cs="Times New Roman"/>
          <w:sz w:val="24"/>
          <w:szCs w:val="24"/>
        </w:rPr>
        <w:t xml:space="preserve"> dando-lhe suporte nesses primeiros passos.</w:t>
      </w:r>
      <w:r w:rsidRPr="002E7956">
        <w:rPr>
          <w:rStyle w:val="Refdenotaderodap"/>
          <w:rFonts w:ascii="Times New Roman" w:hAnsi="Times New Roman" w:cs="Times New Roman"/>
          <w:sz w:val="24"/>
          <w:szCs w:val="24"/>
        </w:rPr>
        <w:footnoteReference w:id="1"/>
      </w:r>
    </w:p>
    <w:p w14:paraId="219AE4F3" w14:textId="77777777" w:rsidR="002E7956" w:rsidRDefault="002E7956" w:rsidP="002E7956">
      <w:pPr>
        <w:suppressAutoHyphens/>
        <w:spacing w:after="0" w:line="360" w:lineRule="auto"/>
        <w:ind w:firstLine="708"/>
        <w:jc w:val="both"/>
        <w:rPr>
          <w:rFonts w:ascii="Times New Roman" w:eastAsia="Calibri" w:hAnsi="Times New Roman" w:cs="Times New Roman"/>
          <w:kern w:val="1"/>
          <w:sz w:val="24"/>
          <w:szCs w:val="24"/>
        </w:rPr>
      </w:pPr>
    </w:p>
    <w:p w14:paraId="0CFB38AE" w14:textId="6349CF19" w:rsidR="004D34D7" w:rsidRPr="002E7956" w:rsidRDefault="004D34D7" w:rsidP="002E7956">
      <w:pPr>
        <w:suppressAutoHyphens/>
        <w:spacing w:after="0" w:line="360" w:lineRule="auto"/>
        <w:ind w:firstLine="708"/>
        <w:jc w:val="both"/>
        <w:rPr>
          <w:rFonts w:ascii="Times New Roman" w:hAnsi="Times New Roman" w:cs="Times New Roman"/>
          <w:sz w:val="24"/>
          <w:szCs w:val="24"/>
        </w:rPr>
      </w:pPr>
      <w:r w:rsidRPr="002E7956">
        <w:rPr>
          <w:rFonts w:ascii="Times New Roman" w:eastAsia="Calibri" w:hAnsi="Times New Roman" w:cs="Times New Roman"/>
          <w:kern w:val="1"/>
          <w:sz w:val="24"/>
          <w:szCs w:val="24"/>
        </w:rPr>
        <w:t xml:space="preserve">Nos anos de 2020 a 2023, com as condições impostas no período da Pandemia COVID-19, o </w:t>
      </w:r>
      <w:r w:rsidRPr="002E7956">
        <w:rPr>
          <w:rFonts w:ascii="Times New Roman" w:eastAsia="Calibri" w:hAnsi="Times New Roman" w:cs="Times New Roman"/>
          <w:b/>
          <w:bCs/>
          <w:kern w:val="1"/>
          <w:sz w:val="24"/>
          <w:szCs w:val="24"/>
        </w:rPr>
        <w:t>Dossiê do Inventário da Realidade da Escola</w:t>
      </w:r>
      <w:r w:rsidRPr="002E7956">
        <w:rPr>
          <w:rFonts w:ascii="Times New Roman" w:eastAsia="Calibri" w:hAnsi="Times New Roman" w:cs="Times New Roman"/>
          <w:kern w:val="1"/>
          <w:sz w:val="24"/>
          <w:szCs w:val="24"/>
        </w:rPr>
        <w:t xml:space="preserve">, também, como outras atividades, passa a ser usado de forma </w:t>
      </w:r>
      <w:r w:rsidRPr="002E7956">
        <w:rPr>
          <w:rFonts w:ascii="Times New Roman" w:eastAsia="Calibri" w:hAnsi="Times New Roman" w:cs="Times New Roman"/>
          <w:i/>
          <w:iCs/>
          <w:kern w:val="1"/>
          <w:sz w:val="24"/>
          <w:szCs w:val="24"/>
        </w:rPr>
        <w:t>online</w:t>
      </w:r>
      <w:r w:rsidRPr="002E7956">
        <w:rPr>
          <w:rFonts w:ascii="Times New Roman" w:eastAsia="Calibri" w:hAnsi="Times New Roman" w:cs="Times New Roman"/>
          <w:kern w:val="1"/>
          <w:sz w:val="24"/>
          <w:szCs w:val="24"/>
        </w:rPr>
        <w:t xml:space="preserve">. Esta forma, em certa medida, contribuiu para o acesso dos </w:t>
      </w:r>
      <w:r w:rsidR="00295C70" w:rsidRPr="002E7956">
        <w:rPr>
          <w:rFonts w:ascii="Times New Roman" w:eastAsia="Calibri" w:hAnsi="Times New Roman" w:cs="Times New Roman"/>
          <w:kern w:val="1"/>
          <w:sz w:val="24"/>
          <w:szCs w:val="24"/>
        </w:rPr>
        <w:t>estudantes</w:t>
      </w:r>
      <w:r w:rsidRPr="002E7956">
        <w:rPr>
          <w:rFonts w:ascii="Times New Roman" w:eastAsia="Calibri" w:hAnsi="Times New Roman" w:cs="Times New Roman"/>
          <w:kern w:val="1"/>
          <w:sz w:val="24"/>
          <w:szCs w:val="24"/>
        </w:rPr>
        <w:t xml:space="preserve">, uma vez que a quase totalidade deles possui celular, o que melhorou o acesso, assim como pelas mídias utilizadas pelos professores, em sala de aula. Por isso, até este momento, o </w:t>
      </w:r>
      <w:r w:rsidRPr="002E7956">
        <w:rPr>
          <w:rFonts w:ascii="Times New Roman" w:eastAsia="Calibri" w:hAnsi="Times New Roman" w:cs="Times New Roman"/>
          <w:b/>
          <w:bCs/>
          <w:kern w:val="1"/>
          <w:sz w:val="24"/>
          <w:szCs w:val="24"/>
        </w:rPr>
        <w:lastRenderedPageBreak/>
        <w:t>Dossiê</w:t>
      </w:r>
      <w:r w:rsidRPr="002E7956">
        <w:rPr>
          <w:rFonts w:ascii="Times New Roman" w:eastAsia="Calibri" w:hAnsi="Times New Roman" w:cs="Times New Roman"/>
          <w:kern w:val="1"/>
          <w:sz w:val="24"/>
          <w:szCs w:val="24"/>
        </w:rPr>
        <w:t xml:space="preserve"> é utilizado por meio de um drive, com os celulares ou recursos </w:t>
      </w:r>
      <w:r w:rsidRPr="002E7956">
        <w:rPr>
          <w:rFonts w:ascii="Times New Roman" w:eastAsia="Calibri" w:hAnsi="Times New Roman" w:cs="Times New Roman"/>
          <w:i/>
          <w:iCs/>
          <w:kern w:val="1"/>
          <w:sz w:val="24"/>
          <w:szCs w:val="24"/>
        </w:rPr>
        <w:t>online</w:t>
      </w:r>
      <w:r w:rsidRPr="002E7956">
        <w:rPr>
          <w:rFonts w:ascii="Times New Roman" w:eastAsia="Calibri" w:hAnsi="Times New Roman" w:cs="Times New Roman"/>
          <w:kern w:val="1"/>
          <w:sz w:val="24"/>
          <w:szCs w:val="24"/>
        </w:rPr>
        <w:t xml:space="preserve"> disponíveis nas salas de aula.</w:t>
      </w:r>
    </w:p>
    <w:p w14:paraId="1CBA1AB8" w14:textId="77777777" w:rsidR="004D34D7" w:rsidRPr="002E7956" w:rsidRDefault="004D34D7" w:rsidP="002E7956">
      <w:pPr>
        <w:suppressAutoHyphens/>
        <w:spacing w:after="0" w:line="360" w:lineRule="auto"/>
        <w:jc w:val="both"/>
        <w:rPr>
          <w:rFonts w:ascii="Times New Roman" w:hAnsi="Times New Roman" w:cs="Times New Roman"/>
          <w:sz w:val="24"/>
          <w:szCs w:val="24"/>
        </w:rPr>
      </w:pPr>
    </w:p>
    <w:p w14:paraId="2A9FBE77" w14:textId="77777777" w:rsidR="004D34D7" w:rsidRPr="002E7956" w:rsidRDefault="004D34D7" w:rsidP="002E7956">
      <w:pPr>
        <w:spacing w:after="0" w:line="360" w:lineRule="auto"/>
        <w:rPr>
          <w:rFonts w:ascii="Times New Roman" w:hAnsi="Times New Roman" w:cs="Times New Roman"/>
          <w:b/>
          <w:bCs/>
          <w:sz w:val="24"/>
          <w:szCs w:val="24"/>
        </w:rPr>
      </w:pPr>
      <w:r w:rsidRPr="002E7956">
        <w:rPr>
          <w:rFonts w:ascii="Times New Roman" w:hAnsi="Times New Roman" w:cs="Times New Roman"/>
          <w:b/>
          <w:bCs/>
          <w:sz w:val="24"/>
          <w:szCs w:val="24"/>
        </w:rPr>
        <w:t>3.</w:t>
      </w:r>
      <w:r w:rsidRPr="002E7956">
        <w:rPr>
          <w:rFonts w:ascii="Times New Roman" w:hAnsi="Times New Roman" w:cs="Times New Roman"/>
          <w:sz w:val="24"/>
          <w:szCs w:val="24"/>
        </w:rPr>
        <w:t xml:space="preserve"> </w:t>
      </w:r>
      <w:r w:rsidRPr="002E7956">
        <w:rPr>
          <w:rFonts w:ascii="Times New Roman" w:hAnsi="Times New Roman" w:cs="Times New Roman"/>
          <w:b/>
          <w:bCs/>
          <w:sz w:val="24"/>
          <w:szCs w:val="24"/>
        </w:rPr>
        <w:t>Como se compreende</w:t>
      </w:r>
      <w:r w:rsidRPr="002E7956">
        <w:rPr>
          <w:rFonts w:ascii="Times New Roman" w:hAnsi="Times New Roman" w:cs="Times New Roman"/>
          <w:sz w:val="24"/>
          <w:szCs w:val="24"/>
        </w:rPr>
        <w:t xml:space="preserve"> </w:t>
      </w:r>
      <w:r w:rsidRPr="002E7956">
        <w:rPr>
          <w:rFonts w:ascii="Times New Roman" w:hAnsi="Times New Roman" w:cs="Times New Roman"/>
          <w:b/>
          <w:bCs/>
          <w:sz w:val="24"/>
          <w:szCs w:val="24"/>
        </w:rPr>
        <w:t>o Dossiê do Inventário da Realidade da Escola</w:t>
      </w:r>
    </w:p>
    <w:p w14:paraId="05D98716" w14:textId="77777777" w:rsidR="00A1559C" w:rsidRPr="002E7956" w:rsidRDefault="00A1559C" w:rsidP="002E7956">
      <w:pPr>
        <w:spacing w:after="0" w:line="360" w:lineRule="auto"/>
        <w:rPr>
          <w:rFonts w:ascii="Times New Roman" w:hAnsi="Times New Roman" w:cs="Times New Roman"/>
          <w:sz w:val="24"/>
          <w:szCs w:val="24"/>
          <w:u w:val="single"/>
        </w:rPr>
      </w:pPr>
    </w:p>
    <w:p w14:paraId="4D5AA8DB" w14:textId="19B360E2" w:rsidR="004D34D7" w:rsidRPr="002E7956" w:rsidRDefault="004D34D7" w:rsidP="002E7956">
      <w:pPr>
        <w:suppressAutoHyphens/>
        <w:spacing w:after="0" w:line="360" w:lineRule="auto"/>
        <w:ind w:firstLine="708"/>
        <w:jc w:val="both"/>
        <w:rPr>
          <w:rFonts w:ascii="Times New Roman" w:eastAsia="Calibri" w:hAnsi="Times New Roman" w:cs="Times New Roman"/>
          <w:kern w:val="1"/>
          <w:sz w:val="24"/>
          <w:szCs w:val="24"/>
        </w:rPr>
      </w:pPr>
      <w:r w:rsidRPr="002E7956">
        <w:rPr>
          <w:rFonts w:ascii="Times New Roman" w:eastAsia="Times New Roman" w:hAnsi="Times New Roman" w:cs="Times New Roman"/>
          <w:bCs/>
          <w:kern w:val="1"/>
          <w:sz w:val="24"/>
          <w:szCs w:val="24"/>
          <w:lang w:eastAsia="pt-BR"/>
        </w:rPr>
        <w:t xml:space="preserve">Chamamos de </w:t>
      </w:r>
      <w:r w:rsidRPr="002E7956">
        <w:rPr>
          <w:rFonts w:ascii="Times New Roman" w:eastAsia="Calibri" w:hAnsi="Times New Roman" w:cs="Times New Roman"/>
          <w:b/>
          <w:bCs/>
          <w:kern w:val="1"/>
          <w:sz w:val="24"/>
          <w:szCs w:val="24"/>
        </w:rPr>
        <w:t>Dossiê do Inventário da Realidade</w:t>
      </w:r>
      <w:r w:rsidRPr="002E7956">
        <w:rPr>
          <w:rFonts w:ascii="Times New Roman" w:hAnsi="Times New Roman" w:cs="Times New Roman"/>
          <w:b/>
          <w:bCs/>
          <w:sz w:val="24"/>
          <w:szCs w:val="24"/>
        </w:rPr>
        <w:t xml:space="preserve"> da Escola</w:t>
      </w:r>
      <w:r w:rsidRPr="002E7956">
        <w:rPr>
          <w:rFonts w:ascii="Times New Roman" w:eastAsia="Times New Roman" w:hAnsi="Times New Roman" w:cs="Times New Roman"/>
          <w:bCs/>
          <w:kern w:val="1"/>
          <w:sz w:val="24"/>
          <w:szCs w:val="24"/>
          <w:lang w:eastAsia="pt-BR"/>
        </w:rPr>
        <w:t xml:space="preserve"> os </w:t>
      </w:r>
      <w:r w:rsidRPr="002E7956">
        <w:rPr>
          <w:rFonts w:ascii="Times New Roman" w:eastAsia="Calibri" w:hAnsi="Times New Roman" w:cs="Times New Roman"/>
          <w:kern w:val="1"/>
          <w:sz w:val="24"/>
          <w:szCs w:val="24"/>
        </w:rPr>
        <w:t>dados e informações</w:t>
      </w:r>
      <w:r w:rsidRPr="002E7956">
        <w:rPr>
          <w:rFonts w:ascii="Times New Roman" w:eastAsia="Times New Roman" w:hAnsi="Times New Roman" w:cs="Times New Roman"/>
          <w:bCs/>
          <w:kern w:val="1"/>
          <w:sz w:val="24"/>
          <w:szCs w:val="24"/>
          <w:lang w:eastAsia="pt-BR"/>
        </w:rPr>
        <w:t xml:space="preserve"> levantados pelo </w:t>
      </w:r>
      <w:r w:rsidRPr="002E7956">
        <w:rPr>
          <w:rFonts w:ascii="Times New Roman" w:hAnsi="Times New Roman" w:cs="Times New Roman"/>
          <w:b/>
          <w:bCs/>
          <w:sz w:val="24"/>
          <w:szCs w:val="24"/>
        </w:rPr>
        <w:t xml:space="preserve">Inventário, </w:t>
      </w:r>
      <w:r w:rsidRPr="002E7956">
        <w:rPr>
          <w:rFonts w:ascii="Times New Roman" w:eastAsia="Times New Roman" w:hAnsi="Times New Roman" w:cs="Times New Roman"/>
          <w:bCs/>
          <w:kern w:val="1"/>
          <w:sz w:val="24"/>
          <w:szCs w:val="24"/>
          <w:lang w:eastAsia="pt-BR"/>
        </w:rPr>
        <w:t xml:space="preserve">que agora são organizados neste material, na forma de um </w:t>
      </w:r>
      <w:r w:rsidRPr="002E7956">
        <w:rPr>
          <w:rFonts w:ascii="Times New Roman" w:eastAsia="Calibri" w:hAnsi="Times New Roman" w:cs="Times New Roman"/>
          <w:kern w:val="1"/>
          <w:sz w:val="24"/>
          <w:szCs w:val="24"/>
        </w:rPr>
        <w:t>“grande caderno”</w:t>
      </w:r>
      <w:r w:rsidRPr="002E7956">
        <w:rPr>
          <w:rFonts w:ascii="Times New Roman" w:eastAsia="Times New Roman" w:hAnsi="Times New Roman" w:cs="Times New Roman"/>
          <w:bCs/>
          <w:kern w:val="1"/>
          <w:sz w:val="24"/>
          <w:szCs w:val="24"/>
          <w:lang w:eastAsia="pt-BR"/>
        </w:rPr>
        <w:t>. O</w:t>
      </w:r>
      <w:r w:rsidRPr="002E7956">
        <w:rPr>
          <w:rFonts w:ascii="Times New Roman" w:eastAsia="Calibri" w:hAnsi="Times New Roman" w:cs="Times New Roman"/>
          <w:kern w:val="1"/>
          <w:sz w:val="24"/>
          <w:szCs w:val="24"/>
        </w:rPr>
        <w:t xml:space="preserve"> </w:t>
      </w:r>
      <w:r w:rsidRPr="002E7956">
        <w:rPr>
          <w:rFonts w:ascii="Times New Roman" w:eastAsia="Calibri" w:hAnsi="Times New Roman" w:cs="Times New Roman"/>
          <w:b/>
          <w:bCs/>
          <w:kern w:val="1"/>
          <w:sz w:val="24"/>
          <w:szCs w:val="24"/>
        </w:rPr>
        <w:t xml:space="preserve">Dossiê </w:t>
      </w:r>
      <w:r w:rsidRPr="002E7956">
        <w:rPr>
          <w:rFonts w:ascii="Times New Roman" w:eastAsia="Calibri" w:hAnsi="Times New Roman" w:cs="Times New Roman"/>
          <w:kern w:val="1"/>
          <w:sz w:val="24"/>
          <w:szCs w:val="24"/>
        </w:rPr>
        <w:t xml:space="preserve">se divide em três partes: </w:t>
      </w:r>
      <w:r w:rsidRPr="002E7956">
        <w:rPr>
          <w:rFonts w:ascii="Times New Roman" w:eastAsia="Calibri" w:hAnsi="Times New Roman" w:cs="Times New Roman"/>
          <w:b/>
          <w:bCs/>
          <w:kern w:val="1"/>
          <w:sz w:val="24"/>
          <w:szCs w:val="24"/>
        </w:rPr>
        <w:t xml:space="preserve">Eixos Formativos, </w:t>
      </w:r>
      <w:r w:rsidRPr="002E7956">
        <w:rPr>
          <w:rFonts w:ascii="Times New Roman" w:eastAsia="Times New Roman" w:hAnsi="Times New Roman" w:cs="Times New Roman"/>
          <w:b/>
          <w:bCs/>
          <w:kern w:val="1"/>
          <w:sz w:val="24"/>
          <w:szCs w:val="24"/>
          <w:lang w:eastAsia="pt-BR"/>
        </w:rPr>
        <w:t>Fontes Educativas</w:t>
      </w:r>
      <w:r w:rsidRPr="002E7956">
        <w:rPr>
          <w:rFonts w:ascii="Times New Roman" w:eastAsia="Times New Roman" w:hAnsi="Times New Roman" w:cs="Times New Roman"/>
          <w:bCs/>
          <w:kern w:val="1"/>
          <w:sz w:val="24"/>
          <w:szCs w:val="24"/>
          <w:lang w:eastAsia="pt-BR"/>
        </w:rPr>
        <w:t xml:space="preserve"> e</w:t>
      </w:r>
      <w:r w:rsidRPr="002E7956">
        <w:rPr>
          <w:rFonts w:ascii="Times New Roman" w:eastAsia="Calibri" w:hAnsi="Times New Roman" w:cs="Times New Roman"/>
          <w:kern w:val="1"/>
          <w:sz w:val="24"/>
          <w:szCs w:val="24"/>
        </w:rPr>
        <w:t xml:space="preserve"> </w:t>
      </w:r>
      <w:r w:rsidRPr="002E7956">
        <w:rPr>
          <w:rFonts w:ascii="Times New Roman" w:eastAsia="Calibri" w:hAnsi="Times New Roman" w:cs="Times New Roman"/>
          <w:b/>
          <w:bCs/>
          <w:kern w:val="1"/>
          <w:sz w:val="24"/>
          <w:szCs w:val="24"/>
        </w:rPr>
        <w:t>Porções da Realidade</w:t>
      </w:r>
      <w:r w:rsidRPr="002E7956">
        <w:rPr>
          <w:rFonts w:ascii="Times New Roman" w:eastAsia="Calibri" w:hAnsi="Times New Roman" w:cs="Times New Roman"/>
          <w:kern w:val="1"/>
          <w:sz w:val="24"/>
          <w:szCs w:val="24"/>
        </w:rPr>
        <w:t xml:space="preserve">, com o objetivo de facilitar o acesso e o manuseio por parte dos </w:t>
      </w:r>
      <w:r w:rsidR="00295C70" w:rsidRPr="002E7956">
        <w:rPr>
          <w:rFonts w:ascii="Times New Roman" w:eastAsia="Calibri" w:hAnsi="Times New Roman" w:cs="Times New Roman"/>
          <w:kern w:val="1"/>
          <w:sz w:val="24"/>
          <w:szCs w:val="24"/>
        </w:rPr>
        <w:t>estudantes</w:t>
      </w:r>
      <w:r w:rsidRPr="002E7956">
        <w:rPr>
          <w:rFonts w:ascii="Times New Roman" w:eastAsia="Calibri" w:hAnsi="Times New Roman" w:cs="Times New Roman"/>
          <w:kern w:val="1"/>
          <w:sz w:val="24"/>
          <w:szCs w:val="24"/>
        </w:rPr>
        <w:t xml:space="preserve"> e professores durante as aulas.</w:t>
      </w:r>
    </w:p>
    <w:p w14:paraId="38023D7E"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2A0CBA4B" w14:textId="77777777" w:rsidR="004D34D7" w:rsidRPr="002E7956" w:rsidRDefault="004D34D7" w:rsidP="002E7956">
      <w:pPr>
        <w:suppressAutoHyphens/>
        <w:spacing w:after="0" w:line="360" w:lineRule="auto"/>
        <w:ind w:firstLine="708"/>
        <w:jc w:val="both"/>
        <w:rPr>
          <w:rFonts w:ascii="Times New Roman" w:hAnsi="Times New Roman" w:cs="Times New Roman"/>
          <w:sz w:val="24"/>
          <w:szCs w:val="24"/>
        </w:rPr>
      </w:pPr>
      <w:r w:rsidRPr="002E7956">
        <w:rPr>
          <w:rFonts w:ascii="Times New Roman" w:eastAsia="Calibri" w:hAnsi="Times New Roman" w:cs="Times New Roman"/>
          <w:kern w:val="1"/>
          <w:sz w:val="24"/>
          <w:szCs w:val="24"/>
        </w:rPr>
        <w:t xml:space="preserve">Os </w:t>
      </w:r>
      <w:r w:rsidRPr="002E7956">
        <w:rPr>
          <w:rFonts w:ascii="Times New Roman" w:eastAsia="Calibri" w:hAnsi="Times New Roman" w:cs="Times New Roman"/>
          <w:b/>
          <w:bCs/>
          <w:kern w:val="1"/>
          <w:sz w:val="24"/>
          <w:szCs w:val="24"/>
        </w:rPr>
        <w:t>Eixos Formativos</w:t>
      </w:r>
      <w:r w:rsidRPr="002E7956">
        <w:rPr>
          <w:rFonts w:ascii="Times New Roman" w:eastAsia="Calibri" w:hAnsi="Times New Roman" w:cs="Times New Roman"/>
          <w:kern w:val="1"/>
          <w:sz w:val="24"/>
          <w:szCs w:val="24"/>
        </w:rPr>
        <w:t>, como o nome já diz - “eixos” têm a função de sustentar algo - , no caso aqui, sustentam um determinado tema que é amplo e faz a relação entre duas realidades presentes no território e no contexto dos modos de vida das famílias que vivem e trabalham no campo, por exemplo, “</w:t>
      </w:r>
      <w:hyperlink w:anchor="_heading=h.gjdgxs">
        <w:r w:rsidRPr="002E7956">
          <w:rPr>
            <w:rFonts w:ascii="Times New Roman" w:hAnsi="Times New Roman" w:cs="Times New Roman"/>
            <w:sz w:val="24"/>
            <w:szCs w:val="24"/>
          </w:rPr>
          <w:t>Eixo 1: Percurso histórico, ocupação e infraestrutura pública</w:t>
        </w:r>
      </w:hyperlink>
      <w:r w:rsidRPr="002E7956">
        <w:rPr>
          <w:rFonts w:ascii="Times New Roman" w:hAnsi="Times New Roman" w:cs="Times New Roman"/>
          <w:sz w:val="24"/>
          <w:szCs w:val="24"/>
        </w:rPr>
        <w:t>” ou “</w:t>
      </w:r>
      <w:hyperlink w:anchor="_heading=h.1rf9gpq">
        <w:r w:rsidRPr="002E7956">
          <w:rPr>
            <w:rFonts w:ascii="Times New Roman" w:hAnsi="Times New Roman" w:cs="Times New Roman"/>
            <w:sz w:val="24"/>
            <w:szCs w:val="24"/>
          </w:rPr>
          <w:t>Eixo 5: Organizações políticas, sociais e populares</w:t>
        </w:r>
      </w:hyperlink>
      <w:r w:rsidRPr="002E7956">
        <w:rPr>
          <w:rFonts w:ascii="Times New Roman" w:hAnsi="Times New Roman" w:cs="Times New Roman"/>
          <w:sz w:val="24"/>
          <w:szCs w:val="24"/>
        </w:rPr>
        <w:t>”.</w:t>
      </w:r>
    </w:p>
    <w:p w14:paraId="4E18B9A4"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455395D4" w14:textId="455CFD37" w:rsidR="004D34D7" w:rsidRPr="002E7956" w:rsidRDefault="004D34D7" w:rsidP="002E7956">
      <w:pPr>
        <w:suppressAutoHyphens/>
        <w:spacing w:after="0" w:line="360" w:lineRule="auto"/>
        <w:ind w:firstLine="708"/>
        <w:jc w:val="both"/>
        <w:rPr>
          <w:rFonts w:ascii="Times New Roman" w:eastAsia="Calibri" w:hAnsi="Times New Roman" w:cs="Times New Roman"/>
          <w:kern w:val="1"/>
          <w:sz w:val="24"/>
          <w:szCs w:val="24"/>
        </w:rPr>
      </w:pPr>
      <w:r w:rsidRPr="002E7956">
        <w:rPr>
          <w:rFonts w:ascii="Times New Roman" w:eastAsia="Calibri" w:hAnsi="Times New Roman" w:cs="Times New Roman"/>
          <w:kern w:val="1"/>
          <w:sz w:val="24"/>
          <w:szCs w:val="24"/>
        </w:rPr>
        <w:t xml:space="preserve">A expressão “formativo” tem a ver com a necessidade de que, além de apreender e apropriar-se de conteúdos escolares/acadêmicos, os </w:t>
      </w:r>
      <w:proofErr w:type="spellStart"/>
      <w:r w:rsidR="00295C70" w:rsidRPr="002E7956">
        <w:rPr>
          <w:rFonts w:ascii="Times New Roman" w:eastAsia="Calibri" w:hAnsi="Times New Roman" w:cs="Times New Roman"/>
          <w:kern w:val="1"/>
          <w:sz w:val="24"/>
          <w:szCs w:val="24"/>
        </w:rPr>
        <w:t>estuddantes</w:t>
      </w:r>
      <w:proofErr w:type="spellEnd"/>
      <w:r w:rsidRPr="002E7956">
        <w:rPr>
          <w:rFonts w:ascii="Times New Roman" w:eastAsia="Calibri" w:hAnsi="Times New Roman" w:cs="Times New Roman"/>
          <w:kern w:val="1"/>
          <w:sz w:val="24"/>
          <w:szCs w:val="24"/>
        </w:rPr>
        <w:t xml:space="preserve"> possam formar-se a partir das relações que os eixos se propõem a fazer, no processo de ensino e estudo.</w:t>
      </w:r>
    </w:p>
    <w:p w14:paraId="1D550664"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32A7C3E7" w14:textId="02FB70E3" w:rsidR="004D34D7" w:rsidRPr="002E7956" w:rsidRDefault="004D34D7" w:rsidP="002E7956">
      <w:pPr>
        <w:suppressAutoHyphens/>
        <w:spacing w:after="0" w:line="360" w:lineRule="auto"/>
        <w:ind w:firstLine="708"/>
        <w:jc w:val="both"/>
        <w:rPr>
          <w:rFonts w:ascii="Times New Roman" w:hAnsi="Times New Roman" w:cs="Times New Roman"/>
          <w:sz w:val="24"/>
          <w:szCs w:val="24"/>
        </w:rPr>
      </w:pPr>
      <w:r w:rsidRPr="002E7956">
        <w:rPr>
          <w:rFonts w:ascii="Times New Roman" w:eastAsia="Times New Roman" w:hAnsi="Times New Roman" w:cs="Times New Roman"/>
          <w:bCs/>
          <w:kern w:val="1"/>
          <w:sz w:val="24"/>
          <w:szCs w:val="24"/>
          <w:lang w:eastAsia="pt-BR"/>
        </w:rPr>
        <w:t xml:space="preserve">As </w:t>
      </w:r>
      <w:r w:rsidRPr="002E7956">
        <w:rPr>
          <w:rFonts w:ascii="Times New Roman" w:eastAsia="Times New Roman" w:hAnsi="Times New Roman" w:cs="Times New Roman"/>
          <w:b/>
          <w:kern w:val="1"/>
          <w:sz w:val="24"/>
          <w:szCs w:val="24"/>
          <w:lang w:eastAsia="pt-BR"/>
        </w:rPr>
        <w:t>Fontes Educativas</w:t>
      </w:r>
      <w:r w:rsidRPr="002E7956">
        <w:rPr>
          <w:rFonts w:ascii="Times New Roman" w:eastAsia="Times New Roman" w:hAnsi="Times New Roman" w:cs="Times New Roman"/>
          <w:bCs/>
          <w:kern w:val="1"/>
          <w:sz w:val="24"/>
          <w:szCs w:val="24"/>
          <w:lang w:eastAsia="pt-BR"/>
        </w:rPr>
        <w:t xml:space="preserve"> são partes maiores do conteúdo trazido pelo eixo e refletem uma dimensão, uma instituição, uma forma de organização social</w:t>
      </w:r>
      <w:r w:rsidR="00A1559C" w:rsidRPr="002E7956">
        <w:rPr>
          <w:rFonts w:ascii="Times New Roman" w:eastAsia="Times New Roman" w:hAnsi="Times New Roman" w:cs="Times New Roman"/>
          <w:bCs/>
          <w:kern w:val="1"/>
          <w:sz w:val="24"/>
          <w:szCs w:val="24"/>
          <w:lang w:eastAsia="pt-BR"/>
        </w:rPr>
        <w:t>,</w:t>
      </w:r>
      <w:r w:rsidRPr="002E7956">
        <w:rPr>
          <w:rFonts w:ascii="Times New Roman" w:eastAsia="Times New Roman" w:hAnsi="Times New Roman" w:cs="Times New Roman"/>
          <w:bCs/>
          <w:kern w:val="1"/>
          <w:sz w:val="24"/>
          <w:szCs w:val="24"/>
          <w:lang w:eastAsia="pt-BR"/>
        </w:rPr>
        <w:t xml:space="preserve"> presente na </w:t>
      </w:r>
      <w:r w:rsidRPr="002E7956">
        <w:rPr>
          <w:rFonts w:ascii="Times New Roman" w:eastAsia="Calibri" w:hAnsi="Times New Roman" w:cs="Times New Roman"/>
          <w:kern w:val="1"/>
          <w:sz w:val="24"/>
          <w:szCs w:val="24"/>
        </w:rPr>
        <w:t xml:space="preserve">realidade e que pode ser “tomada”, “compreendida” e “utilizada” para se compreender melhor a realidade, como por exemplo, “A agroecologia e suas organizações” ou </w:t>
      </w:r>
      <w:bookmarkStart w:id="2" w:name="_Hlk163064192"/>
      <w:r w:rsidRPr="002E7956">
        <w:rPr>
          <w:rFonts w:ascii="Times New Roman" w:eastAsia="Calibri" w:hAnsi="Times New Roman" w:cs="Times New Roman"/>
          <w:kern w:val="1"/>
          <w:sz w:val="24"/>
          <w:szCs w:val="24"/>
        </w:rPr>
        <w:t>“S</w:t>
      </w:r>
      <w:r w:rsidRPr="002E7956">
        <w:rPr>
          <w:rFonts w:ascii="Times New Roman" w:hAnsi="Times New Roman" w:cs="Times New Roman"/>
          <w:sz w:val="24"/>
          <w:szCs w:val="24"/>
        </w:rPr>
        <w:t xml:space="preserve">aúde, assistência e programas sociais”. </w:t>
      </w:r>
    </w:p>
    <w:p w14:paraId="69133F3F" w14:textId="33045886" w:rsidR="004D34D7" w:rsidRPr="002E7956" w:rsidRDefault="004D34D7" w:rsidP="002E7956">
      <w:pPr>
        <w:suppressAutoHyphens/>
        <w:spacing w:after="0" w:line="360" w:lineRule="auto"/>
        <w:jc w:val="both"/>
        <w:rPr>
          <w:rFonts w:ascii="Times New Roman" w:eastAsia="Times New Roman" w:hAnsi="Times New Roman" w:cs="Times New Roman"/>
          <w:bCs/>
          <w:kern w:val="1"/>
          <w:sz w:val="24"/>
          <w:szCs w:val="24"/>
          <w:lang w:eastAsia="pt-BR"/>
        </w:rPr>
      </w:pPr>
      <w:r w:rsidRPr="002E7956">
        <w:rPr>
          <w:rFonts w:ascii="Times New Roman" w:hAnsi="Times New Roman" w:cs="Times New Roman"/>
          <w:sz w:val="24"/>
          <w:szCs w:val="24"/>
        </w:rPr>
        <w:t xml:space="preserve">Elas </w:t>
      </w:r>
      <w:r w:rsidRPr="002E7956">
        <w:rPr>
          <w:rFonts w:ascii="Times New Roman" w:eastAsia="Times New Roman" w:hAnsi="Times New Roman" w:cs="Times New Roman"/>
          <w:bCs/>
          <w:kern w:val="1"/>
          <w:sz w:val="24"/>
          <w:szCs w:val="24"/>
          <w:lang w:eastAsia="pt-BR"/>
        </w:rPr>
        <w:t xml:space="preserve">são tratadas como “educativas” pois, este trabalho, esta dimensão da cultura, esta tecnologia, este costume etc., que está presente na organização da vida e do trabalho na realidade próxima dos </w:t>
      </w:r>
      <w:r w:rsidR="00295C70" w:rsidRPr="002E7956">
        <w:rPr>
          <w:rFonts w:ascii="Times New Roman" w:eastAsia="Times New Roman" w:hAnsi="Times New Roman" w:cs="Times New Roman"/>
          <w:bCs/>
          <w:kern w:val="1"/>
          <w:sz w:val="24"/>
          <w:szCs w:val="24"/>
          <w:lang w:eastAsia="pt-BR"/>
        </w:rPr>
        <w:t>estudantes,</w:t>
      </w:r>
      <w:r w:rsidRPr="002E7956">
        <w:rPr>
          <w:rFonts w:ascii="Times New Roman" w:eastAsia="Times New Roman" w:hAnsi="Times New Roman" w:cs="Times New Roman"/>
          <w:bCs/>
          <w:kern w:val="1"/>
          <w:sz w:val="24"/>
          <w:szCs w:val="24"/>
          <w:lang w:eastAsia="pt-BR"/>
        </w:rPr>
        <w:t xml:space="preserve"> pode contribuir com a formação deles nas aulas pois, os conteúdos e conceitos que estão nas </w:t>
      </w:r>
      <w:r w:rsidRPr="002E7956">
        <w:rPr>
          <w:rFonts w:ascii="Times New Roman" w:eastAsia="Times New Roman" w:hAnsi="Times New Roman" w:cs="Times New Roman"/>
          <w:b/>
          <w:kern w:val="1"/>
          <w:sz w:val="24"/>
          <w:szCs w:val="24"/>
          <w:lang w:eastAsia="pt-BR"/>
        </w:rPr>
        <w:t>Fontes Educativas</w:t>
      </w:r>
      <w:r w:rsidRPr="002E7956">
        <w:rPr>
          <w:rFonts w:ascii="Times New Roman" w:eastAsia="Times New Roman" w:hAnsi="Times New Roman" w:cs="Times New Roman"/>
          <w:bCs/>
          <w:kern w:val="1"/>
          <w:sz w:val="24"/>
          <w:szCs w:val="24"/>
          <w:lang w:eastAsia="pt-BR"/>
        </w:rPr>
        <w:t>, dialogam com o currículo oficial, com o estudo e o ensino.</w:t>
      </w:r>
    </w:p>
    <w:p w14:paraId="74A7AC20" w14:textId="77777777" w:rsidR="00A1559C" w:rsidRPr="002E7956" w:rsidRDefault="00A1559C" w:rsidP="002E7956">
      <w:pPr>
        <w:suppressAutoHyphens/>
        <w:spacing w:after="0" w:line="360" w:lineRule="auto"/>
        <w:jc w:val="both"/>
        <w:rPr>
          <w:rFonts w:ascii="Times New Roman" w:eastAsia="Times New Roman" w:hAnsi="Times New Roman" w:cs="Times New Roman"/>
          <w:bCs/>
          <w:kern w:val="1"/>
          <w:sz w:val="24"/>
          <w:szCs w:val="24"/>
          <w:lang w:eastAsia="pt-BR"/>
        </w:rPr>
      </w:pPr>
    </w:p>
    <w:p w14:paraId="49B4FBC6" w14:textId="77777777" w:rsidR="00A1559C" w:rsidRPr="002E7956" w:rsidRDefault="004D34D7" w:rsidP="002E7956">
      <w:pPr>
        <w:suppressAutoHyphens/>
        <w:spacing w:after="0" w:line="360" w:lineRule="auto"/>
        <w:ind w:firstLine="708"/>
        <w:jc w:val="both"/>
        <w:rPr>
          <w:rFonts w:ascii="Times New Roman" w:hAnsi="Times New Roman" w:cs="Times New Roman"/>
          <w:sz w:val="24"/>
          <w:szCs w:val="24"/>
        </w:rPr>
      </w:pPr>
      <w:r w:rsidRPr="002E7956">
        <w:rPr>
          <w:rFonts w:ascii="Times New Roman" w:eastAsia="Calibri" w:hAnsi="Times New Roman" w:cs="Times New Roman"/>
          <w:kern w:val="1"/>
          <w:sz w:val="24"/>
          <w:szCs w:val="24"/>
        </w:rPr>
        <w:t xml:space="preserve">Uma pequena parte de cada </w:t>
      </w:r>
      <w:r w:rsidRPr="002E7956">
        <w:rPr>
          <w:rFonts w:ascii="Times New Roman" w:eastAsia="Times New Roman" w:hAnsi="Times New Roman" w:cs="Times New Roman"/>
          <w:b/>
          <w:kern w:val="1"/>
          <w:sz w:val="24"/>
          <w:szCs w:val="24"/>
          <w:lang w:eastAsia="pt-BR"/>
        </w:rPr>
        <w:t>Fonte Educativa</w:t>
      </w:r>
      <w:r w:rsidRPr="002E7956">
        <w:rPr>
          <w:rFonts w:ascii="Times New Roman" w:eastAsia="Calibri" w:hAnsi="Times New Roman" w:cs="Times New Roman"/>
          <w:kern w:val="1"/>
          <w:sz w:val="24"/>
          <w:szCs w:val="24"/>
        </w:rPr>
        <w:t xml:space="preserve"> é tratada como </w:t>
      </w:r>
      <w:r w:rsidRPr="002E7956">
        <w:rPr>
          <w:rFonts w:ascii="Times New Roman" w:eastAsia="Calibri" w:hAnsi="Times New Roman" w:cs="Times New Roman"/>
          <w:b/>
          <w:bCs/>
          <w:kern w:val="1"/>
          <w:sz w:val="24"/>
          <w:szCs w:val="24"/>
        </w:rPr>
        <w:t>Porção da Realidade</w:t>
      </w:r>
      <w:r w:rsidRPr="002E7956">
        <w:rPr>
          <w:rFonts w:ascii="Times New Roman" w:eastAsia="Calibri" w:hAnsi="Times New Roman" w:cs="Times New Roman"/>
          <w:kern w:val="1"/>
          <w:sz w:val="24"/>
          <w:szCs w:val="24"/>
        </w:rPr>
        <w:t xml:space="preserve">, ou seja, um “pedaço da realidade” que vai trazer conceitos que serão utilizados para dialogar com os “conceitos” dos conteúdos escolares, que são estudados como parte obrigatória do currículo </w:t>
      </w:r>
      <w:r w:rsidRPr="002E7956">
        <w:rPr>
          <w:rFonts w:ascii="Times New Roman" w:eastAsia="Calibri" w:hAnsi="Times New Roman" w:cs="Times New Roman"/>
          <w:kern w:val="1"/>
          <w:sz w:val="24"/>
          <w:szCs w:val="24"/>
        </w:rPr>
        <w:lastRenderedPageBreak/>
        <w:t xml:space="preserve">escolar, por exemplo, </w:t>
      </w:r>
      <w:bookmarkEnd w:id="2"/>
      <w:r w:rsidRPr="002E7956">
        <w:rPr>
          <w:rFonts w:ascii="Times New Roman" w:hAnsi="Times New Roman" w:cs="Times New Roman"/>
          <w:sz w:val="24"/>
          <w:szCs w:val="24"/>
        </w:rPr>
        <w:fldChar w:fldCharType="begin"/>
      </w:r>
      <w:r w:rsidRPr="002E7956">
        <w:rPr>
          <w:rFonts w:ascii="Times New Roman" w:hAnsi="Times New Roman" w:cs="Times New Roman"/>
          <w:sz w:val="24"/>
          <w:szCs w:val="24"/>
        </w:rPr>
        <w:instrText>HYPERLINK \l "_heading=h.vc8u6x7yraiv" \h</w:instrText>
      </w:r>
      <w:r w:rsidRPr="002E7956">
        <w:rPr>
          <w:rFonts w:ascii="Times New Roman" w:hAnsi="Times New Roman" w:cs="Times New Roman"/>
          <w:sz w:val="24"/>
          <w:szCs w:val="24"/>
        </w:rPr>
      </w:r>
      <w:r w:rsidRPr="002E7956">
        <w:rPr>
          <w:rFonts w:ascii="Times New Roman" w:hAnsi="Times New Roman" w:cs="Times New Roman"/>
          <w:sz w:val="24"/>
          <w:szCs w:val="24"/>
        </w:rPr>
        <w:fldChar w:fldCharType="separate"/>
      </w:r>
      <w:r w:rsidRPr="002E7956">
        <w:rPr>
          <w:rFonts w:ascii="Times New Roman" w:hAnsi="Times New Roman" w:cs="Times New Roman"/>
          <w:sz w:val="24"/>
          <w:szCs w:val="24"/>
        </w:rPr>
        <w:t>“Os Conflitos e a Revolta dos Colonos na Região Sudoeste</w:t>
      </w:r>
      <w:r w:rsidRPr="002E7956">
        <w:rPr>
          <w:rFonts w:ascii="Times New Roman" w:hAnsi="Times New Roman" w:cs="Times New Roman"/>
          <w:sz w:val="24"/>
          <w:szCs w:val="24"/>
        </w:rPr>
        <w:fldChar w:fldCharType="end"/>
      </w:r>
      <w:r w:rsidRPr="002E7956">
        <w:rPr>
          <w:rFonts w:ascii="Times New Roman" w:hAnsi="Times New Roman" w:cs="Times New Roman"/>
          <w:sz w:val="24"/>
          <w:szCs w:val="24"/>
        </w:rPr>
        <w:t xml:space="preserve">” ou “Águas: Rios e Nascentes no Município de Salto do Lontra”. </w:t>
      </w:r>
    </w:p>
    <w:p w14:paraId="0C804732" w14:textId="77777777" w:rsidR="00A1559C" w:rsidRPr="002E7956" w:rsidRDefault="00A1559C" w:rsidP="002E7956">
      <w:pPr>
        <w:suppressAutoHyphens/>
        <w:spacing w:after="0" w:line="360" w:lineRule="auto"/>
        <w:jc w:val="both"/>
        <w:rPr>
          <w:rFonts w:ascii="Times New Roman" w:hAnsi="Times New Roman" w:cs="Times New Roman"/>
          <w:sz w:val="24"/>
          <w:szCs w:val="24"/>
        </w:rPr>
      </w:pPr>
    </w:p>
    <w:p w14:paraId="226E34EC" w14:textId="70D53AE0" w:rsidR="004D34D7" w:rsidRPr="002E7956" w:rsidRDefault="004D34D7" w:rsidP="002E7956">
      <w:pPr>
        <w:suppressAutoHyphens/>
        <w:spacing w:after="0" w:line="360" w:lineRule="auto"/>
        <w:ind w:firstLine="708"/>
        <w:jc w:val="both"/>
        <w:rPr>
          <w:rFonts w:ascii="Times New Roman" w:eastAsia="Calibri" w:hAnsi="Times New Roman" w:cs="Times New Roman"/>
          <w:kern w:val="1"/>
          <w:sz w:val="24"/>
          <w:szCs w:val="24"/>
        </w:rPr>
      </w:pPr>
      <w:r w:rsidRPr="002E7956">
        <w:rPr>
          <w:rFonts w:ascii="Times New Roman" w:eastAsia="Calibri" w:hAnsi="Times New Roman" w:cs="Times New Roman"/>
          <w:kern w:val="1"/>
          <w:sz w:val="24"/>
          <w:szCs w:val="24"/>
        </w:rPr>
        <w:t xml:space="preserve">A </w:t>
      </w:r>
      <w:r w:rsidRPr="002E7956">
        <w:rPr>
          <w:rFonts w:ascii="Times New Roman" w:eastAsia="Calibri" w:hAnsi="Times New Roman" w:cs="Times New Roman"/>
          <w:b/>
          <w:bCs/>
          <w:kern w:val="1"/>
          <w:sz w:val="24"/>
          <w:szCs w:val="24"/>
        </w:rPr>
        <w:t>Porção da Realidade</w:t>
      </w:r>
      <w:r w:rsidRPr="002E7956">
        <w:rPr>
          <w:rFonts w:ascii="Times New Roman" w:eastAsia="Calibri" w:hAnsi="Times New Roman" w:cs="Times New Roman"/>
          <w:kern w:val="1"/>
          <w:sz w:val="24"/>
          <w:szCs w:val="24"/>
        </w:rPr>
        <w:t xml:space="preserve"> funciona como um catalisador dos conteúdos e conceitos, ou seja, no sentido desta metáfora, ela potencializa a compreensão e a aplicação do pensamento científico nas relações com a realidade. </w:t>
      </w:r>
    </w:p>
    <w:p w14:paraId="2A637E09" w14:textId="77777777" w:rsidR="00A1559C" w:rsidRPr="002E7956" w:rsidRDefault="00A1559C" w:rsidP="002E7956">
      <w:pPr>
        <w:suppressAutoHyphens/>
        <w:spacing w:after="0" w:line="360" w:lineRule="auto"/>
        <w:jc w:val="both"/>
        <w:rPr>
          <w:rFonts w:ascii="Times New Roman" w:hAnsi="Times New Roman" w:cs="Times New Roman"/>
          <w:sz w:val="24"/>
          <w:szCs w:val="24"/>
        </w:rPr>
      </w:pPr>
    </w:p>
    <w:p w14:paraId="03626F64" w14:textId="77777777" w:rsidR="00A1559C" w:rsidRPr="002E7956" w:rsidRDefault="004D34D7" w:rsidP="002E7956">
      <w:pPr>
        <w:suppressAutoHyphens/>
        <w:spacing w:after="0" w:line="360" w:lineRule="auto"/>
        <w:ind w:firstLine="708"/>
        <w:jc w:val="both"/>
        <w:rPr>
          <w:rFonts w:ascii="Times New Roman" w:eastAsia="Calibri" w:hAnsi="Times New Roman" w:cs="Times New Roman"/>
          <w:kern w:val="1"/>
          <w:sz w:val="24"/>
          <w:szCs w:val="24"/>
        </w:rPr>
      </w:pPr>
      <w:r w:rsidRPr="002E7956">
        <w:rPr>
          <w:rFonts w:ascii="Times New Roman" w:eastAsia="Calibri" w:hAnsi="Times New Roman" w:cs="Times New Roman"/>
          <w:kern w:val="1"/>
          <w:sz w:val="24"/>
          <w:szCs w:val="24"/>
        </w:rPr>
        <w:t xml:space="preserve">No processo de ensino e estudo, </w:t>
      </w:r>
      <w:r w:rsidRPr="002E7956">
        <w:rPr>
          <w:rFonts w:ascii="Times New Roman" w:eastAsia="Times New Roman" w:hAnsi="Times New Roman" w:cs="Times New Roman"/>
          <w:bCs/>
          <w:kern w:val="1"/>
          <w:sz w:val="24"/>
          <w:szCs w:val="24"/>
          <w:lang w:eastAsia="pt-BR"/>
        </w:rPr>
        <w:t xml:space="preserve">a </w:t>
      </w:r>
      <w:r w:rsidRPr="002E7956">
        <w:rPr>
          <w:rFonts w:ascii="Times New Roman" w:eastAsia="Times New Roman" w:hAnsi="Times New Roman" w:cs="Times New Roman"/>
          <w:b/>
          <w:kern w:val="1"/>
          <w:sz w:val="24"/>
          <w:szCs w:val="24"/>
          <w:lang w:eastAsia="pt-BR"/>
        </w:rPr>
        <w:t>Fonte Educativa</w:t>
      </w:r>
      <w:r w:rsidRPr="002E7956">
        <w:rPr>
          <w:rFonts w:ascii="Times New Roman" w:eastAsia="Times New Roman" w:hAnsi="Times New Roman" w:cs="Times New Roman"/>
          <w:bCs/>
          <w:kern w:val="1"/>
          <w:sz w:val="24"/>
          <w:szCs w:val="24"/>
          <w:lang w:eastAsia="pt-BR"/>
        </w:rPr>
        <w:t xml:space="preserve"> e a</w:t>
      </w:r>
      <w:r w:rsidRPr="002E7956">
        <w:rPr>
          <w:rFonts w:ascii="Times New Roman" w:eastAsia="Calibri" w:hAnsi="Times New Roman" w:cs="Times New Roman"/>
          <w:kern w:val="1"/>
          <w:sz w:val="24"/>
          <w:szCs w:val="24"/>
        </w:rPr>
        <w:t xml:space="preserve"> </w:t>
      </w:r>
      <w:r w:rsidRPr="002E7956">
        <w:rPr>
          <w:rFonts w:ascii="Times New Roman" w:eastAsia="Calibri" w:hAnsi="Times New Roman" w:cs="Times New Roman"/>
          <w:b/>
          <w:bCs/>
          <w:kern w:val="1"/>
          <w:sz w:val="24"/>
          <w:szCs w:val="24"/>
        </w:rPr>
        <w:t>Porção da Realidade</w:t>
      </w:r>
      <w:r w:rsidRPr="002E7956">
        <w:rPr>
          <w:rFonts w:ascii="Times New Roman" w:eastAsia="Calibri" w:hAnsi="Times New Roman" w:cs="Times New Roman"/>
          <w:kern w:val="1"/>
          <w:sz w:val="24"/>
          <w:szCs w:val="24"/>
        </w:rPr>
        <w:t xml:space="preserve"> aproximam a realidade do território, do trabalho, da história, da cultura entre outras dimensões, que fazem parte da vida das famílias do lugar e de sua prática social, assim como do ensino e do estudo que se realiza na sala de aula</w:t>
      </w:r>
    </w:p>
    <w:p w14:paraId="7E54389B" w14:textId="77777777" w:rsidR="003872F9" w:rsidRPr="002E7956" w:rsidRDefault="003872F9" w:rsidP="002E7956">
      <w:pPr>
        <w:suppressAutoHyphens/>
        <w:spacing w:after="0" w:line="360" w:lineRule="auto"/>
        <w:jc w:val="both"/>
        <w:rPr>
          <w:rFonts w:ascii="Times New Roman" w:eastAsia="Calibri" w:hAnsi="Times New Roman" w:cs="Times New Roman"/>
          <w:kern w:val="1"/>
          <w:sz w:val="24"/>
          <w:szCs w:val="24"/>
        </w:rPr>
      </w:pPr>
    </w:p>
    <w:p w14:paraId="50467B6A" w14:textId="3702D867" w:rsidR="004D34D7" w:rsidRPr="002E7956" w:rsidRDefault="004D34D7" w:rsidP="002E7956">
      <w:pPr>
        <w:suppressAutoHyphens/>
        <w:spacing w:after="0" w:line="360" w:lineRule="auto"/>
        <w:ind w:firstLine="708"/>
        <w:jc w:val="both"/>
        <w:rPr>
          <w:rFonts w:ascii="Times New Roman" w:eastAsia="Calibri" w:hAnsi="Times New Roman" w:cs="Times New Roman"/>
          <w:kern w:val="1"/>
          <w:sz w:val="24"/>
          <w:szCs w:val="24"/>
        </w:rPr>
      </w:pPr>
      <w:r w:rsidRPr="002E7956">
        <w:rPr>
          <w:rFonts w:ascii="Times New Roman" w:eastAsia="Calibri" w:hAnsi="Times New Roman" w:cs="Times New Roman"/>
          <w:kern w:val="1"/>
          <w:sz w:val="24"/>
          <w:szCs w:val="24"/>
        </w:rPr>
        <w:t xml:space="preserve">O </w:t>
      </w:r>
      <w:r w:rsidRPr="002E7956">
        <w:rPr>
          <w:rFonts w:ascii="Times New Roman" w:eastAsia="Calibri" w:hAnsi="Times New Roman" w:cs="Times New Roman"/>
          <w:b/>
          <w:bCs/>
          <w:kern w:val="1"/>
          <w:sz w:val="24"/>
          <w:szCs w:val="24"/>
        </w:rPr>
        <w:t>Dossiê</w:t>
      </w:r>
      <w:r w:rsidRPr="002E7956">
        <w:rPr>
          <w:rFonts w:ascii="Times New Roman" w:eastAsia="Calibri" w:hAnsi="Times New Roman" w:cs="Times New Roman"/>
          <w:kern w:val="1"/>
          <w:sz w:val="24"/>
          <w:szCs w:val="24"/>
        </w:rPr>
        <w:t xml:space="preserve"> nunca fica “pronto”! “Pronto” no sentido de estar acabado, uma vez que, na medida em que se vai estudando, pesquisando e conhecendo sempre </w:t>
      </w:r>
      <w:r w:rsidR="00A1559C" w:rsidRPr="002E7956">
        <w:rPr>
          <w:rFonts w:ascii="Times New Roman" w:eastAsia="Calibri" w:hAnsi="Times New Roman" w:cs="Times New Roman"/>
          <w:kern w:val="1"/>
          <w:sz w:val="24"/>
          <w:szCs w:val="24"/>
        </w:rPr>
        <w:t>aparecerão</w:t>
      </w:r>
      <w:r w:rsidRPr="002E7956">
        <w:rPr>
          <w:rFonts w:ascii="Times New Roman" w:eastAsia="Calibri" w:hAnsi="Times New Roman" w:cs="Times New Roman"/>
          <w:kern w:val="1"/>
          <w:sz w:val="24"/>
          <w:szCs w:val="24"/>
        </w:rPr>
        <w:t xml:space="preserve"> fatos novos, imagens, histórias, novas fontes, avanços que ocorrem na região e no município, entre outros aspectos que vão sendo acrescidos no material, por isso, também, é tratado como Dossiê.</w:t>
      </w:r>
    </w:p>
    <w:p w14:paraId="3AF983C6" w14:textId="77777777" w:rsidR="004D34D7" w:rsidRPr="002E7956" w:rsidRDefault="004D34D7" w:rsidP="002E7956">
      <w:pPr>
        <w:suppressAutoHyphens/>
        <w:spacing w:after="0" w:line="360" w:lineRule="auto"/>
        <w:jc w:val="both"/>
        <w:rPr>
          <w:rFonts w:ascii="Times New Roman" w:eastAsia="Calibri" w:hAnsi="Times New Roman" w:cs="Times New Roman"/>
          <w:kern w:val="1"/>
          <w:sz w:val="24"/>
          <w:szCs w:val="24"/>
        </w:rPr>
      </w:pPr>
    </w:p>
    <w:p w14:paraId="11411CD9" w14:textId="77777777" w:rsidR="004D34D7" w:rsidRPr="002E7956" w:rsidRDefault="004D34D7" w:rsidP="002E7956">
      <w:pPr>
        <w:pStyle w:val="PargrafodaLista"/>
        <w:numPr>
          <w:ilvl w:val="0"/>
          <w:numId w:val="1"/>
        </w:numPr>
        <w:spacing w:after="0" w:line="360" w:lineRule="auto"/>
        <w:rPr>
          <w:rFonts w:ascii="Times New Roman" w:hAnsi="Times New Roman" w:cs="Times New Roman"/>
          <w:b/>
          <w:bCs/>
          <w:sz w:val="24"/>
          <w:szCs w:val="24"/>
        </w:rPr>
      </w:pPr>
      <w:bookmarkStart w:id="3" w:name="_Toc506237327"/>
      <w:bookmarkStart w:id="4" w:name="_Toc508020654"/>
      <w:r w:rsidRPr="002E7956">
        <w:rPr>
          <w:rFonts w:ascii="Times New Roman" w:hAnsi="Times New Roman" w:cs="Times New Roman"/>
          <w:b/>
          <w:bCs/>
          <w:sz w:val="24"/>
          <w:szCs w:val="24"/>
        </w:rPr>
        <w:t>Movimentações do Dossiê do Inventário da Realidade</w:t>
      </w:r>
    </w:p>
    <w:p w14:paraId="6ED34B20" w14:textId="77777777" w:rsidR="002B67D7" w:rsidRPr="002E7956" w:rsidRDefault="002B67D7" w:rsidP="002E7956">
      <w:pPr>
        <w:spacing w:after="0" w:line="360" w:lineRule="auto"/>
        <w:rPr>
          <w:rFonts w:ascii="Times New Roman" w:hAnsi="Times New Roman" w:cs="Times New Roman"/>
          <w:b/>
          <w:bCs/>
          <w:sz w:val="24"/>
          <w:szCs w:val="24"/>
        </w:rPr>
      </w:pPr>
    </w:p>
    <w:p w14:paraId="09FC631D" w14:textId="66F8B8B8" w:rsidR="004D34D7" w:rsidRPr="002E7956" w:rsidRDefault="004D34D7" w:rsidP="002E7956">
      <w:pPr>
        <w:spacing w:after="0" w:line="360" w:lineRule="auto"/>
        <w:rPr>
          <w:rFonts w:ascii="Times New Roman" w:hAnsi="Times New Roman" w:cs="Times New Roman"/>
          <w:b/>
          <w:bCs/>
          <w:sz w:val="24"/>
          <w:szCs w:val="24"/>
        </w:rPr>
      </w:pPr>
      <w:r w:rsidRPr="002E7956">
        <w:rPr>
          <w:rFonts w:ascii="Times New Roman" w:hAnsi="Times New Roman" w:cs="Times New Roman"/>
          <w:b/>
          <w:bCs/>
          <w:sz w:val="24"/>
          <w:szCs w:val="24"/>
        </w:rPr>
        <w:t xml:space="preserve">Fluxograma </w:t>
      </w:r>
    </w:p>
    <w:p w14:paraId="21DE0CA8" w14:textId="77777777" w:rsidR="002E7956" w:rsidRDefault="002E7956" w:rsidP="002E7956">
      <w:pPr>
        <w:spacing w:after="0" w:line="360" w:lineRule="auto"/>
        <w:jc w:val="both"/>
        <w:rPr>
          <w:rFonts w:ascii="Times New Roman" w:hAnsi="Times New Roman" w:cs="Times New Roman"/>
          <w:sz w:val="24"/>
          <w:szCs w:val="24"/>
        </w:rPr>
      </w:pPr>
    </w:p>
    <w:p w14:paraId="3272FE71" w14:textId="4E4E0336" w:rsidR="004D34D7" w:rsidRPr="002E7956" w:rsidRDefault="004D34D7" w:rsidP="002E7956">
      <w:pPr>
        <w:spacing w:after="0" w:line="360" w:lineRule="auto"/>
        <w:ind w:firstLine="708"/>
        <w:jc w:val="both"/>
        <w:rPr>
          <w:rFonts w:ascii="Times New Roman" w:hAnsi="Times New Roman" w:cs="Times New Roman"/>
          <w:sz w:val="24"/>
          <w:szCs w:val="24"/>
        </w:rPr>
      </w:pPr>
      <w:r w:rsidRPr="002E7956">
        <w:rPr>
          <w:rFonts w:ascii="Times New Roman" w:hAnsi="Times New Roman" w:cs="Times New Roman"/>
          <w:sz w:val="24"/>
          <w:szCs w:val="24"/>
        </w:rPr>
        <w:t xml:space="preserve">Este fluxograma procura mostrar o “movimento” que existe nos </w:t>
      </w:r>
      <w:proofErr w:type="spellStart"/>
      <w:r w:rsidRPr="002E7956">
        <w:rPr>
          <w:rFonts w:ascii="Times New Roman" w:hAnsi="Times New Roman" w:cs="Times New Roman"/>
          <w:sz w:val="24"/>
          <w:szCs w:val="24"/>
        </w:rPr>
        <w:t>conteúdos</w:t>
      </w:r>
      <w:proofErr w:type="spellEnd"/>
      <w:r w:rsidRPr="002E7956">
        <w:rPr>
          <w:rFonts w:ascii="Times New Roman" w:hAnsi="Times New Roman" w:cs="Times New Roman"/>
          <w:sz w:val="24"/>
          <w:szCs w:val="24"/>
        </w:rPr>
        <w:t xml:space="preserve"> do Dossiê, e da tarefa que lhe cabe na escola do campo: formar, educar, acrescer a dimensões do estudo para que não fiquem inertes, mas tenham vida, tenham sentido aos </w:t>
      </w:r>
      <w:r w:rsidR="00295C70" w:rsidRPr="002E7956">
        <w:rPr>
          <w:rFonts w:ascii="Times New Roman" w:hAnsi="Times New Roman" w:cs="Times New Roman"/>
          <w:sz w:val="24"/>
          <w:szCs w:val="24"/>
        </w:rPr>
        <w:t>estudantes</w:t>
      </w:r>
      <w:r w:rsidRPr="002E7956">
        <w:rPr>
          <w:rFonts w:ascii="Times New Roman" w:hAnsi="Times New Roman" w:cs="Times New Roman"/>
          <w:sz w:val="24"/>
          <w:szCs w:val="24"/>
        </w:rPr>
        <w:t xml:space="preserve"> pela tarefa de catalisar, que cabe ao Dossiê.</w:t>
      </w:r>
    </w:p>
    <w:p w14:paraId="19A1D5C1" w14:textId="77777777" w:rsidR="00A1559C" w:rsidRPr="002E7956" w:rsidRDefault="00A1559C" w:rsidP="002E7956">
      <w:pPr>
        <w:spacing w:after="0" w:line="360" w:lineRule="auto"/>
        <w:jc w:val="both"/>
        <w:rPr>
          <w:rFonts w:ascii="Times New Roman" w:hAnsi="Times New Roman" w:cs="Times New Roman"/>
          <w:sz w:val="24"/>
          <w:szCs w:val="24"/>
        </w:rPr>
      </w:pPr>
    </w:p>
    <w:p w14:paraId="184215E2" w14:textId="3ABCBE16" w:rsidR="004D34D7" w:rsidRPr="002E7956" w:rsidRDefault="007014B7" w:rsidP="002E7956">
      <w:pPr>
        <w:spacing w:after="0" w:line="360" w:lineRule="auto"/>
        <w:rPr>
          <w:rFonts w:ascii="Times New Roman" w:hAnsi="Times New Roman" w:cs="Times New Roman"/>
          <w:b/>
          <w:bCs/>
          <w:sz w:val="24"/>
          <w:szCs w:val="24"/>
        </w:rPr>
      </w:pPr>
      <w:r w:rsidRPr="002E7956">
        <w:rPr>
          <w:rFonts w:ascii="Times New Roman" w:hAnsi="Times New Roman" w:cs="Times New Roman"/>
          <w:b/>
          <w:bCs/>
          <w:noProof/>
          <w:color w:val="FF0000"/>
          <w:sz w:val="24"/>
          <w:szCs w:val="24"/>
        </w:rPr>
        <w:lastRenderedPageBreak/>
        <w:drawing>
          <wp:inline distT="0" distB="0" distL="0" distR="0" wp14:anchorId="75D528E8" wp14:editId="5B64140C">
            <wp:extent cx="5760085" cy="3197225"/>
            <wp:effectExtent l="0" t="0" r="0" b="3175"/>
            <wp:docPr id="82794644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46446" name="Imagem 1" descr="Diagrama&#10;&#10;Descrição gerada automaticamente"/>
                    <pic:cNvPicPr/>
                  </pic:nvPicPr>
                  <pic:blipFill>
                    <a:blip r:embed="rId7"/>
                    <a:stretch>
                      <a:fillRect/>
                    </a:stretch>
                  </pic:blipFill>
                  <pic:spPr>
                    <a:xfrm>
                      <a:off x="0" y="0"/>
                      <a:ext cx="5760085" cy="3197225"/>
                    </a:xfrm>
                    <a:prstGeom prst="rect">
                      <a:avLst/>
                    </a:prstGeom>
                  </pic:spPr>
                </pic:pic>
              </a:graphicData>
            </a:graphic>
          </wp:inline>
        </w:drawing>
      </w:r>
    </w:p>
    <w:p w14:paraId="62D0E5E6" w14:textId="77777777" w:rsidR="004D34D7" w:rsidRPr="002E7956" w:rsidRDefault="004D34D7" w:rsidP="002E7956">
      <w:pPr>
        <w:spacing w:after="0" w:line="360" w:lineRule="auto"/>
        <w:rPr>
          <w:rFonts w:ascii="Times New Roman" w:hAnsi="Times New Roman" w:cs="Times New Roman"/>
          <w:sz w:val="24"/>
          <w:szCs w:val="24"/>
        </w:rPr>
      </w:pPr>
      <w:r w:rsidRPr="002E7956">
        <w:rPr>
          <w:rFonts w:ascii="Times New Roman" w:hAnsi="Times New Roman" w:cs="Times New Roman"/>
          <w:b/>
          <w:bCs/>
          <w:sz w:val="24"/>
          <w:szCs w:val="24"/>
        </w:rPr>
        <w:t>Sumário do Dossiê do Inventário da Realidade:</w:t>
      </w:r>
    </w:p>
    <w:p w14:paraId="2F6F2407" w14:textId="77777777" w:rsidR="00A1559C" w:rsidRPr="002E7956" w:rsidRDefault="00A1559C" w:rsidP="002E7956">
      <w:pPr>
        <w:spacing w:after="0" w:line="360" w:lineRule="auto"/>
        <w:jc w:val="both"/>
        <w:rPr>
          <w:rFonts w:ascii="Times New Roman" w:hAnsi="Times New Roman" w:cs="Times New Roman"/>
          <w:sz w:val="24"/>
          <w:szCs w:val="24"/>
        </w:rPr>
      </w:pPr>
    </w:p>
    <w:p w14:paraId="0310864C" w14:textId="70921651" w:rsidR="004D34D7" w:rsidRPr="002E7956" w:rsidRDefault="004D34D7" w:rsidP="002E7956">
      <w:pPr>
        <w:spacing w:after="0" w:line="360" w:lineRule="auto"/>
        <w:ind w:firstLine="708"/>
        <w:jc w:val="both"/>
        <w:rPr>
          <w:rFonts w:ascii="Times New Roman" w:hAnsi="Times New Roman" w:cs="Times New Roman"/>
          <w:sz w:val="24"/>
          <w:szCs w:val="24"/>
        </w:rPr>
      </w:pPr>
      <w:r w:rsidRPr="002E7956">
        <w:rPr>
          <w:rFonts w:ascii="Times New Roman" w:hAnsi="Times New Roman" w:cs="Times New Roman"/>
          <w:sz w:val="24"/>
          <w:szCs w:val="24"/>
        </w:rPr>
        <w:t xml:space="preserve">Neste ponto estamos utilizando como exemplo o </w:t>
      </w:r>
      <w:r w:rsidRPr="002E7956">
        <w:rPr>
          <w:rFonts w:ascii="Times New Roman" w:hAnsi="Times New Roman" w:cs="Times New Roman"/>
          <w:b/>
          <w:bCs/>
          <w:sz w:val="24"/>
          <w:szCs w:val="24"/>
        </w:rPr>
        <w:t>Dossiê do Inventário da Realidade</w:t>
      </w:r>
      <w:r w:rsidRPr="002E7956">
        <w:rPr>
          <w:rFonts w:ascii="Times New Roman" w:hAnsi="Times New Roman" w:cs="Times New Roman"/>
          <w:sz w:val="24"/>
          <w:szCs w:val="24"/>
        </w:rPr>
        <w:t xml:space="preserve"> das Escolas do Município de Salto do Lontra (PR), mais especificamente da Escola Estadual do Campo de Barra do Lontra, anos finais do Ensino Fundamental.</w:t>
      </w:r>
    </w:p>
    <w:p w14:paraId="2BFCB31B" w14:textId="77777777" w:rsidR="004D34D7" w:rsidRPr="002E7956" w:rsidRDefault="004D34D7" w:rsidP="002E7956">
      <w:pPr>
        <w:spacing w:after="0" w:line="240" w:lineRule="auto"/>
        <w:jc w:val="both"/>
        <w:rPr>
          <w:rFonts w:ascii="Times New Roman" w:hAnsi="Times New Roman" w:cs="Times New Roman"/>
          <w:sz w:val="24"/>
          <w:szCs w:val="24"/>
        </w:rPr>
      </w:pPr>
    </w:p>
    <w:p w14:paraId="186FCDB5" w14:textId="77777777" w:rsidR="004D34D7" w:rsidRPr="002E7956" w:rsidRDefault="004D34D7" w:rsidP="002E7956">
      <w:pPr>
        <w:spacing w:after="0" w:line="240" w:lineRule="auto"/>
        <w:jc w:val="both"/>
        <w:rPr>
          <w:rFonts w:ascii="Times New Roman" w:hAnsi="Times New Roman" w:cs="Times New Roman"/>
          <w:sz w:val="24"/>
          <w:szCs w:val="24"/>
        </w:rPr>
      </w:pPr>
      <w:r w:rsidRPr="002E7956">
        <w:rPr>
          <w:rFonts w:ascii="Times New Roman" w:hAnsi="Times New Roman" w:cs="Times New Roman"/>
          <w:noProof/>
        </w:rPr>
        <w:lastRenderedPageBreak/>
        <w:drawing>
          <wp:inline distT="0" distB="0" distL="0" distR="0" wp14:anchorId="78F29409" wp14:editId="37A34658">
            <wp:extent cx="5783580" cy="8648700"/>
            <wp:effectExtent l="0" t="0" r="7620" b="0"/>
            <wp:docPr id="9506370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37038" name=""/>
                    <pic:cNvPicPr/>
                  </pic:nvPicPr>
                  <pic:blipFill>
                    <a:blip r:embed="rId8"/>
                    <a:stretch>
                      <a:fillRect/>
                    </a:stretch>
                  </pic:blipFill>
                  <pic:spPr>
                    <a:xfrm>
                      <a:off x="0" y="0"/>
                      <a:ext cx="5783580" cy="8648700"/>
                    </a:xfrm>
                    <a:prstGeom prst="rect">
                      <a:avLst/>
                    </a:prstGeom>
                  </pic:spPr>
                </pic:pic>
              </a:graphicData>
            </a:graphic>
          </wp:inline>
        </w:drawing>
      </w:r>
    </w:p>
    <w:p w14:paraId="14335A65" w14:textId="77777777" w:rsidR="004D34D7" w:rsidRPr="002E7956" w:rsidRDefault="004D34D7" w:rsidP="002E7956">
      <w:pPr>
        <w:spacing w:after="0" w:line="240" w:lineRule="auto"/>
        <w:rPr>
          <w:rFonts w:ascii="Times New Roman" w:hAnsi="Times New Roman" w:cs="Times New Roman"/>
          <w:noProof/>
        </w:rPr>
      </w:pPr>
      <w:r w:rsidRPr="002E7956">
        <w:rPr>
          <w:rFonts w:ascii="Times New Roman" w:hAnsi="Times New Roman" w:cs="Times New Roman"/>
          <w:noProof/>
        </w:rPr>
        <w:lastRenderedPageBreak/>
        <w:drawing>
          <wp:inline distT="0" distB="0" distL="0" distR="0" wp14:anchorId="07E13854" wp14:editId="5E602FE7">
            <wp:extent cx="5897880" cy="8534400"/>
            <wp:effectExtent l="0" t="0" r="7620" b="0"/>
            <wp:docPr id="2065102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289" name=""/>
                    <pic:cNvPicPr/>
                  </pic:nvPicPr>
                  <pic:blipFill>
                    <a:blip r:embed="rId9"/>
                    <a:stretch>
                      <a:fillRect/>
                    </a:stretch>
                  </pic:blipFill>
                  <pic:spPr>
                    <a:xfrm>
                      <a:off x="0" y="0"/>
                      <a:ext cx="5897880" cy="8534400"/>
                    </a:xfrm>
                    <a:prstGeom prst="rect">
                      <a:avLst/>
                    </a:prstGeom>
                  </pic:spPr>
                </pic:pic>
              </a:graphicData>
            </a:graphic>
          </wp:inline>
        </w:drawing>
      </w:r>
    </w:p>
    <w:p w14:paraId="111F8CAB" w14:textId="77777777" w:rsidR="004D34D7" w:rsidRPr="002E7956" w:rsidRDefault="004D34D7" w:rsidP="002E7956">
      <w:pPr>
        <w:spacing w:after="0" w:line="240" w:lineRule="auto"/>
        <w:rPr>
          <w:rFonts w:ascii="Times New Roman" w:hAnsi="Times New Roman" w:cs="Times New Roman"/>
          <w:noProof/>
        </w:rPr>
      </w:pPr>
      <w:r w:rsidRPr="002E7956">
        <w:rPr>
          <w:rFonts w:ascii="Times New Roman" w:hAnsi="Times New Roman" w:cs="Times New Roman"/>
          <w:noProof/>
        </w:rPr>
        <w:lastRenderedPageBreak/>
        <w:drawing>
          <wp:inline distT="0" distB="0" distL="0" distR="0" wp14:anchorId="73BB6F8D" wp14:editId="270C256A">
            <wp:extent cx="5875020" cy="8382000"/>
            <wp:effectExtent l="0" t="0" r="0" b="0"/>
            <wp:docPr id="1788541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4135" name=""/>
                    <pic:cNvPicPr/>
                  </pic:nvPicPr>
                  <pic:blipFill>
                    <a:blip r:embed="rId10"/>
                    <a:stretch>
                      <a:fillRect/>
                    </a:stretch>
                  </pic:blipFill>
                  <pic:spPr>
                    <a:xfrm>
                      <a:off x="0" y="0"/>
                      <a:ext cx="5875020" cy="8382000"/>
                    </a:xfrm>
                    <a:prstGeom prst="rect">
                      <a:avLst/>
                    </a:prstGeom>
                  </pic:spPr>
                </pic:pic>
              </a:graphicData>
            </a:graphic>
          </wp:inline>
        </w:drawing>
      </w:r>
    </w:p>
    <w:p w14:paraId="0264238A" w14:textId="77777777" w:rsidR="004D34D7" w:rsidRPr="002E7956" w:rsidRDefault="004D34D7" w:rsidP="002E7956">
      <w:pPr>
        <w:spacing w:after="0" w:line="240" w:lineRule="auto"/>
        <w:rPr>
          <w:rFonts w:ascii="Times New Roman" w:hAnsi="Times New Roman" w:cs="Times New Roman"/>
          <w:noProof/>
        </w:rPr>
      </w:pPr>
    </w:p>
    <w:p w14:paraId="56B40713" w14:textId="77777777" w:rsidR="004D34D7" w:rsidRPr="002E7956" w:rsidRDefault="004D34D7" w:rsidP="002E7956">
      <w:pPr>
        <w:spacing w:after="0" w:line="240" w:lineRule="auto"/>
        <w:rPr>
          <w:rFonts w:ascii="Times New Roman" w:hAnsi="Times New Roman" w:cs="Times New Roman"/>
          <w:noProof/>
        </w:rPr>
      </w:pPr>
      <w:r w:rsidRPr="002E7956">
        <w:rPr>
          <w:rFonts w:ascii="Times New Roman" w:hAnsi="Times New Roman" w:cs="Times New Roman"/>
          <w:noProof/>
        </w:rPr>
        <w:lastRenderedPageBreak/>
        <w:drawing>
          <wp:inline distT="0" distB="0" distL="0" distR="0" wp14:anchorId="18B41DB1" wp14:editId="2021B3C1">
            <wp:extent cx="5745480" cy="8130540"/>
            <wp:effectExtent l="0" t="0" r="7620" b="3810"/>
            <wp:docPr id="17531098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09828" name=""/>
                    <pic:cNvPicPr/>
                  </pic:nvPicPr>
                  <pic:blipFill>
                    <a:blip r:embed="rId11"/>
                    <a:stretch>
                      <a:fillRect/>
                    </a:stretch>
                  </pic:blipFill>
                  <pic:spPr>
                    <a:xfrm>
                      <a:off x="0" y="0"/>
                      <a:ext cx="5745480" cy="8130540"/>
                    </a:xfrm>
                    <a:prstGeom prst="rect">
                      <a:avLst/>
                    </a:prstGeom>
                  </pic:spPr>
                </pic:pic>
              </a:graphicData>
            </a:graphic>
          </wp:inline>
        </w:drawing>
      </w:r>
    </w:p>
    <w:p w14:paraId="5380489C" w14:textId="77777777" w:rsidR="004D34D7" w:rsidRPr="002E7956" w:rsidRDefault="004D34D7" w:rsidP="002E7956">
      <w:pPr>
        <w:spacing w:after="0" w:line="240" w:lineRule="auto"/>
        <w:rPr>
          <w:rFonts w:ascii="Times New Roman" w:hAnsi="Times New Roman" w:cs="Times New Roman"/>
          <w:b/>
          <w:bCs/>
          <w:color w:val="FF0000"/>
          <w:sz w:val="24"/>
          <w:szCs w:val="24"/>
        </w:rPr>
      </w:pPr>
      <w:r w:rsidRPr="002E7956">
        <w:rPr>
          <w:rFonts w:ascii="Times New Roman" w:hAnsi="Times New Roman" w:cs="Times New Roman"/>
          <w:noProof/>
        </w:rPr>
        <w:lastRenderedPageBreak/>
        <w:drawing>
          <wp:inline distT="0" distB="0" distL="0" distR="0" wp14:anchorId="50CA6EE4" wp14:editId="1DA873D4">
            <wp:extent cx="5859780" cy="8206740"/>
            <wp:effectExtent l="0" t="0" r="7620" b="3810"/>
            <wp:docPr id="13404693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69302" name=""/>
                    <pic:cNvPicPr/>
                  </pic:nvPicPr>
                  <pic:blipFill>
                    <a:blip r:embed="rId12"/>
                    <a:stretch>
                      <a:fillRect/>
                    </a:stretch>
                  </pic:blipFill>
                  <pic:spPr>
                    <a:xfrm>
                      <a:off x="0" y="0"/>
                      <a:ext cx="5859780" cy="8206740"/>
                    </a:xfrm>
                    <a:prstGeom prst="rect">
                      <a:avLst/>
                    </a:prstGeom>
                  </pic:spPr>
                </pic:pic>
              </a:graphicData>
            </a:graphic>
          </wp:inline>
        </w:drawing>
      </w:r>
    </w:p>
    <w:p w14:paraId="7B6E57F1" w14:textId="77777777" w:rsidR="004D34D7" w:rsidRPr="002E7956" w:rsidRDefault="004D34D7" w:rsidP="002E7956">
      <w:pPr>
        <w:spacing w:after="0" w:line="240" w:lineRule="auto"/>
        <w:rPr>
          <w:rFonts w:ascii="Times New Roman" w:hAnsi="Times New Roman" w:cs="Times New Roman"/>
          <w:b/>
          <w:bCs/>
          <w:sz w:val="24"/>
          <w:szCs w:val="24"/>
        </w:rPr>
      </w:pPr>
      <w:r w:rsidRPr="002E7956">
        <w:rPr>
          <w:rFonts w:ascii="Times New Roman" w:hAnsi="Times New Roman" w:cs="Times New Roman"/>
          <w:noProof/>
        </w:rPr>
        <w:lastRenderedPageBreak/>
        <w:drawing>
          <wp:inline distT="0" distB="0" distL="0" distR="0" wp14:anchorId="69528B4B" wp14:editId="3E8B4754">
            <wp:extent cx="5806440" cy="8427720"/>
            <wp:effectExtent l="0" t="0" r="3810" b="0"/>
            <wp:docPr id="2709884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88498" name=""/>
                    <pic:cNvPicPr/>
                  </pic:nvPicPr>
                  <pic:blipFill>
                    <a:blip r:embed="rId13"/>
                    <a:stretch>
                      <a:fillRect/>
                    </a:stretch>
                  </pic:blipFill>
                  <pic:spPr>
                    <a:xfrm>
                      <a:off x="0" y="0"/>
                      <a:ext cx="5806440" cy="8427720"/>
                    </a:xfrm>
                    <a:prstGeom prst="rect">
                      <a:avLst/>
                    </a:prstGeom>
                  </pic:spPr>
                </pic:pic>
              </a:graphicData>
            </a:graphic>
          </wp:inline>
        </w:drawing>
      </w:r>
    </w:p>
    <w:p w14:paraId="5330BF7F" w14:textId="77777777" w:rsidR="004D34D7" w:rsidRDefault="004D34D7" w:rsidP="002E7956">
      <w:pPr>
        <w:spacing w:after="0" w:line="240" w:lineRule="auto"/>
        <w:rPr>
          <w:rFonts w:ascii="Times New Roman" w:hAnsi="Times New Roman" w:cs="Times New Roman"/>
          <w:b/>
          <w:bCs/>
          <w:sz w:val="24"/>
          <w:szCs w:val="24"/>
        </w:rPr>
      </w:pPr>
    </w:p>
    <w:p w14:paraId="1119BB9E" w14:textId="77777777" w:rsidR="002E7956" w:rsidRPr="002E7956" w:rsidRDefault="002E7956" w:rsidP="002E7956">
      <w:pPr>
        <w:spacing w:after="0" w:line="240" w:lineRule="auto"/>
        <w:rPr>
          <w:rFonts w:ascii="Times New Roman" w:hAnsi="Times New Roman" w:cs="Times New Roman"/>
          <w:b/>
          <w:bCs/>
          <w:sz w:val="24"/>
          <w:szCs w:val="24"/>
        </w:rPr>
      </w:pPr>
    </w:p>
    <w:p w14:paraId="102F4A39" w14:textId="77777777" w:rsidR="004D34D7" w:rsidRPr="002E7956" w:rsidRDefault="004D34D7" w:rsidP="002E7956">
      <w:pPr>
        <w:pStyle w:val="PargrafodaLista"/>
        <w:numPr>
          <w:ilvl w:val="0"/>
          <w:numId w:val="1"/>
        </w:numPr>
        <w:spacing w:after="0" w:line="240" w:lineRule="auto"/>
        <w:jc w:val="both"/>
        <w:rPr>
          <w:rFonts w:ascii="Times New Roman" w:hAnsi="Times New Roman" w:cs="Times New Roman"/>
          <w:b/>
          <w:bCs/>
          <w:sz w:val="24"/>
          <w:szCs w:val="24"/>
        </w:rPr>
      </w:pPr>
      <w:r w:rsidRPr="002E7956">
        <w:rPr>
          <w:rFonts w:ascii="Times New Roman" w:hAnsi="Times New Roman" w:cs="Times New Roman"/>
          <w:b/>
          <w:bCs/>
          <w:sz w:val="24"/>
          <w:szCs w:val="24"/>
        </w:rPr>
        <w:lastRenderedPageBreak/>
        <w:t>Passos para a Realização do Dossiê do Inventário da Realidade</w:t>
      </w:r>
    </w:p>
    <w:p w14:paraId="24D8EDA8" w14:textId="77777777" w:rsidR="00A1559C" w:rsidRPr="002E7956" w:rsidRDefault="00A1559C" w:rsidP="002E7956">
      <w:pPr>
        <w:pStyle w:val="PargrafodaLista"/>
        <w:spacing w:after="0" w:line="240" w:lineRule="auto"/>
        <w:ind w:left="360"/>
        <w:jc w:val="both"/>
        <w:rPr>
          <w:rFonts w:ascii="Times New Roman" w:hAnsi="Times New Roman" w:cs="Times New Roman"/>
          <w:b/>
          <w:bCs/>
          <w:sz w:val="24"/>
          <w:szCs w:val="24"/>
        </w:rPr>
      </w:pPr>
    </w:p>
    <w:p w14:paraId="013F3372" w14:textId="77777777" w:rsidR="004D34D7" w:rsidRPr="002E7956" w:rsidRDefault="004D34D7" w:rsidP="002E7956">
      <w:pPr>
        <w:suppressAutoHyphens/>
        <w:spacing w:after="0" w:line="360" w:lineRule="auto"/>
        <w:ind w:firstLine="360"/>
        <w:jc w:val="both"/>
        <w:rPr>
          <w:rFonts w:ascii="Times New Roman" w:eastAsia="Calibri" w:hAnsi="Times New Roman" w:cs="Times New Roman"/>
          <w:kern w:val="1"/>
          <w:sz w:val="24"/>
          <w:szCs w:val="24"/>
        </w:rPr>
      </w:pPr>
      <w:r w:rsidRPr="002E7956">
        <w:rPr>
          <w:rFonts w:ascii="Times New Roman" w:eastAsia="Times New Roman" w:hAnsi="Times New Roman" w:cs="Times New Roman"/>
          <w:bCs/>
          <w:color w:val="000000"/>
          <w:kern w:val="1"/>
          <w:sz w:val="24"/>
          <w:szCs w:val="24"/>
          <w:lang w:eastAsia="pt-BR"/>
        </w:rPr>
        <w:t xml:space="preserve">Na organização do “Material” que dá forma ao Dossiê para que a </w:t>
      </w:r>
      <w:r w:rsidRPr="002E7956">
        <w:rPr>
          <w:rFonts w:ascii="Times New Roman" w:eastAsia="Calibri" w:hAnsi="Times New Roman" w:cs="Times New Roman"/>
          <w:kern w:val="1"/>
          <w:sz w:val="24"/>
          <w:szCs w:val="24"/>
        </w:rPr>
        <w:t xml:space="preserve">realidade trazida pelo </w:t>
      </w:r>
      <w:r w:rsidRPr="002E7956">
        <w:rPr>
          <w:rFonts w:ascii="Times New Roman" w:eastAsia="Calibri" w:hAnsi="Times New Roman" w:cs="Times New Roman"/>
          <w:b/>
          <w:bCs/>
          <w:kern w:val="1"/>
          <w:sz w:val="24"/>
          <w:szCs w:val="24"/>
        </w:rPr>
        <w:t>Inventário</w:t>
      </w:r>
      <w:r w:rsidRPr="002E7956">
        <w:rPr>
          <w:rFonts w:ascii="Times New Roman" w:eastAsia="Calibri" w:hAnsi="Times New Roman" w:cs="Times New Roman"/>
          <w:kern w:val="1"/>
          <w:sz w:val="24"/>
          <w:szCs w:val="24"/>
        </w:rPr>
        <w:t xml:space="preserve"> possa ser escrita e compreendida, se utilizam formas de apresentar as pesquisas como: textos, fotos, mapas, organogramas, fontes que vão sendo coletadas junto aos moradores do lugar, trabalhos produzidos pelos estudantes e professores, gráficos, artigos científicos, conteúdos de sites e blogs que tragam de informações, entrevistas e conversas com pessoas entre outros registros.</w:t>
      </w:r>
    </w:p>
    <w:p w14:paraId="049DC627"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70A53B82" w14:textId="77777777" w:rsidR="004D34D7" w:rsidRPr="002E7956" w:rsidRDefault="004D34D7" w:rsidP="002E7956">
      <w:pPr>
        <w:suppressAutoHyphens/>
        <w:spacing w:after="0" w:line="360" w:lineRule="auto"/>
        <w:ind w:firstLine="360"/>
        <w:jc w:val="both"/>
        <w:rPr>
          <w:rFonts w:ascii="Times New Roman" w:eastAsia="Calibri" w:hAnsi="Times New Roman" w:cs="Times New Roman"/>
          <w:kern w:val="1"/>
          <w:sz w:val="24"/>
          <w:szCs w:val="24"/>
        </w:rPr>
      </w:pPr>
      <w:r w:rsidRPr="002E7956">
        <w:rPr>
          <w:rFonts w:ascii="Times New Roman" w:eastAsia="Calibri" w:hAnsi="Times New Roman" w:cs="Times New Roman"/>
          <w:kern w:val="1"/>
          <w:sz w:val="24"/>
          <w:szCs w:val="24"/>
        </w:rPr>
        <w:t>Como vimos, a organização do Dossiê se dá com Eixos Formativos, Fontes Educativas e Porções da Realidade. Os Eixos Formativos são como grandes unidades de conteúdo que se dividem em partes como se fossem capítulos que chamamos de Fontes Educativas e, estas, se subdividem em partes menores, chamadas Porções da Realidade.</w:t>
      </w:r>
    </w:p>
    <w:p w14:paraId="08A368D2"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0DE8D2AE" w14:textId="294A8121" w:rsidR="004D34D7" w:rsidRPr="002E7956" w:rsidRDefault="004D34D7" w:rsidP="002E7956">
      <w:pPr>
        <w:suppressAutoHyphens/>
        <w:spacing w:after="0" w:line="360" w:lineRule="auto"/>
        <w:ind w:firstLine="360"/>
        <w:jc w:val="both"/>
        <w:rPr>
          <w:rFonts w:ascii="Times New Roman" w:eastAsia="Calibri" w:hAnsi="Times New Roman" w:cs="Times New Roman"/>
          <w:kern w:val="1"/>
          <w:sz w:val="24"/>
          <w:szCs w:val="24"/>
        </w:rPr>
      </w:pPr>
      <w:r w:rsidRPr="002E7956">
        <w:rPr>
          <w:rFonts w:ascii="Times New Roman" w:eastAsia="Calibri" w:hAnsi="Times New Roman" w:cs="Times New Roman"/>
          <w:kern w:val="1"/>
          <w:sz w:val="24"/>
          <w:szCs w:val="24"/>
        </w:rPr>
        <w:t xml:space="preserve">O Dossiê nunca fica “pronto”, a escola sempre </w:t>
      </w:r>
      <w:r w:rsidR="00A1559C" w:rsidRPr="002E7956">
        <w:rPr>
          <w:rFonts w:ascii="Times New Roman" w:eastAsia="Calibri" w:hAnsi="Times New Roman" w:cs="Times New Roman"/>
          <w:kern w:val="1"/>
          <w:sz w:val="24"/>
          <w:szCs w:val="24"/>
        </w:rPr>
        <w:t>complementará</w:t>
      </w:r>
      <w:r w:rsidRPr="002E7956">
        <w:rPr>
          <w:rFonts w:ascii="Times New Roman" w:eastAsia="Calibri" w:hAnsi="Times New Roman" w:cs="Times New Roman"/>
          <w:kern w:val="1"/>
          <w:sz w:val="24"/>
          <w:szCs w:val="24"/>
        </w:rPr>
        <w:t xml:space="preserve"> o Dossiê pois, nas aulas, o estudo vai avançando e mostrando que tem mais coisas na realidade para serem incorporadas e conhecidas. </w:t>
      </w:r>
    </w:p>
    <w:p w14:paraId="0DF42923"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37E7242B" w14:textId="6702D58B" w:rsidR="004D34D7" w:rsidRPr="002E7956" w:rsidRDefault="004D34D7" w:rsidP="002E7956">
      <w:pPr>
        <w:suppressAutoHyphens/>
        <w:spacing w:after="0" w:line="360" w:lineRule="auto"/>
        <w:ind w:firstLine="360"/>
        <w:jc w:val="both"/>
        <w:rPr>
          <w:rFonts w:ascii="Times New Roman" w:eastAsia="Calibri" w:hAnsi="Times New Roman" w:cs="Times New Roman"/>
          <w:kern w:val="1"/>
          <w:sz w:val="24"/>
          <w:szCs w:val="24"/>
        </w:rPr>
      </w:pPr>
      <w:r w:rsidRPr="002E7956">
        <w:rPr>
          <w:rFonts w:ascii="Times New Roman" w:eastAsia="Calibri" w:hAnsi="Times New Roman" w:cs="Times New Roman"/>
          <w:kern w:val="1"/>
          <w:sz w:val="24"/>
          <w:szCs w:val="24"/>
        </w:rPr>
        <w:t>O Dossiê não é um material de uso apenas para um ano letivo</w:t>
      </w:r>
      <w:r w:rsidR="00A1559C" w:rsidRPr="002E7956">
        <w:rPr>
          <w:rFonts w:ascii="Times New Roman" w:eastAsia="Calibri" w:hAnsi="Times New Roman" w:cs="Times New Roman"/>
          <w:kern w:val="1"/>
          <w:sz w:val="24"/>
          <w:szCs w:val="24"/>
        </w:rPr>
        <w:t>,</w:t>
      </w:r>
      <w:r w:rsidRPr="002E7956">
        <w:rPr>
          <w:rFonts w:ascii="Times New Roman" w:eastAsia="Calibri" w:hAnsi="Times New Roman" w:cs="Times New Roman"/>
          <w:kern w:val="1"/>
          <w:sz w:val="24"/>
          <w:szCs w:val="24"/>
        </w:rPr>
        <w:t xml:space="preserve"> mas um material para ser usado por alguns anos, uma vez que vai tendo novas versões, mais completas e práticas. </w:t>
      </w:r>
    </w:p>
    <w:p w14:paraId="662F09DD"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39635FFC" w14:textId="77777777" w:rsidR="004D34D7" w:rsidRPr="002E7956" w:rsidRDefault="004D34D7" w:rsidP="002E7956">
      <w:pPr>
        <w:suppressAutoHyphens/>
        <w:spacing w:after="0" w:line="360" w:lineRule="auto"/>
        <w:ind w:firstLine="360"/>
        <w:jc w:val="both"/>
        <w:rPr>
          <w:rFonts w:ascii="Times New Roman" w:eastAsia="Calibri" w:hAnsi="Times New Roman" w:cs="Times New Roman"/>
          <w:kern w:val="1"/>
          <w:sz w:val="24"/>
          <w:szCs w:val="24"/>
        </w:rPr>
      </w:pPr>
      <w:r w:rsidRPr="002E7956">
        <w:rPr>
          <w:rFonts w:ascii="Times New Roman" w:eastAsia="Calibri" w:hAnsi="Times New Roman" w:cs="Times New Roman"/>
          <w:kern w:val="1"/>
          <w:sz w:val="24"/>
          <w:szCs w:val="24"/>
        </w:rPr>
        <w:t>Ele pode ser usado como um material permanente de pesquisa e desdobrar-se, mais tarde, em outros materiais, dependendo do grau de envolvimento que se alcançou e da forma que a escola foi dando ao seu uso.</w:t>
      </w:r>
    </w:p>
    <w:p w14:paraId="5AA11C88"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346622A3" w14:textId="15A1FB76" w:rsidR="004D34D7" w:rsidRPr="002E7956" w:rsidRDefault="004D34D7" w:rsidP="002E7956">
      <w:pPr>
        <w:suppressAutoHyphens/>
        <w:spacing w:after="0" w:line="360" w:lineRule="auto"/>
        <w:jc w:val="both"/>
        <w:outlineLvl w:val="1"/>
        <w:rPr>
          <w:rFonts w:ascii="Times New Roman" w:eastAsia="Calibri" w:hAnsi="Times New Roman" w:cs="Times New Roman"/>
          <w:kern w:val="1"/>
          <w:sz w:val="24"/>
          <w:szCs w:val="24"/>
        </w:rPr>
      </w:pPr>
      <w:bookmarkStart w:id="5" w:name="_Toc506237328"/>
      <w:bookmarkStart w:id="6" w:name="_Toc508020655"/>
      <w:r w:rsidRPr="002E7956">
        <w:rPr>
          <w:rFonts w:ascii="Times New Roman" w:hAnsi="Times New Roman" w:cs="Times New Roman"/>
          <w:b/>
          <w:bCs/>
          <w:sz w:val="24"/>
          <w:szCs w:val="24"/>
        </w:rPr>
        <w:t>1º Passo –</w:t>
      </w:r>
      <w:bookmarkEnd w:id="5"/>
      <w:bookmarkEnd w:id="6"/>
      <w:r w:rsidRPr="002E7956">
        <w:rPr>
          <w:rFonts w:ascii="Times New Roman" w:hAnsi="Times New Roman" w:cs="Times New Roman"/>
          <w:b/>
          <w:bCs/>
          <w:sz w:val="24"/>
          <w:szCs w:val="24"/>
        </w:rPr>
        <w:t xml:space="preserve"> Criar uma e</w:t>
      </w:r>
      <w:r w:rsidRPr="002E7956">
        <w:rPr>
          <w:rFonts w:ascii="Times New Roman" w:eastAsia="Calibri" w:hAnsi="Times New Roman" w:cs="Times New Roman"/>
          <w:b/>
          <w:bCs/>
          <w:kern w:val="1"/>
          <w:sz w:val="24"/>
          <w:szCs w:val="24"/>
        </w:rPr>
        <w:t xml:space="preserve">quipe para </w:t>
      </w:r>
      <w:r w:rsidRPr="002E7956">
        <w:rPr>
          <w:rFonts w:ascii="Times New Roman" w:hAnsi="Times New Roman" w:cs="Times New Roman"/>
          <w:b/>
          <w:bCs/>
          <w:sz w:val="24"/>
          <w:szCs w:val="24"/>
        </w:rPr>
        <w:t xml:space="preserve">organizar </w:t>
      </w:r>
      <w:r w:rsidRPr="002E7956">
        <w:rPr>
          <w:rFonts w:ascii="Times New Roman" w:eastAsia="Calibri" w:hAnsi="Times New Roman" w:cs="Times New Roman"/>
          <w:b/>
          <w:bCs/>
          <w:kern w:val="1"/>
          <w:sz w:val="24"/>
          <w:szCs w:val="24"/>
        </w:rPr>
        <w:t>o Dossiê:</w:t>
      </w:r>
      <w:r w:rsidRPr="002E7956">
        <w:rPr>
          <w:rFonts w:ascii="Times New Roman" w:eastAsia="Calibri" w:hAnsi="Times New Roman" w:cs="Times New Roman"/>
          <w:kern w:val="1"/>
          <w:sz w:val="24"/>
          <w:szCs w:val="24"/>
        </w:rPr>
        <w:t xml:space="preserve"> Esta equipe pode contar com a ajuda de outras pessoas fora como estudantes de cursos da universidade, além dos professores, da equipe gestora e </w:t>
      </w:r>
      <w:r w:rsidR="00295C70" w:rsidRPr="002E7956">
        <w:rPr>
          <w:rFonts w:ascii="Times New Roman" w:eastAsia="Calibri" w:hAnsi="Times New Roman" w:cs="Times New Roman"/>
          <w:kern w:val="1"/>
          <w:sz w:val="24"/>
          <w:szCs w:val="24"/>
        </w:rPr>
        <w:t>estudantes</w:t>
      </w:r>
      <w:r w:rsidRPr="002E7956">
        <w:rPr>
          <w:rFonts w:ascii="Times New Roman" w:eastAsia="Calibri" w:hAnsi="Times New Roman" w:cs="Times New Roman"/>
          <w:kern w:val="1"/>
          <w:sz w:val="24"/>
          <w:szCs w:val="24"/>
        </w:rPr>
        <w:t xml:space="preserve"> da escola. </w:t>
      </w:r>
    </w:p>
    <w:p w14:paraId="346F06A3" w14:textId="77777777" w:rsidR="00A1559C" w:rsidRPr="002E7956" w:rsidRDefault="00A1559C" w:rsidP="002E7956">
      <w:pPr>
        <w:suppressAutoHyphens/>
        <w:spacing w:after="0" w:line="360" w:lineRule="auto"/>
        <w:jc w:val="both"/>
        <w:outlineLvl w:val="1"/>
        <w:rPr>
          <w:rFonts w:ascii="Times New Roman" w:eastAsia="Calibri" w:hAnsi="Times New Roman" w:cs="Times New Roman"/>
          <w:kern w:val="1"/>
          <w:sz w:val="24"/>
          <w:szCs w:val="24"/>
        </w:rPr>
      </w:pPr>
    </w:p>
    <w:p w14:paraId="4D4B83C2" w14:textId="77777777" w:rsidR="004D34D7" w:rsidRPr="002E7956" w:rsidRDefault="004D34D7" w:rsidP="002E7956">
      <w:pPr>
        <w:suppressAutoHyphens/>
        <w:spacing w:after="0" w:line="360" w:lineRule="auto"/>
        <w:jc w:val="both"/>
        <w:rPr>
          <w:rFonts w:ascii="Times New Roman" w:eastAsia="Calibri" w:hAnsi="Times New Roman" w:cs="Times New Roman"/>
          <w:kern w:val="1"/>
          <w:sz w:val="24"/>
          <w:szCs w:val="24"/>
        </w:rPr>
      </w:pPr>
      <w:r w:rsidRPr="002E7956">
        <w:rPr>
          <w:rFonts w:ascii="Times New Roman" w:eastAsia="Calibri" w:hAnsi="Times New Roman" w:cs="Times New Roman"/>
          <w:b/>
          <w:bCs/>
          <w:kern w:val="1"/>
          <w:sz w:val="24"/>
          <w:szCs w:val="24"/>
        </w:rPr>
        <w:t xml:space="preserve">2º Passo – Organizar a base ou o esqueleto do Dossiê: </w:t>
      </w:r>
      <w:r w:rsidRPr="002E7956">
        <w:rPr>
          <w:rFonts w:ascii="Times New Roman" w:eastAsia="Calibri" w:hAnsi="Times New Roman" w:cs="Times New Roman"/>
          <w:kern w:val="1"/>
          <w:sz w:val="24"/>
          <w:szCs w:val="24"/>
        </w:rPr>
        <w:t>Depois destes quase 10 anos de trabalho com este Instrumento Metodológico, já se tem um material que pode ser usado como “base” ou como “esqueleto”, no qual se vão colocando os dados específicos, da escola, das comunidades e do município.</w:t>
      </w:r>
    </w:p>
    <w:p w14:paraId="3E70B67C"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650A7A52" w14:textId="77777777" w:rsidR="004D34D7" w:rsidRPr="002E7956" w:rsidRDefault="004D34D7" w:rsidP="002E7956">
      <w:pPr>
        <w:spacing w:after="0" w:line="360" w:lineRule="auto"/>
        <w:jc w:val="both"/>
        <w:rPr>
          <w:rFonts w:ascii="Times New Roman" w:eastAsia="Calibri" w:hAnsi="Times New Roman" w:cs="Times New Roman"/>
          <w:kern w:val="1"/>
          <w:sz w:val="24"/>
          <w:szCs w:val="24"/>
        </w:rPr>
      </w:pPr>
      <w:r w:rsidRPr="002E7956">
        <w:rPr>
          <w:rFonts w:ascii="Times New Roman" w:eastAsia="Calibri" w:hAnsi="Times New Roman" w:cs="Times New Roman"/>
          <w:b/>
          <w:bCs/>
          <w:kern w:val="1"/>
          <w:sz w:val="24"/>
          <w:szCs w:val="24"/>
        </w:rPr>
        <w:lastRenderedPageBreak/>
        <w:t>3º Passo – Criar um drive para postar o dossiê e os dados e informações:</w:t>
      </w:r>
      <w:r w:rsidRPr="002E7956">
        <w:rPr>
          <w:rFonts w:ascii="Times New Roman" w:eastAsia="Calibri" w:hAnsi="Times New Roman" w:cs="Times New Roman"/>
          <w:kern w:val="1"/>
          <w:sz w:val="24"/>
          <w:szCs w:val="24"/>
        </w:rPr>
        <w:t xml:space="preserve">  Os dados precisam estar organizados de modo que cada um vai trabalhando e deixando sua tarefa pronta assim, todos acompanham e, ao mesmo tempo, os professores podem ir se utilizando das informações para o planejamento e as aulas, ainda que não esteja tudo pronto, certinho.</w:t>
      </w:r>
    </w:p>
    <w:p w14:paraId="2560826F" w14:textId="77777777" w:rsidR="00A1559C" w:rsidRPr="002E7956" w:rsidRDefault="00A1559C" w:rsidP="002E7956">
      <w:pPr>
        <w:spacing w:after="0" w:line="360" w:lineRule="auto"/>
        <w:jc w:val="both"/>
        <w:rPr>
          <w:rFonts w:ascii="Times New Roman" w:eastAsia="Calibri" w:hAnsi="Times New Roman" w:cs="Times New Roman"/>
          <w:kern w:val="1"/>
          <w:sz w:val="24"/>
          <w:szCs w:val="24"/>
        </w:rPr>
      </w:pPr>
    </w:p>
    <w:p w14:paraId="5E039B9D" w14:textId="77777777" w:rsidR="004D34D7" w:rsidRPr="002E7956" w:rsidRDefault="004D34D7" w:rsidP="002E7956">
      <w:pPr>
        <w:suppressAutoHyphens/>
        <w:spacing w:after="0" w:line="360" w:lineRule="auto"/>
        <w:jc w:val="both"/>
        <w:rPr>
          <w:rFonts w:ascii="Times New Roman" w:eastAsia="Calibri" w:hAnsi="Times New Roman" w:cs="Times New Roman"/>
          <w:kern w:val="1"/>
          <w:sz w:val="24"/>
          <w:szCs w:val="24"/>
        </w:rPr>
      </w:pPr>
      <w:r w:rsidRPr="002E7956">
        <w:rPr>
          <w:rFonts w:ascii="Times New Roman" w:eastAsia="Calibri" w:hAnsi="Times New Roman" w:cs="Times New Roman"/>
          <w:b/>
          <w:bCs/>
          <w:kern w:val="1"/>
          <w:sz w:val="24"/>
          <w:szCs w:val="24"/>
        </w:rPr>
        <w:t>4º Passo – Capa do Dossiê:</w:t>
      </w:r>
      <w:r w:rsidRPr="002E7956">
        <w:rPr>
          <w:rFonts w:ascii="Times New Roman" w:eastAsia="Calibri" w:hAnsi="Times New Roman" w:cs="Times New Roman"/>
          <w:kern w:val="1"/>
          <w:sz w:val="24"/>
          <w:szCs w:val="24"/>
        </w:rPr>
        <w:t xml:space="preserve"> A capa precisa ser feita pelas pessoas da escola e tratar de aspectos específicos do lugar e/ou da escola, imagens, figuras, desenhos ou outras formas que apresentem as características da realidade. Pode ser criada com a participação dos que trabalharam com os dados ou com fotos da escola ou, ainda, de algo que caracterize a escola e sua realidade.</w:t>
      </w:r>
    </w:p>
    <w:p w14:paraId="6933DA7C" w14:textId="77777777" w:rsidR="00A1559C" w:rsidRPr="002E7956" w:rsidRDefault="00A1559C" w:rsidP="002E7956">
      <w:pPr>
        <w:suppressAutoHyphens/>
        <w:spacing w:after="0" w:line="360" w:lineRule="auto"/>
        <w:jc w:val="both"/>
        <w:rPr>
          <w:rFonts w:ascii="Times New Roman" w:eastAsia="Calibri" w:hAnsi="Times New Roman" w:cs="Times New Roman"/>
          <w:kern w:val="1"/>
          <w:sz w:val="24"/>
          <w:szCs w:val="24"/>
        </w:rPr>
      </w:pPr>
    </w:p>
    <w:p w14:paraId="4B75D197" w14:textId="77777777" w:rsidR="004D34D7" w:rsidRPr="002E7956" w:rsidRDefault="004D34D7" w:rsidP="002E7956">
      <w:pPr>
        <w:suppressAutoHyphens/>
        <w:spacing w:after="0" w:line="360" w:lineRule="auto"/>
        <w:contextualSpacing/>
        <w:jc w:val="both"/>
        <w:rPr>
          <w:rFonts w:ascii="Times New Roman" w:eastAsia="Calibri" w:hAnsi="Times New Roman" w:cs="Times New Roman"/>
          <w:kern w:val="1"/>
          <w:sz w:val="24"/>
          <w:szCs w:val="24"/>
        </w:rPr>
      </w:pPr>
      <w:r w:rsidRPr="002E7956">
        <w:rPr>
          <w:rFonts w:ascii="Times New Roman" w:eastAsia="Calibri" w:hAnsi="Times New Roman" w:cs="Times New Roman"/>
          <w:b/>
          <w:bCs/>
          <w:kern w:val="1"/>
          <w:sz w:val="24"/>
          <w:szCs w:val="24"/>
        </w:rPr>
        <w:t>5º Passo – Criar um banco de dados para atualizar o Dossiê:</w:t>
      </w:r>
      <w:r w:rsidRPr="002E7956">
        <w:rPr>
          <w:rFonts w:ascii="Times New Roman" w:eastAsia="Calibri" w:hAnsi="Times New Roman" w:cs="Times New Roman"/>
          <w:kern w:val="1"/>
          <w:sz w:val="24"/>
          <w:szCs w:val="24"/>
        </w:rPr>
        <w:t xml:space="preserve"> A escola que não quiser modificar o tempo todo, o arquivo do Dossiê, pode fazer num outro drive, um banco de dados novos e, à medida que aparecem vão sendo arquivados para, depois, serem acrescentados ao Dossiê, num outro momento de trabalho.</w:t>
      </w:r>
    </w:p>
    <w:p w14:paraId="01F67BDB" w14:textId="77777777" w:rsidR="004D34D7" w:rsidRPr="002E7956" w:rsidRDefault="004D34D7" w:rsidP="002E7956">
      <w:pPr>
        <w:suppressAutoHyphens/>
        <w:spacing w:after="0" w:line="360" w:lineRule="auto"/>
        <w:contextualSpacing/>
        <w:jc w:val="both"/>
        <w:rPr>
          <w:rFonts w:ascii="Times New Roman" w:eastAsia="Calibri" w:hAnsi="Times New Roman" w:cs="Times New Roman"/>
          <w:kern w:val="1"/>
          <w:sz w:val="24"/>
          <w:szCs w:val="24"/>
        </w:rPr>
      </w:pPr>
    </w:p>
    <w:p w14:paraId="67FA268C" w14:textId="2B53BA30" w:rsidR="004D34D7" w:rsidRPr="002E7956" w:rsidRDefault="002E7956" w:rsidP="002E7956">
      <w:pPr>
        <w:pStyle w:val="TitulodeItem"/>
        <w:spacing w:line="360" w:lineRule="auto"/>
        <w:rPr>
          <w:rFonts w:ascii="Times New Roman" w:hAnsi="Times New Roman" w:cs="Times New Roman"/>
        </w:rPr>
      </w:pPr>
      <w:r w:rsidRPr="002E7956">
        <w:rPr>
          <w:rFonts w:ascii="Times New Roman" w:hAnsi="Times New Roman" w:cs="Times New Roman"/>
        </w:rPr>
        <w:t xml:space="preserve">Debate: </w:t>
      </w:r>
      <w:r w:rsidR="004D34D7" w:rsidRPr="002E7956">
        <w:rPr>
          <w:rFonts w:ascii="Times New Roman" w:hAnsi="Times New Roman" w:cs="Times New Roman"/>
        </w:rPr>
        <w:t>O que o processo realizado nas Escolas tem ensinado sobre sua prática</w:t>
      </w:r>
      <w:bookmarkEnd w:id="3"/>
      <w:bookmarkEnd w:id="4"/>
      <w:r w:rsidRPr="002E7956">
        <w:rPr>
          <w:rFonts w:ascii="Times New Roman" w:hAnsi="Times New Roman" w:cs="Times New Roman"/>
        </w:rPr>
        <w:t>?</w:t>
      </w:r>
    </w:p>
    <w:sectPr w:rsidR="004D34D7" w:rsidRPr="002E7956" w:rsidSect="008C19AE">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BABA9" w14:textId="77777777" w:rsidR="00484D52" w:rsidRDefault="00484D52" w:rsidP="004D34D7">
      <w:pPr>
        <w:spacing w:after="0" w:line="240" w:lineRule="auto"/>
      </w:pPr>
      <w:r>
        <w:separator/>
      </w:r>
    </w:p>
  </w:endnote>
  <w:endnote w:type="continuationSeparator" w:id="0">
    <w:p w14:paraId="0FB159E2" w14:textId="77777777" w:rsidR="00484D52" w:rsidRDefault="00484D52" w:rsidP="004D3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3A808" w14:textId="77777777" w:rsidR="00484D52" w:rsidRDefault="00484D52" w:rsidP="004D34D7">
      <w:pPr>
        <w:spacing w:after="0" w:line="240" w:lineRule="auto"/>
      </w:pPr>
      <w:r>
        <w:separator/>
      </w:r>
    </w:p>
  </w:footnote>
  <w:footnote w:type="continuationSeparator" w:id="0">
    <w:p w14:paraId="3322A668" w14:textId="77777777" w:rsidR="00484D52" w:rsidRDefault="00484D52" w:rsidP="004D34D7">
      <w:pPr>
        <w:spacing w:after="0" w:line="240" w:lineRule="auto"/>
      </w:pPr>
      <w:r>
        <w:continuationSeparator/>
      </w:r>
    </w:p>
  </w:footnote>
  <w:footnote w:id="1">
    <w:p w14:paraId="5EEA98A4" w14:textId="77777777" w:rsidR="004D34D7" w:rsidRPr="009E10DD" w:rsidRDefault="004D34D7" w:rsidP="004D34D7">
      <w:pPr>
        <w:spacing w:after="0" w:line="240" w:lineRule="auto"/>
        <w:jc w:val="both"/>
        <w:rPr>
          <w:rFonts w:ascii="Times New Roman" w:hAnsi="Times New Roman" w:cs="Times New Roman"/>
          <w:sz w:val="20"/>
          <w:szCs w:val="20"/>
        </w:rPr>
      </w:pPr>
      <w:r w:rsidRPr="002B67D7">
        <w:rPr>
          <w:rStyle w:val="Refdenotaderodap"/>
          <w:rFonts w:ascii="Times New Roman" w:hAnsi="Times New Roman" w:cs="Times New Roman"/>
          <w:sz w:val="20"/>
          <w:szCs w:val="20"/>
        </w:rPr>
        <w:footnoteRef/>
      </w:r>
      <w:r w:rsidRPr="002B67D7">
        <w:rPr>
          <w:rFonts w:ascii="Times New Roman" w:hAnsi="Times New Roman" w:cs="Times New Roman"/>
          <w:sz w:val="20"/>
          <w:szCs w:val="20"/>
        </w:rPr>
        <w:t xml:space="preserve"> Artigo – SEU 2018 - </w:t>
      </w:r>
      <w:r w:rsidRPr="002B67D7">
        <w:rPr>
          <w:rFonts w:ascii="Times New Roman" w:hAnsi="Times New Roman" w:cs="Times New Roman"/>
          <w:bCs/>
          <w:sz w:val="20"/>
          <w:szCs w:val="20"/>
        </w:rPr>
        <w:t>Escolas Públicas do Campo: Instrumental Metodológico e inserção de acadêmicos colaboradores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43185"/>
    <w:multiLevelType w:val="multilevel"/>
    <w:tmpl w:val="DD861A7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336544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4D7"/>
    <w:rsid w:val="000B3B66"/>
    <w:rsid w:val="00295C70"/>
    <w:rsid w:val="002A7048"/>
    <w:rsid w:val="002B67D7"/>
    <w:rsid w:val="002D552C"/>
    <w:rsid w:val="002E7956"/>
    <w:rsid w:val="003872F9"/>
    <w:rsid w:val="00431CE4"/>
    <w:rsid w:val="00484D52"/>
    <w:rsid w:val="004D34D7"/>
    <w:rsid w:val="005D07AF"/>
    <w:rsid w:val="00623309"/>
    <w:rsid w:val="006609EF"/>
    <w:rsid w:val="006A2BC1"/>
    <w:rsid w:val="007014B7"/>
    <w:rsid w:val="008C19AE"/>
    <w:rsid w:val="009114FA"/>
    <w:rsid w:val="00931EEB"/>
    <w:rsid w:val="009B61A6"/>
    <w:rsid w:val="00A1559C"/>
    <w:rsid w:val="00BA0F23"/>
    <w:rsid w:val="00F260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F7DC"/>
  <w15:chartTrackingRefBased/>
  <w15:docId w15:val="{C54DC741-BFB7-42BA-BA07-3D057E1B4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34D7"/>
    <w:rPr>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D34D7"/>
    <w:pPr>
      <w:ind w:left="720"/>
      <w:contextualSpacing/>
    </w:pPr>
    <w:rPr>
      <w:kern w:val="2"/>
      <w14:ligatures w14:val="standardContextual"/>
    </w:rPr>
  </w:style>
  <w:style w:type="character" w:styleId="Refdenotaderodap">
    <w:name w:val="footnote reference"/>
    <w:rsid w:val="004D34D7"/>
    <w:rPr>
      <w:vertAlign w:val="superscript"/>
    </w:rPr>
  </w:style>
  <w:style w:type="paragraph" w:customStyle="1" w:styleId="TitulodeItem">
    <w:name w:val="Titulo de Item"/>
    <w:basedOn w:val="Normal"/>
    <w:qFormat/>
    <w:rsid w:val="004D34D7"/>
    <w:pPr>
      <w:suppressAutoHyphens/>
      <w:spacing w:after="0" w:line="240" w:lineRule="auto"/>
      <w:jc w:val="both"/>
    </w:pPr>
    <w:rPr>
      <w:rFonts w:ascii="Arial" w:eastAsia="Times New Roman" w:hAnsi="Arial" w:cs="Arial"/>
      <w:b/>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1777</Words>
  <Characters>9598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Carlos Antonio Bonamigo</cp:lastModifiedBy>
  <cp:revision>7</cp:revision>
  <cp:lastPrinted>2024-07-29T19:37:00Z</cp:lastPrinted>
  <dcterms:created xsi:type="dcterms:W3CDTF">2024-07-29T19:37:00Z</dcterms:created>
  <dcterms:modified xsi:type="dcterms:W3CDTF">2024-08-05T12:47:00Z</dcterms:modified>
</cp:coreProperties>
</file>