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5AD9" w14:textId="62F8580A" w:rsidR="00235A46" w:rsidRDefault="009C65CE" w:rsidP="00CB17E0">
      <w:pPr>
        <w:jc w:val="center"/>
        <w:rPr>
          <w:rFonts w:ascii="Arial" w:hAnsi="Arial" w:cs="Arial"/>
          <w:b/>
          <w:sz w:val="24"/>
          <w:szCs w:val="24"/>
        </w:rPr>
      </w:pPr>
      <w:r w:rsidRPr="009C65CE">
        <w:rPr>
          <w:rFonts w:ascii="Arial" w:hAnsi="Arial" w:cs="Arial"/>
          <w:b/>
          <w:sz w:val="24"/>
          <w:szCs w:val="24"/>
        </w:rPr>
        <w:t>Sexto encontro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 –</w:t>
      </w:r>
      <w:r w:rsidR="008F4DED">
        <w:rPr>
          <w:rFonts w:ascii="Arial" w:hAnsi="Arial" w:cs="Arial"/>
          <w:b/>
          <w:sz w:val="24"/>
          <w:szCs w:val="24"/>
        </w:rPr>
        <w:t xml:space="preserve"> </w:t>
      </w:r>
      <w:r w:rsidR="00EB7813" w:rsidRPr="00EB7813">
        <w:rPr>
          <w:rFonts w:ascii="Arial" w:hAnsi="Arial" w:cs="Arial"/>
          <w:b/>
          <w:sz w:val="24"/>
          <w:szCs w:val="24"/>
        </w:rPr>
        <w:t>CAPÍTULO 9 – Pedagogia Histórico–Crítica: desafios para sua implementação – Experiência de Limeira-SP - pags. 169-190</w:t>
      </w:r>
    </w:p>
    <w:p w14:paraId="3D9A8A06" w14:textId="2E223A82" w:rsidR="00CA2BEA" w:rsidRPr="00CB17E0" w:rsidRDefault="00235A46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Autor:  </w:t>
      </w:r>
      <w:r w:rsidR="008F4DED">
        <w:rPr>
          <w:rFonts w:ascii="Arial" w:hAnsi="Arial" w:cs="Arial"/>
          <w:b/>
          <w:sz w:val="24"/>
          <w:szCs w:val="24"/>
        </w:rPr>
        <w:t>José Claudinei Lombardi</w:t>
      </w:r>
    </w:p>
    <w:p w14:paraId="6CADE696" w14:textId="77777777" w:rsidR="00FD19E6" w:rsidRPr="00CB17E0" w:rsidRDefault="00B57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6740399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0BBAEF35" w14:textId="0E98B3BB" w:rsidR="00F97AEB" w:rsidRDefault="00235F3C" w:rsidP="00235F3C">
      <w:pPr>
        <w:jc w:val="both"/>
        <w:rPr>
          <w:rFonts w:ascii="Arial" w:hAnsi="Arial" w:cs="Arial"/>
          <w:sz w:val="24"/>
          <w:szCs w:val="24"/>
        </w:rPr>
      </w:pPr>
      <w:r w:rsidRPr="00235F3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F07410">
        <w:rPr>
          <w:rFonts w:ascii="Arial" w:hAnsi="Arial" w:cs="Arial"/>
          <w:sz w:val="24"/>
          <w:szCs w:val="24"/>
        </w:rPr>
        <w:t>Durante a gestão de José Claudinei Lombardi à frente da secretaria de educa</w:t>
      </w:r>
      <w:r w:rsidR="00252D45">
        <w:rPr>
          <w:rFonts w:ascii="Arial" w:hAnsi="Arial" w:cs="Arial"/>
          <w:sz w:val="24"/>
          <w:szCs w:val="24"/>
        </w:rPr>
        <w:t>ção do município d</w:t>
      </w:r>
      <w:r w:rsidR="00996317">
        <w:rPr>
          <w:rFonts w:ascii="Arial" w:hAnsi="Arial" w:cs="Arial"/>
          <w:sz w:val="24"/>
          <w:szCs w:val="24"/>
        </w:rPr>
        <w:t>e Limeira – SP</w:t>
      </w:r>
      <w:r w:rsidR="00252D45">
        <w:rPr>
          <w:rFonts w:ascii="Arial" w:hAnsi="Arial" w:cs="Arial"/>
          <w:sz w:val="24"/>
          <w:szCs w:val="24"/>
        </w:rPr>
        <w:t>, a</w:t>
      </w:r>
      <w:r w:rsidR="00996317">
        <w:rPr>
          <w:rFonts w:ascii="Arial" w:hAnsi="Arial" w:cs="Arial"/>
          <w:sz w:val="24"/>
          <w:szCs w:val="24"/>
        </w:rPr>
        <w:t xml:space="preserve"> fundament</w:t>
      </w:r>
      <w:r w:rsidR="00252D45">
        <w:rPr>
          <w:rFonts w:ascii="Arial" w:hAnsi="Arial" w:cs="Arial"/>
          <w:sz w:val="24"/>
          <w:szCs w:val="24"/>
        </w:rPr>
        <w:t>ação</w:t>
      </w:r>
      <w:r w:rsidR="00996317">
        <w:rPr>
          <w:rFonts w:ascii="Arial" w:hAnsi="Arial" w:cs="Arial"/>
          <w:sz w:val="24"/>
          <w:szCs w:val="24"/>
        </w:rPr>
        <w:t xml:space="preserve"> teórico</w:t>
      </w:r>
      <w:r w:rsidR="00252D45">
        <w:rPr>
          <w:rFonts w:ascii="Arial" w:hAnsi="Arial" w:cs="Arial"/>
          <w:sz w:val="24"/>
          <w:szCs w:val="24"/>
        </w:rPr>
        <w:t>-</w:t>
      </w:r>
      <w:r w:rsidR="00996317">
        <w:rPr>
          <w:rFonts w:ascii="Arial" w:hAnsi="Arial" w:cs="Arial"/>
          <w:sz w:val="24"/>
          <w:szCs w:val="24"/>
        </w:rPr>
        <w:t>prático</w:t>
      </w:r>
      <w:r w:rsidR="00252D45">
        <w:rPr>
          <w:rFonts w:ascii="Arial" w:hAnsi="Arial" w:cs="Arial"/>
          <w:sz w:val="24"/>
          <w:szCs w:val="24"/>
        </w:rPr>
        <w:t xml:space="preserve"> da educação</w:t>
      </w:r>
      <w:r w:rsidR="00996317">
        <w:rPr>
          <w:rFonts w:ascii="Arial" w:hAnsi="Arial" w:cs="Arial"/>
          <w:sz w:val="24"/>
          <w:szCs w:val="24"/>
        </w:rPr>
        <w:t xml:space="preserve"> </w:t>
      </w:r>
      <w:r w:rsidR="00400077">
        <w:rPr>
          <w:rFonts w:ascii="Arial" w:hAnsi="Arial" w:cs="Arial"/>
          <w:sz w:val="24"/>
          <w:szCs w:val="24"/>
        </w:rPr>
        <w:t>er</w:t>
      </w:r>
      <w:r w:rsidR="00996317">
        <w:rPr>
          <w:rFonts w:ascii="Arial" w:hAnsi="Arial" w:cs="Arial"/>
          <w:sz w:val="24"/>
          <w:szCs w:val="24"/>
        </w:rPr>
        <w:t xml:space="preserve">a Pedagogia Histórico-Crítica, </w:t>
      </w:r>
      <w:r w:rsidR="003A028E">
        <w:rPr>
          <w:rFonts w:ascii="Arial" w:hAnsi="Arial" w:cs="Arial"/>
          <w:sz w:val="24"/>
          <w:szCs w:val="24"/>
        </w:rPr>
        <w:t>cuja</w:t>
      </w:r>
      <w:r w:rsidR="00996317">
        <w:rPr>
          <w:rFonts w:ascii="Arial" w:hAnsi="Arial" w:cs="Arial"/>
          <w:sz w:val="24"/>
          <w:szCs w:val="24"/>
        </w:rPr>
        <w:t xml:space="preserve"> implementação passou por desafios. </w:t>
      </w:r>
      <w:r w:rsidR="003A028E">
        <w:rPr>
          <w:rFonts w:ascii="Arial" w:hAnsi="Arial" w:cs="Arial"/>
          <w:sz w:val="24"/>
          <w:szCs w:val="24"/>
        </w:rPr>
        <w:t>De</w:t>
      </w:r>
      <w:r w:rsidR="00996317">
        <w:rPr>
          <w:rFonts w:ascii="Arial" w:hAnsi="Arial" w:cs="Arial"/>
          <w:sz w:val="24"/>
          <w:szCs w:val="24"/>
        </w:rPr>
        <w:t xml:space="preserve">ntre eles, o questionamento recorrente, vindo de educadores, que indagavam o porquê da opção da PHC em detrimento </w:t>
      </w:r>
      <w:r w:rsidR="003A028E">
        <w:rPr>
          <w:rFonts w:ascii="Arial" w:hAnsi="Arial" w:cs="Arial"/>
          <w:sz w:val="24"/>
          <w:szCs w:val="24"/>
        </w:rPr>
        <w:t>d</w:t>
      </w:r>
      <w:r w:rsidR="00996317">
        <w:rPr>
          <w:rFonts w:ascii="Arial" w:hAnsi="Arial" w:cs="Arial"/>
          <w:sz w:val="24"/>
          <w:szCs w:val="24"/>
        </w:rPr>
        <w:t>a</w:t>
      </w:r>
      <w:r w:rsidR="003A028E">
        <w:rPr>
          <w:rFonts w:ascii="Arial" w:hAnsi="Arial" w:cs="Arial"/>
          <w:sz w:val="24"/>
          <w:szCs w:val="24"/>
        </w:rPr>
        <w:t>s</w:t>
      </w:r>
      <w:r w:rsidR="00996317">
        <w:rPr>
          <w:rFonts w:ascii="Arial" w:hAnsi="Arial" w:cs="Arial"/>
          <w:sz w:val="24"/>
          <w:szCs w:val="24"/>
        </w:rPr>
        <w:t xml:space="preserve"> tendências pedagógicas hegemônicas </w:t>
      </w:r>
      <w:r w:rsidR="003A028E">
        <w:rPr>
          <w:rFonts w:ascii="Arial" w:hAnsi="Arial" w:cs="Arial"/>
          <w:sz w:val="24"/>
          <w:szCs w:val="24"/>
        </w:rPr>
        <w:t xml:space="preserve">vigentes </w:t>
      </w:r>
      <w:r w:rsidR="00996317">
        <w:rPr>
          <w:rFonts w:ascii="Arial" w:hAnsi="Arial" w:cs="Arial"/>
          <w:sz w:val="24"/>
          <w:szCs w:val="24"/>
        </w:rPr>
        <w:t xml:space="preserve">no Brasil. Para responder o questionamento, o autor se pautava em três argumentos. Quais </w:t>
      </w:r>
      <w:r w:rsidR="003A028E">
        <w:rPr>
          <w:rFonts w:ascii="Arial" w:hAnsi="Arial" w:cs="Arial"/>
          <w:sz w:val="24"/>
          <w:szCs w:val="24"/>
        </w:rPr>
        <w:t>eram eles</w:t>
      </w:r>
      <w:r w:rsidR="00996317">
        <w:rPr>
          <w:rFonts w:ascii="Arial" w:hAnsi="Arial" w:cs="Arial"/>
          <w:sz w:val="24"/>
          <w:szCs w:val="24"/>
        </w:rPr>
        <w:t xml:space="preserve"> e como eram explicados?</w:t>
      </w:r>
    </w:p>
    <w:p w14:paraId="1D7789F1" w14:textId="19259724" w:rsidR="001F402F" w:rsidRDefault="00996317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9465EF">
        <w:rPr>
          <w:rFonts w:ascii="Arial" w:hAnsi="Arial" w:cs="Arial"/>
          <w:sz w:val="24"/>
          <w:szCs w:val="24"/>
        </w:rPr>
        <w:t xml:space="preserve"> Qual </w:t>
      </w:r>
      <w:r w:rsidR="00844CBB">
        <w:rPr>
          <w:rFonts w:ascii="Arial" w:hAnsi="Arial" w:cs="Arial"/>
          <w:sz w:val="24"/>
          <w:szCs w:val="24"/>
        </w:rPr>
        <w:t>era</w:t>
      </w:r>
      <w:r w:rsidR="009465EF">
        <w:rPr>
          <w:rFonts w:ascii="Arial" w:hAnsi="Arial" w:cs="Arial"/>
          <w:sz w:val="24"/>
          <w:szCs w:val="24"/>
        </w:rPr>
        <w:t xml:space="preserve"> a concepção de Estado</w:t>
      </w:r>
      <w:r w:rsidR="000F4289">
        <w:rPr>
          <w:rFonts w:ascii="Arial" w:hAnsi="Arial" w:cs="Arial"/>
          <w:sz w:val="24"/>
          <w:szCs w:val="24"/>
        </w:rPr>
        <w:t xml:space="preserve"> apresentada e como a escola</w:t>
      </w:r>
      <w:r w:rsidR="000963F0">
        <w:rPr>
          <w:rFonts w:ascii="Arial" w:hAnsi="Arial" w:cs="Arial"/>
          <w:sz w:val="24"/>
          <w:szCs w:val="24"/>
        </w:rPr>
        <w:t xml:space="preserve"> atual</w:t>
      </w:r>
      <w:r w:rsidR="000F4289">
        <w:rPr>
          <w:rFonts w:ascii="Arial" w:hAnsi="Arial" w:cs="Arial"/>
          <w:sz w:val="24"/>
          <w:szCs w:val="24"/>
        </w:rPr>
        <w:t xml:space="preserve"> serve à ideologia hegemônica?</w:t>
      </w:r>
    </w:p>
    <w:p w14:paraId="0DF3932F" w14:textId="14498493" w:rsidR="000F4289" w:rsidRDefault="000F4289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Contextualizando o momento histórico, o autor aponta que a sociedade brasileira </w:t>
      </w:r>
      <w:r w:rsidR="00844CBB">
        <w:rPr>
          <w:rFonts w:ascii="Arial" w:hAnsi="Arial" w:cs="Arial"/>
          <w:sz w:val="24"/>
          <w:szCs w:val="24"/>
        </w:rPr>
        <w:t>se encontra</w:t>
      </w:r>
      <w:r>
        <w:rPr>
          <w:rFonts w:ascii="Arial" w:hAnsi="Arial" w:cs="Arial"/>
          <w:sz w:val="24"/>
          <w:szCs w:val="24"/>
        </w:rPr>
        <w:t xml:space="preserve"> sob a </w:t>
      </w:r>
      <w:r w:rsidR="00844CBB">
        <w:rPr>
          <w:rFonts w:ascii="Arial" w:hAnsi="Arial" w:cs="Arial"/>
          <w:sz w:val="24"/>
          <w:szCs w:val="24"/>
        </w:rPr>
        <w:t>domínio</w:t>
      </w:r>
      <w:r>
        <w:rPr>
          <w:rFonts w:ascii="Arial" w:hAnsi="Arial" w:cs="Arial"/>
          <w:sz w:val="24"/>
          <w:szCs w:val="24"/>
        </w:rPr>
        <w:t xml:space="preserve"> do Estado burguês, seguindo a política econômica neoliberal. Dentro desse quadro, o que é mercadorização dos negócios educacionais</w:t>
      </w:r>
      <w:r w:rsidR="00710294">
        <w:rPr>
          <w:rFonts w:ascii="Arial" w:hAnsi="Arial" w:cs="Arial"/>
          <w:sz w:val="24"/>
          <w:szCs w:val="24"/>
        </w:rPr>
        <w:t>? Em função de q</w:t>
      </w:r>
      <w:r w:rsidR="000506DA">
        <w:rPr>
          <w:rFonts w:ascii="Arial" w:hAnsi="Arial" w:cs="Arial"/>
          <w:sz w:val="24"/>
          <w:szCs w:val="24"/>
        </w:rPr>
        <w:t>ue</w:t>
      </w:r>
      <w:r>
        <w:rPr>
          <w:rFonts w:ascii="Arial" w:hAnsi="Arial" w:cs="Arial"/>
          <w:sz w:val="24"/>
          <w:szCs w:val="24"/>
        </w:rPr>
        <w:t xml:space="preserve"> acontece </w:t>
      </w:r>
      <w:r w:rsidR="000506DA">
        <w:rPr>
          <w:rFonts w:ascii="Arial" w:hAnsi="Arial" w:cs="Arial"/>
          <w:sz w:val="24"/>
          <w:szCs w:val="24"/>
        </w:rPr>
        <w:t>esse</w:t>
      </w:r>
      <w:r>
        <w:rPr>
          <w:rFonts w:ascii="Arial" w:hAnsi="Arial" w:cs="Arial"/>
          <w:sz w:val="24"/>
          <w:szCs w:val="24"/>
        </w:rPr>
        <w:t xml:space="preserve"> processo?</w:t>
      </w:r>
    </w:p>
    <w:p w14:paraId="54622121" w14:textId="1F66A7F8" w:rsidR="009519E4" w:rsidRDefault="009519E4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Como </w:t>
      </w:r>
      <w:r w:rsidR="006828DE">
        <w:rPr>
          <w:rFonts w:ascii="Arial" w:hAnsi="Arial" w:cs="Arial"/>
          <w:sz w:val="24"/>
          <w:szCs w:val="24"/>
        </w:rPr>
        <w:t xml:space="preserve">as </w:t>
      </w:r>
      <w:r w:rsidR="00844CBB">
        <w:rPr>
          <w:rFonts w:ascii="Arial" w:hAnsi="Arial" w:cs="Arial"/>
          <w:sz w:val="24"/>
          <w:szCs w:val="24"/>
        </w:rPr>
        <w:t>q</w:t>
      </w:r>
      <w:r w:rsidR="005E4CC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estões financeiras, políticas</w:t>
      </w:r>
      <w:r w:rsidR="006828DE">
        <w:rPr>
          <w:rFonts w:ascii="Arial" w:hAnsi="Arial" w:cs="Arial"/>
          <w:sz w:val="24"/>
          <w:szCs w:val="24"/>
        </w:rPr>
        <w:t>, ideológicas</w:t>
      </w:r>
      <w:r>
        <w:rPr>
          <w:rFonts w:ascii="Arial" w:hAnsi="Arial" w:cs="Arial"/>
          <w:sz w:val="24"/>
          <w:szCs w:val="24"/>
        </w:rPr>
        <w:t xml:space="preserve"> e administrativas se constituíram em dificuldades a serem enfrentadas</w:t>
      </w:r>
      <w:r w:rsidR="005E4CC1">
        <w:rPr>
          <w:rFonts w:ascii="Arial" w:hAnsi="Arial" w:cs="Arial"/>
          <w:sz w:val="24"/>
          <w:szCs w:val="24"/>
        </w:rPr>
        <w:t xml:space="preserve"> na implementação de uma pedagogia contra hegemônica</w:t>
      </w:r>
      <w:r>
        <w:rPr>
          <w:rFonts w:ascii="Arial" w:hAnsi="Arial" w:cs="Arial"/>
          <w:sz w:val="24"/>
          <w:szCs w:val="24"/>
        </w:rPr>
        <w:t>?</w:t>
      </w:r>
    </w:p>
    <w:p w14:paraId="539DCB86" w14:textId="2DF973D6" w:rsidR="009519E4" w:rsidRDefault="009519E4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Ao assumir a Secretaria Municipal de Educação de Limeira, </w:t>
      </w:r>
      <w:r w:rsidR="003844B8">
        <w:rPr>
          <w:rFonts w:ascii="Arial" w:hAnsi="Arial" w:cs="Arial"/>
          <w:sz w:val="24"/>
          <w:szCs w:val="24"/>
        </w:rPr>
        <w:t>Lombardi</w:t>
      </w:r>
      <w:r>
        <w:rPr>
          <w:rFonts w:ascii="Arial" w:hAnsi="Arial" w:cs="Arial"/>
          <w:sz w:val="24"/>
          <w:szCs w:val="24"/>
        </w:rPr>
        <w:t xml:space="preserve"> ressalta</w:t>
      </w:r>
      <w:r w:rsidR="00AF5090">
        <w:rPr>
          <w:rFonts w:ascii="Arial" w:hAnsi="Arial" w:cs="Arial"/>
          <w:sz w:val="24"/>
          <w:szCs w:val="24"/>
        </w:rPr>
        <w:t>va</w:t>
      </w:r>
      <w:r>
        <w:rPr>
          <w:rFonts w:ascii="Arial" w:hAnsi="Arial" w:cs="Arial"/>
          <w:sz w:val="24"/>
          <w:szCs w:val="24"/>
        </w:rPr>
        <w:t xml:space="preserve"> que apesar de não haver um projeto próprio de educação, o município adotava uma concepção pedagógi</w:t>
      </w:r>
      <w:r w:rsidR="00B659FB">
        <w:rPr>
          <w:rFonts w:ascii="Arial" w:hAnsi="Arial" w:cs="Arial"/>
          <w:sz w:val="24"/>
          <w:szCs w:val="24"/>
        </w:rPr>
        <w:t>ca alicerçada no construtivismo</w:t>
      </w:r>
      <w:r>
        <w:rPr>
          <w:rFonts w:ascii="Arial" w:hAnsi="Arial" w:cs="Arial"/>
          <w:sz w:val="24"/>
          <w:szCs w:val="24"/>
        </w:rPr>
        <w:t xml:space="preserve"> e nas pedagogias do aprender a aprender. Como o foco não era a imposição de uma perspectiva pedagógica diferenciada, mas sim a realização de diagnósticos e</w:t>
      </w:r>
      <w:r w:rsidR="006119E2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identificação dos principais estrangulamentos, após a realização dos fóruns de discussão foram adotados quatro núcleos de ação. Quais fora</w:t>
      </w:r>
      <w:r w:rsidR="0088386E">
        <w:rPr>
          <w:rFonts w:ascii="Arial" w:hAnsi="Arial" w:cs="Arial"/>
          <w:sz w:val="24"/>
          <w:szCs w:val="24"/>
        </w:rPr>
        <w:t xml:space="preserve">m </w:t>
      </w:r>
      <w:r w:rsidR="006119E2">
        <w:rPr>
          <w:rFonts w:ascii="Arial" w:hAnsi="Arial" w:cs="Arial"/>
          <w:sz w:val="24"/>
          <w:szCs w:val="24"/>
        </w:rPr>
        <w:t xml:space="preserve">eles </w:t>
      </w:r>
      <w:r w:rsidR="0088386E">
        <w:rPr>
          <w:rFonts w:ascii="Arial" w:hAnsi="Arial" w:cs="Arial"/>
          <w:sz w:val="24"/>
          <w:szCs w:val="24"/>
        </w:rPr>
        <w:t xml:space="preserve">e quais as dificuldades </w:t>
      </w:r>
      <w:r w:rsidR="00F824FC">
        <w:rPr>
          <w:rFonts w:ascii="Arial" w:hAnsi="Arial" w:cs="Arial"/>
          <w:sz w:val="24"/>
          <w:szCs w:val="24"/>
        </w:rPr>
        <w:t>que foram encontradas durante</w:t>
      </w:r>
      <w:r w:rsidR="0088386E">
        <w:rPr>
          <w:rFonts w:ascii="Arial" w:hAnsi="Arial" w:cs="Arial"/>
          <w:sz w:val="24"/>
          <w:szCs w:val="24"/>
        </w:rPr>
        <w:t xml:space="preserve"> seu estabelecimento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6795BA08" w14:textId="6857F721" w:rsidR="00B659FB" w:rsidRDefault="00B659FB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Como seria a educação única para todos e qual </w:t>
      </w:r>
      <w:r w:rsidR="00F824FC">
        <w:rPr>
          <w:rFonts w:ascii="Arial" w:hAnsi="Arial" w:cs="Arial"/>
          <w:sz w:val="24"/>
          <w:szCs w:val="24"/>
        </w:rPr>
        <w:t xml:space="preserve">deveria ser </w:t>
      </w:r>
      <w:r>
        <w:rPr>
          <w:rFonts w:ascii="Arial" w:hAnsi="Arial" w:cs="Arial"/>
          <w:sz w:val="24"/>
          <w:szCs w:val="24"/>
        </w:rPr>
        <w:t>o compromisso dos educadores nesse processo? Qual é o papel da educação escolar?</w:t>
      </w:r>
    </w:p>
    <w:p w14:paraId="760EA363" w14:textId="1AC09C37" w:rsidR="00AE14E5" w:rsidRDefault="00AE14E5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944E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</w:t>
      </w:r>
      <w:r w:rsidR="00944E7A">
        <w:rPr>
          <w:rFonts w:ascii="Arial" w:hAnsi="Arial" w:cs="Arial"/>
          <w:sz w:val="24"/>
          <w:szCs w:val="24"/>
        </w:rPr>
        <w:t xml:space="preserve">o delineamento das diretrizes para </w:t>
      </w:r>
      <w:r>
        <w:rPr>
          <w:rFonts w:ascii="Arial" w:hAnsi="Arial" w:cs="Arial"/>
          <w:sz w:val="24"/>
          <w:szCs w:val="24"/>
        </w:rPr>
        <w:t>a construção de um projeto educacional para o município</w:t>
      </w:r>
      <w:r w:rsidR="00F824FC">
        <w:rPr>
          <w:rFonts w:ascii="Arial" w:hAnsi="Arial" w:cs="Arial"/>
          <w:sz w:val="24"/>
          <w:szCs w:val="24"/>
        </w:rPr>
        <w:t xml:space="preserve"> centrado na PHC</w:t>
      </w:r>
      <w:r>
        <w:rPr>
          <w:rFonts w:ascii="Arial" w:hAnsi="Arial" w:cs="Arial"/>
          <w:sz w:val="24"/>
          <w:szCs w:val="24"/>
        </w:rPr>
        <w:t xml:space="preserve">, </w:t>
      </w:r>
      <w:r w:rsidR="00944E7A">
        <w:rPr>
          <w:rFonts w:ascii="Arial" w:hAnsi="Arial" w:cs="Arial"/>
          <w:sz w:val="24"/>
          <w:szCs w:val="24"/>
        </w:rPr>
        <w:t xml:space="preserve">fruto </w:t>
      </w:r>
      <w:r>
        <w:rPr>
          <w:rFonts w:ascii="Arial" w:hAnsi="Arial" w:cs="Arial"/>
          <w:sz w:val="24"/>
          <w:szCs w:val="24"/>
        </w:rPr>
        <w:t xml:space="preserve">dos diversos encontros com </w:t>
      </w:r>
      <w:r w:rsidR="00944E7A">
        <w:rPr>
          <w:rFonts w:ascii="Arial" w:hAnsi="Arial" w:cs="Arial"/>
          <w:sz w:val="24"/>
          <w:szCs w:val="24"/>
        </w:rPr>
        <w:t xml:space="preserve">gestores da educação e professores, foram estabelecidas metas. Quais foram essas metas e quais </w:t>
      </w:r>
      <w:r w:rsidR="00F824FC">
        <w:rPr>
          <w:rFonts w:ascii="Arial" w:hAnsi="Arial" w:cs="Arial"/>
          <w:sz w:val="24"/>
          <w:szCs w:val="24"/>
        </w:rPr>
        <w:t xml:space="preserve">foram </w:t>
      </w:r>
      <w:r w:rsidR="00944E7A">
        <w:rPr>
          <w:rFonts w:ascii="Arial" w:hAnsi="Arial" w:cs="Arial"/>
          <w:sz w:val="24"/>
          <w:szCs w:val="24"/>
        </w:rPr>
        <w:t>as ações desencadeadas a partir delas?</w:t>
      </w:r>
    </w:p>
    <w:p w14:paraId="2863F9E7" w14:textId="580BD6FB" w:rsidR="001F402F" w:rsidRDefault="00944E7A" w:rsidP="001F40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O autor encerra o texto com importantes mensagens aos seus interlocutores, afirmando, baseado em Marx, que não há problema social sem solução, pois os homens não se colocam questões que não podem resolver. Qual é o papel da escola e da educação escolar para a superação do “velho e carcomido” capitalismo?</w:t>
      </w:r>
      <w:r w:rsidR="00F92B1D">
        <w:rPr>
          <w:rFonts w:ascii="Arial" w:hAnsi="Arial" w:cs="Arial"/>
          <w:sz w:val="24"/>
          <w:szCs w:val="24"/>
        </w:rPr>
        <w:t xml:space="preserve"> Como a escola e os educadores podem contribuir para a transformação social?</w:t>
      </w:r>
    </w:p>
    <w:sectPr w:rsidR="001F402F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ADF"/>
    <w:multiLevelType w:val="hybridMultilevel"/>
    <w:tmpl w:val="E3EEE1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023"/>
    <w:multiLevelType w:val="hybridMultilevel"/>
    <w:tmpl w:val="3E56ED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9601">
    <w:abstractNumId w:val="0"/>
  </w:num>
  <w:num w:numId="2" w16cid:durableId="622418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506DA"/>
    <w:rsid w:val="000607F2"/>
    <w:rsid w:val="00084D9A"/>
    <w:rsid w:val="000963F0"/>
    <w:rsid w:val="000C18F8"/>
    <w:rsid w:val="000F4289"/>
    <w:rsid w:val="00115536"/>
    <w:rsid w:val="00135384"/>
    <w:rsid w:val="001518B5"/>
    <w:rsid w:val="001C300F"/>
    <w:rsid w:val="001D4510"/>
    <w:rsid w:val="001F402F"/>
    <w:rsid w:val="00233800"/>
    <w:rsid w:val="00235A46"/>
    <w:rsid w:val="00235F3C"/>
    <w:rsid w:val="00252D45"/>
    <w:rsid w:val="002B1103"/>
    <w:rsid w:val="002E7371"/>
    <w:rsid w:val="00370FDC"/>
    <w:rsid w:val="00382EDE"/>
    <w:rsid w:val="003844B8"/>
    <w:rsid w:val="003A028E"/>
    <w:rsid w:val="00400077"/>
    <w:rsid w:val="00451F4F"/>
    <w:rsid w:val="00470139"/>
    <w:rsid w:val="004A6FC3"/>
    <w:rsid w:val="0058208B"/>
    <w:rsid w:val="0058509D"/>
    <w:rsid w:val="00590887"/>
    <w:rsid w:val="005B7C0B"/>
    <w:rsid w:val="005D2AE5"/>
    <w:rsid w:val="005E4CC1"/>
    <w:rsid w:val="005F3C59"/>
    <w:rsid w:val="006119E2"/>
    <w:rsid w:val="006362E2"/>
    <w:rsid w:val="00647A8A"/>
    <w:rsid w:val="006528D3"/>
    <w:rsid w:val="006603AC"/>
    <w:rsid w:val="006828DE"/>
    <w:rsid w:val="006842C5"/>
    <w:rsid w:val="00710294"/>
    <w:rsid w:val="00763FB8"/>
    <w:rsid w:val="00776B36"/>
    <w:rsid w:val="00781DAE"/>
    <w:rsid w:val="00844CBB"/>
    <w:rsid w:val="0088386E"/>
    <w:rsid w:val="008F4DED"/>
    <w:rsid w:val="00944E7A"/>
    <w:rsid w:val="009465EF"/>
    <w:rsid w:val="009519E4"/>
    <w:rsid w:val="009940D0"/>
    <w:rsid w:val="00996317"/>
    <w:rsid w:val="009C0B0C"/>
    <w:rsid w:val="009C65CE"/>
    <w:rsid w:val="009E7F0B"/>
    <w:rsid w:val="00A81F0E"/>
    <w:rsid w:val="00A85EDA"/>
    <w:rsid w:val="00AE14E5"/>
    <w:rsid w:val="00AE4ED6"/>
    <w:rsid w:val="00AE52C3"/>
    <w:rsid w:val="00AF5090"/>
    <w:rsid w:val="00B55501"/>
    <w:rsid w:val="00B557D6"/>
    <w:rsid w:val="00B57079"/>
    <w:rsid w:val="00B659FB"/>
    <w:rsid w:val="00BA361D"/>
    <w:rsid w:val="00BA5A08"/>
    <w:rsid w:val="00BB35A0"/>
    <w:rsid w:val="00BF076A"/>
    <w:rsid w:val="00C73DFD"/>
    <w:rsid w:val="00CA2BEA"/>
    <w:rsid w:val="00CB03B7"/>
    <w:rsid w:val="00CB17E0"/>
    <w:rsid w:val="00CB3922"/>
    <w:rsid w:val="00CB77F9"/>
    <w:rsid w:val="00CC603F"/>
    <w:rsid w:val="00CC6EB7"/>
    <w:rsid w:val="00CF67E0"/>
    <w:rsid w:val="00D25963"/>
    <w:rsid w:val="00DA7860"/>
    <w:rsid w:val="00DF05A7"/>
    <w:rsid w:val="00E33BAA"/>
    <w:rsid w:val="00E52617"/>
    <w:rsid w:val="00E82D66"/>
    <w:rsid w:val="00EA1D64"/>
    <w:rsid w:val="00EB7813"/>
    <w:rsid w:val="00F07410"/>
    <w:rsid w:val="00F824FC"/>
    <w:rsid w:val="00F92749"/>
    <w:rsid w:val="00F92B1D"/>
    <w:rsid w:val="00F97AEB"/>
    <w:rsid w:val="00FB2F48"/>
    <w:rsid w:val="00FB5A31"/>
    <w:rsid w:val="00FC0526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6407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18</cp:revision>
  <dcterms:created xsi:type="dcterms:W3CDTF">2023-02-02T02:02:00Z</dcterms:created>
  <dcterms:modified xsi:type="dcterms:W3CDTF">2023-02-17T03:38:00Z</dcterms:modified>
</cp:coreProperties>
</file>