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08A4" w14:textId="77777777" w:rsidR="00533473" w:rsidRPr="00811658" w:rsidRDefault="00533473" w:rsidP="00533473">
      <w:pPr>
        <w:spacing w:after="120" w:line="240" w:lineRule="auto"/>
        <w:rPr>
          <w:rFonts w:ascii="Courier New" w:hAnsi="Courier New" w:cs="Courier New"/>
          <w:b/>
          <w:sz w:val="24"/>
          <w:szCs w:val="24"/>
        </w:rPr>
      </w:pP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5ECED95" wp14:editId="7D635294">
            <wp:simplePos x="0" y="0"/>
            <wp:positionH relativeFrom="column">
              <wp:posOffset>8119110</wp:posOffset>
            </wp:positionH>
            <wp:positionV relativeFrom="paragraph">
              <wp:posOffset>1270</wp:posOffset>
            </wp:positionV>
            <wp:extent cx="1066800" cy="1226185"/>
            <wp:effectExtent l="0" t="0" r="0" b="0"/>
            <wp:wrapSquare wrapText="bothSides"/>
            <wp:docPr id="2" name="Picture 4" descr="http://projetos.unioeste.br/pos/images/stories/File/Administracao/ad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rojetos.unioeste.br/pos/images/stories/File/Administracao/adm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 wp14:anchorId="6664012F" wp14:editId="258E4703">
            <wp:extent cx="213360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658">
        <w:rPr>
          <w:rFonts w:ascii="Courier New" w:hAnsi="Courier New" w:cs="Courier New"/>
          <w:b/>
          <w:sz w:val="24"/>
          <w:szCs w:val="24"/>
        </w:rPr>
        <w:t xml:space="preserve">   </w:t>
      </w:r>
    </w:p>
    <w:p w14:paraId="0D6DA35F" w14:textId="77777777" w:rsidR="006D7A08" w:rsidRDefault="006D7A08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F03D5E" w14:textId="62B323B4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Centro de Ciências Sociais Aplicadas – </w:t>
      </w:r>
      <w:r w:rsidRPr="00C42E1E">
        <w:rPr>
          <w:rFonts w:ascii="Arial" w:hAnsi="Arial" w:cs="Arial"/>
          <w:b/>
          <w:bCs/>
          <w:i/>
          <w:sz w:val="24"/>
          <w:szCs w:val="24"/>
        </w:rPr>
        <w:t>Campus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Cascavel</w:t>
      </w:r>
    </w:p>
    <w:p w14:paraId="256F050F" w14:textId="319ABE25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Programa de Pós-Graduação em 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Contabilidade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(PPG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</w:t>
      </w:r>
      <w:r w:rsidRPr="00C42E1E">
        <w:rPr>
          <w:rFonts w:ascii="Arial" w:hAnsi="Arial" w:cs="Arial"/>
          <w:b/>
          <w:bCs/>
          <w:sz w:val="24"/>
          <w:szCs w:val="24"/>
        </w:rPr>
        <w:t>)</w:t>
      </w:r>
    </w:p>
    <w:p w14:paraId="2F21D5FC" w14:textId="5EF5E1D4" w:rsidR="00533473" w:rsidRPr="00811658" w:rsidRDefault="00533473" w:rsidP="00533473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57A640E" w14:textId="3ACA0E76" w:rsidR="002164B4" w:rsidRDefault="0059342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1317D">
        <w:rPr>
          <w:rFonts w:ascii="Arial" w:hAnsi="Arial" w:cs="Arial"/>
          <w:b/>
          <w:sz w:val="28"/>
          <w:szCs w:val="28"/>
        </w:rPr>
        <w:t xml:space="preserve">CRONOGRAMA DE BANCAS DE </w:t>
      </w:r>
      <w:r w:rsidR="00115F6C">
        <w:rPr>
          <w:rFonts w:ascii="Arial" w:hAnsi="Arial" w:cs="Arial"/>
          <w:b/>
          <w:sz w:val="28"/>
          <w:szCs w:val="28"/>
        </w:rPr>
        <w:t>QUALIFICAÇÃO</w:t>
      </w:r>
      <w:r w:rsidR="00E24B66">
        <w:rPr>
          <w:rFonts w:ascii="Arial" w:hAnsi="Arial" w:cs="Arial"/>
          <w:b/>
          <w:sz w:val="28"/>
          <w:szCs w:val="28"/>
        </w:rPr>
        <w:t xml:space="preserve"> - TURMA</w:t>
      </w:r>
      <w:r w:rsidR="00705F0C" w:rsidRPr="00F1317D">
        <w:rPr>
          <w:rFonts w:ascii="Arial" w:hAnsi="Arial" w:cs="Arial"/>
          <w:b/>
          <w:sz w:val="28"/>
          <w:szCs w:val="28"/>
        </w:rPr>
        <w:t xml:space="preserve"> </w:t>
      </w:r>
      <w:r w:rsidR="00AF2414" w:rsidRPr="00F1317D">
        <w:rPr>
          <w:rFonts w:ascii="Arial" w:hAnsi="Arial" w:cs="Arial"/>
          <w:b/>
          <w:sz w:val="28"/>
          <w:szCs w:val="28"/>
        </w:rPr>
        <w:t>201</w:t>
      </w:r>
      <w:r w:rsidR="009502D4" w:rsidRPr="00F1317D">
        <w:rPr>
          <w:rFonts w:ascii="Arial" w:hAnsi="Arial" w:cs="Arial"/>
          <w:b/>
          <w:sz w:val="28"/>
          <w:szCs w:val="28"/>
        </w:rPr>
        <w:t>8</w:t>
      </w:r>
    </w:p>
    <w:p w14:paraId="24EF5BD8" w14:textId="41429BC4" w:rsidR="00115F6C" w:rsidRDefault="00115F6C" w:rsidP="00115F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pt-BR"/>
        </w:rPr>
        <w:t xml:space="preserve">  </w:t>
      </w:r>
    </w:p>
    <w:p w14:paraId="0DA32465" w14:textId="77777777" w:rsidR="00115F6C" w:rsidRDefault="00115F6C" w:rsidP="00115F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tbl>
      <w:tblPr>
        <w:tblW w:w="14658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45"/>
        <w:gridCol w:w="16"/>
        <w:gridCol w:w="3049"/>
        <w:gridCol w:w="1517"/>
        <w:gridCol w:w="1680"/>
        <w:gridCol w:w="1645"/>
        <w:gridCol w:w="4441"/>
      </w:tblGrid>
      <w:tr w:rsidR="00115F6C" w14:paraId="4841F752" w14:textId="77777777" w:rsidTr="00115F6C">
        <w:trPr>
          <w:trHeight w:val="27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EFA3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Aluno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1BDB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59A8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Banca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453E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 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32BE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66FC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Hora 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A1B9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Título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115F6C" w14:paraId="6A860B8E" w14:textId="77777777" w:rsidTr="00115F6C">
        <w:trPr>
          <w:trHeight w:val="289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D8B6" w14:textId="77777777" w:rsidR="00115F6C" w:rsidRDefault="00115F6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Chaline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Evangelho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Meyr</w:t>
            </w:r>
            <w:proofErr w:type="spellEnd"/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8260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88EB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Delci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Grapégia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Vesco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CBA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6A360FD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18/03/2020 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A673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5A1A49C4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Sala B 204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C2B0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5C15B5A6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13h30 </w:t>
            </w:r>
          </w:p>
          <w:p w14:paraId="47E687BB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662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influência do Sistema Gerencial no comprometimento organizacional a luz do Behaviorismo Radical de Skinner </w:t>
            </w:r>
          </w:p>
        </w:tc>
      </w:tr>
      <w:tr w:rsidR="00115F6C" w14:paraId="36CA01F8" w14:textId="77777777" w:rsidTr="00115F6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762D77" w14:textId="77777777" w:rsidR="00115F6C" w:rsidRDefault="00115F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BAF0C4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B3746F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Leandro Augusto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Toigo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4868903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84304E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E1F7FA3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9705DC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47456F9F" w14:textId="77777777" w:rsidTr="00115F6C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BA51CB" w14:textId="77777777" w:rsidR="00115F6C" w:rsidRDefault="00115F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CE0DC9F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7C8D9C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Ieda Margarete Oro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A518F4F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5F3AA48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FD86B29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C941063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36D4F085" w14:textId="77777777" w:rsidTr="00115F6C">
        <w:trPr>
          <w:trHeight w:val="366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D7EF71" w14:textId="77777777" w:rsidR="00115F6C" w:rsidRDefault="00115F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09A33B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C7FED4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Vinícius Abílio Martins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F87D02C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84A1AEC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DF7C200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4DA53FD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47F5218A" w14:textId="77777777" w:rsidTr="00115F6C">
        <w:trPr>
          <w:trHeight w:val="274"/>
        </w:trPr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1BEF77" w14:textId="77777777" w:rsidR="00115F6C" w:rsidRDefault="00115F6C">
            <w:pPr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Tomas Matheus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Giacomel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de Oliveira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BE7735" w14:textId="77777777" w:rsidR="00115F6C" w:rsidRDefault="00115F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9EFF0F7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Denis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Dall’Asta</w:t>
            </w:r>
            <w:proofErr w:type="spellEnd"/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BFCDC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1220688E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19/03/2020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57C0E5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18FB23C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Sala B 204 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B5859C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ED3836C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14h 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65803A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Gestão fiscal e bem-estar social: uma análise sob a ótica do federalismo fiscal e dos ciclos políticos nos governos locais </w:t>
            </w:r>
          </w:p>
        </w:tc>
      </w:tr>
      <w:tr w:rsidR="00115F6C" w14:paraId="2188E9DF" w14:textId="77777777" w:rsidTr="00115F6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147743" w14:textId="77777777" w:rsidR="00115F6C" w:rsidRDefault="00115F6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300DCD" w14:textId="77777777" w:rsidR="00115F6C" w:rsidRDefault="00115F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8E1762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Gilmar Ribeiro de Mello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224075B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B3B1888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528F797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FAF4223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26F30FA9" w14:textId="77777777" w:rsidTr="00115F6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80C97C" w14:textId="77777777" w:rsidR="00115F6C" w:rsidRDefault="00115F6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BE59BD" w14:textId="77777777" w:rsidR="00115F6C" w:rsidRDefault="00115F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8856A46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Maria da Piedade Araújo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14AC544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C7E804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C0BA43F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5A8C750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41F8949E" w14:textId="77777777" w:rsidTr="00115F6C">
        <w:trPr>
          <w:trHeight w:val="274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AC7C0B" w14:textId="77777777" w:rsidR="00115F6C" w:rsidRDefault="00115F6C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51F8DEF" w14:textId="77777777" w:rsidR="00115F6C" w:rsidRDefault="00115F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94DECB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Delci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Grapégia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Vesco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833EAD7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AC4EC7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FB020BD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2E4E381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448B5BD4" w14:textId="77777777" w:rsidTr="00115F6C">
        <w:trPr>
          <w:trHeight w:val="274"/>
        </w:trPr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86A598C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Kelly Renata Mariani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Kozievitch</w:t>
            </w:r>
            <w:proofErr w:type="spellEnd"/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2FA3C22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E1A9F5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Gilmar Ribeiro de Mello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421265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1C85FDE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19/03/2020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F12A3D0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14:paraId="59232612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Sala B 204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7873A1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BF8C155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16h 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11D8530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Governo Móvel: percepções sobre a utilização dos aplicativos digitais no Estado do Paraná </w:t>
            </w:r>
          </w:p>
        </w:tc>
      </w:tr>
      <w:tr w:rsidR="00115F6C" w14:paraId="3B0D524A" w14:textId="77777777" w:rsidTr="00115F6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4EA23E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B2F047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B89FC5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Denis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Dall’Asta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4D62973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700F54C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ACF3A41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AFA9AB1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69F798A9" w14:textId="77777777" w:rsidTr="00115F6C">
        <w:trPr>
          <w:trHeight w:val="3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1AC07F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5772EB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E096B5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C</w:t>
            </w:r>
            <w:r>
              <w:rPr>
                <w:rFonts w:eastAsia="Times New Roman"/>
                <w:sz w:val="24"/>
                <w:szCs w:val="24"/>
                <w:lang w:eastAsia="pt-BR"/>
              </w:rPr>
              <w:t>láudio Roberto M. Maurício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60288D3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5A47F62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5BACE13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A80603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053CCC68" w14:textId="77777777" w:rsidTr="00115F6C">
        <w:trPr>
          <w:trHeight w:val="289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AA86934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D8D99E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F214130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9CEB08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956AF3E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7D8D9797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BFD734B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7934816A" w14:textId="77777777" w:rsidTr="00115F6C">
        <w:trPr>
          <w:trHeight w:val="274"/>
        </w:trPr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7A6230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Lucas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Précoma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Lorenzini</w:t>
            </w:r>
            <w:proofErr w:type="spellEnd"/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158BF3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A6D22E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Leandro Augusto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Toigo</w:t>
            </w:r>
            <w:proofErr w:type="spellEnd"/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D9ED94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347C0974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20/03/2020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8373F2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F03C55B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Sala B 204 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B727F8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385554C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14h 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D26165B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 gestor de cooperativa de crédito e a relação da solução de problemas estratégicos na assimetria informacional, participação e folga orçamentária</w:t>
            </w:r>
          </w:p>
        </w:tc>
      </w:tr>
      <w:tr w:rsidR="00115F6C" w14:paraId="0EC13A8C" w14:textId="77777777" w:rsidTr="00115F6C">
        <w:trPr>
          <w:trHeight w:val="305"/>
        </w:trPr>
        <w:tc>
          <w:tcPr>
            <w:tcW w:w="1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55AFF9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4CD605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B73AD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Udo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Strassburg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051A956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7DA1AE4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5465DB8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7861ADC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448C584C" w14:textId="77777777" w:rsidTr="00115F6C">
        <w:trPr>
          <w:trHeight w:val="289"/>
        </w:trPr>
        <w:tc>
          <w:tcPr>
            <w:tcW w:w="1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EFD16C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41D76D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F25D79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Ivano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Ribeiro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0F89B9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C759EE9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75E2D2F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2F82410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256EEFEB" w14:textId="77777777" w:rsidTr="00115F6C">
        <w:trPr>
          <w:trHeight w:val="289"/>
        </w:trPr>
        <w:tc>
          <w:tcPr>
            <w:tcW w:w="19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243752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36B2B38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65C26F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Denis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Dall’Asta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7E0F3EB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2BFA3ED0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3A486D22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078F7457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23C5030D" w14:textId="77777777" w:rsidTr="00115F6C">
        <w:trPr>
          <w:trHeight w:val="289"/>
        </w:trPr>
        <w:tc>
          <w:tcPr>
            <w:tcW w:w="1965" w:type="dxa"/>
            <w:vMerge w:val="restart"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14:paraId="2BF6DAB2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Simone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Boruck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Klein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30ADB7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851129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Delci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Grapégia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Vesco</w:t>
            </w:r>
            <w:proofErr w:type="spellEnd"/>
          </w:p>
        </w:tc>
        <w:tc>
          <w:tcPr>
            <w:tcW w:w="1517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</w:tcPr>
          <w:p w14:paraId="11F016E8" w14:textId="77777777" w:rsidR="00115F6C" w:rsidRP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2AB80EC" w14:textId="77777777" w:rsidR="00115F6C" w:rsidRP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15F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(30/03/2020)</w:t>
            </w:r>
          </w:p>
          <w:p w14:paraId="487DB1E1" w14:textId="77777777" w:rsidR="00115F6C" w:rsidRP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15F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01/04/2020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</w:tcPr>
          <w:p w14:paraId="191DDDE8" w14:textId="77777777" w:rsidR="00115F6C" w:rsidRP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9D6C69A" w14:textId="77777777" w:rsidR="00115F6C" w:rsidRP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15F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(Sala B 204)</w:t>
            </w:r>
          </w:p>
          <w:p w14:paraId="2F8DDA10" w14:textId="77777777" w:rsidR="00115F6C" w:rsidRP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15F6C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Skype</w:t>
            </w:r>
          </w:p>
        </w:tc>
        <w:tc>
          <w:tcPr>
            <w:tcW w:w="1645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</w:tcPr>
          <w:p w14:paraId="6FF362AA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71CFF34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14h 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hideMark/>
          </w:tcPr>
          <w:p w14:paraId="5E775A03" w14:textId="77777777" w:rsidR="00115F6C" w:rsidRDefault="00115F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gestão de ativos intangíveis sob a óptica da análise de rede de valor na perspectiva da terceira missão de Universidade </w:t>
            </w:r>
          </w:p>
        </w:tc>
      </w:tr>
      <w:tr w:rsidR="00115F6C" w14:paraId="5953E764" w14:textId="77777777" w:rsidTr="00115F6C">
        <w:trPr>
          <w:trHeight w:val="289"/>
        </w:trPr>
        <w:tc>
          <w:tcPr>
            <w:tcW w:w="1965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5812DB05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692BBA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BBF6166" w14:textId="77777777" w:rsidR="00115F6C" w:rsidRDefault="00115F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Maria da Piedade Araújo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2808764D" w14:textId="77777777" w:rsidR="00115F6C" w:rsidRDefault="00115F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67AF1F58" w14:textId="77777777" w:rsidR="00115F6C" w:rsidRDefault="00115F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445255B9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25AF837C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5B39E274" w14:textId="77777777" w:rsidTr="00115F6C">
        <w:trPr>
          <w:trHeight w:val="305"/>
        </w:trPr>
        <w:tc>
          <w:tcPr>
            <w:tcW w:w="1965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02E0BBC7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90699C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302E82" w14:textId="77777777" w:rsidR="00115F6C" w:rsidRDefault="00115F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Osni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487521D7" w14:textId="77777777" w:rsidR="00115F6C" w:rsidRDefault="00115F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50A0079A" w14:textId="77777777" w:rsidR="00115F6C" w:rsidRDefault="00115F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26507843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78226998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15F6C" w14:paraId="6A48B2A7" w14:textId="77777777" w:rsidTr="00115F6C">
        <w:trPr>
          <w:trHeight w:val="289"/>
        </w:trPr>
        <w:tc>
          <w:tcPr>
            <w:tcW w:w="1965" w:type="dxa"/>
            <w:vMerge/>
            <w:tcBorders>
              <w:top w:val="nil"/>
              <w:left w:val="single" w:sz="6" w:space="0" w:color="auto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56B16E41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FDFA5F4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1EE6285" w14:textId="77777777" w:rsidR="00115F6C" w:rsidRDefault="00115F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Denis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Dall’Asta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61468346" w14:textId="77777777" w:rsidR="00115F6C" w:rsidRDefault="00115F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6926F11D" w14:textId="77777777" w:rsidR="00115F6C" w:rsidRDefault="00115F6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15FCD9D4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single" w:sz="6" w:space="0" w:color="auto"/>
            </w:tcBorders>
            <w:vAlign w:val="center"/>
            <w:hideMark/>
          </w:tcPr>
          <w:p w14:paraId="203D49E6" w14:textId="77777777" w:rsidR="00115F6C" w:rsidRDefault="00115F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766BE41E" w14:textId="0DD484BD" w:rsidR="00811658" w:rsidRPr="00811658" w:rsidRDefault="00811658" w:rsidP="00115F6C">
      <w:pPr>
        <w:rPr>
          <w:rFonts w:ascii="Courier New" w:hAnsi="Courier New" w:cs="Courier New"/>
        </w:rPr>
      </w:pPr>
    </w:p>
    <w:sectPr w:rsidR="00811658" w:rsidRPr="00811658" w:rsidSect="007502ED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3"/>
    <w:rsid w:val="00024B78"/>
    <w:rsid w:val="00070397"/>
    <w:rsid w:val="000B5E11"/>
    <w:rsid w:val="000C77BE"/>
    <w:rsid w:val="000D11E9"/>
    <w:rsid w:val="00115F6C"/>
    <w:rsid w:val="00117992"/>
    <w:rsid w:val="00121119"/>
    <w:rsid w:val="00152CAA"/>
    <w:rsid w:val="00161231"/>
    <w:rsid w:val="001738F2"/>
    <w:rsid w:val="001839DC"/>
    <w:rsid w:val="00195065"/>
    <w:rsid w:val="001B566F"/>
    <w:rsid w:val="001D7B35"/>
    <w:rsid w:val="0020731F"/>
    <w:rsid w:val="002164B4"/>
    <w:rsid w:val="00244C6F"/>
    <w:rsid w:val="00252348"/>
    <w:rsid w:val="002602A2"/>
    <w:rsid w:val="002733FF"/>
    <w:rsid w:val="00280C64"/>
    <w:rsid w:val="00296C75"/>
    <w:rsid w:val="002B0DFB"/>
    <w:rsid w:val="002C2A39"/>
    <w:rsid w:val="003049F3"/>
    <w:rsid w:val="003268AC"/>
    <w:rsid w:val="003412D1"/>
    <w:rsid w:val="00353583"/>
    <w:rsid w:val="00363611"/>
    <w:rsid w:val="00374631"/>
    <w:rsid w:val="003968B3"/>
    <w:rsid w:val="003A4A84"/>
    <w:rsid w:val="003B6267"/>
    <w:rsid w:val="003C5A38"/>
    <w:rsid w:val="003E74DB"/>
    <w:rsid w:val="00407598"/>
    <w:rsid w:val="00414262"/>
    <w:rsid w:val="004410E1"/>
    <w:rsid w:val="00461A9E"/>
    <w:rsid w:val="00492C69"/>
    <w:rsid w:val="00533473"/>
    <w:rsid w:val="00585A9F"/>
    <w:rsid w:val="00593422"/>
    <w:rsid w:val="005A5479"/>
    <w:rsid w:val="005E3CF9"/>
    <w:rsid w:val="005F3FF4"/>
    <w:rsid w:val="00654C8D"/>
    <w:rsid w:val="00685B49"/>
    <w:rsid w:val="006D7A08"/>
    <w:rsid w:val="006F4FEE"/>
    <w:rsid w:val="00705F0C"/>
    <w:rsid w:val="007502ED"/>
    <w:rsid w:val="007738EB"/>
    <w:rsid w:val="00793F2C"/>
    <w:rsid w:val="007C015F"/>
    <w:rsid w:val="007E1B59"/>
    <w:rsid w:val="007E6B5F"/>
    <w:rsid w:val="00811658"/>
    <w:rsid w:val="008144C4"/>
    <w:rsid w:val="0081719D"/>
    <w:rsid w:val="0083660E"/>
    <w:rsid w:val="00853EDA"/>
    <w:rsid w:val="00860C12"/>
    <w:rsid w:val="008770EF"/>
    <w:rsid w:val="008878F3"/>
    <w:rsid w:val="008D582A"/>
    <w:rsid w:val="008E1147"/>
    <w:rsid w:val="009502D4"/>
    <w:rsid w:val="009A0611"/>
    <w:rsid w:val="009A1563"/>
    <w:rsid w:val="009E2E2C"/>
    <w:rsid w:val="00A408A0"/>
    <w:rsid w:val="00A90602"/>
    <w:rsid w:val="00AA2ECA"/>
    <w:rsid w:val="00AA5F48"/>
    <w:rsid w:val="00AD3706"/>
    <w:rsid w:val="00AD5E3D"/>
    <w:rsid w:val="00AF2414"/>
    <w:rsid w:val="00B51A2B"/>
    <w:rsid w:val="00B54088"/>
    <w:rsid w:val="00BC5DD8"/>
    <w:rsid w:val="00BD3CBC"/>
    <w:rsid w:val="00C01F47"/>
    <w:rsid w:val="00C42E1E"/>
    <w:rsid w:val="00C61297"/>
    <w:rsid w:val="00C86B97"/>
    <w:rsid w:val="00CB40FB"/>
    <w:rsid w:val="00CC3CB2"/>
    <w:rsid w:val="00D07726"/>
    <w:rsid w:val="00D117A7"/>
    <w:rsid w:val="00D20B79"/>
    <w:rsid w:val="00D3082B"/>
    <w:rsid w:val="00D33981"/>
    <w:rsid w:val="00D45B7E"/>
    <w:rsid w:val="00D461D0"/>
    <w:rsid w:val="00D5284B"/>
    <w:rsid w:val="00DB4859"/>
    <w:rsid w:val="00DC4A88"/>
    <w:rsid w:val="00DD54D6"/>
    <w:rsid w:val="00DE0B03"/>
    <w:rsid w:val="00DE1F6F"/>
    <w:rsid w:val="00E24B66"/>
    <w:rsid w:val="00E25980"/>
    <w:rsid w:val="00E30629"/>
    <w:rsid w:val="00E65D1F"/>
    <w:rsid w:val="00E72E24"/>
    <w:rsid w:val="00E927B6"/>
    <w:rsid w:val="00EB2D07"/>
    <w:rsid w:val="00EB6DBF"/>
    <w:rsid w:val="00ED38A7"/>
    <w:rsid w:val="00F1317D"/>
    <w:rsid w:val="00F41FE4"/>
    <w:rsid w:val="00FE0C81"/>
    <w:rsid w:val="00FE1B6B"/>
    <w:rsid w:val="00FF7DF2"/>
    <w:rsid w:val="0EE9D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02A"/>
  <w15:docId w15:val="{E1440577-BF95-4572-B700-E25B7DA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Schawabe Reis Linberger</dc:creator>
  <cp:lastModifiedBy>Casa</cp:lastModifiedBy>
  <cp:revision>3</cp:revision>
  <cp:lastPrinted>2019-08-26T21:58:00Z</cp:lastPrinted>
  <dcterms:created xsi:type="dcterms:W3CDTF">2021-04-29T19:25:00Z</dcterms:created>
  <dcterms:modified xsi:type="dcterms:W3CDTF">2021-04-29T19:28:00Z</dcterms:modified>
</cp:coreProperties>
</file>