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FB9" w:rsidRDefault="00C47FB9" w:rsidP="00C47FB9">
      <w:pPr>
        <w:shd w:val="clear" w:color="auto" w:fill="FFFFFF"/>
        <w:spacing w:after="160" w:line="240" w:lineRule="auto"/>
        <w:ind w:righ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363B13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847725"/>
            <wp:effectExtent l="0" t="0" r="9525" b="9525"/>
            <wp:wrapSquare wrapText="bothSides"/>
            <wp:docPr id="1" name="Imagem 1" descr="http://www5.unioeste.br/portal/templates/tlpprincipalunioeste/images/logo-756714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.unioeste.br/portal/templates/tlpprincipalunioeste/images/logo-75671477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  <w:t xml:space="preserve">    </w:t>
      </w:r>
      <w:r>
        <w:rPr>
          <w:noProof/>
          <w:lang w:eastAsia="pt-BR"/>
        </w:rPr>
        <w:t xml:space="preserve">   </w:t>
      </w:r>
      <w:r w:rsidRPr="00781FD5">
        <w:rPr>
          <w:noProof/>
          <w:lang w:eastAsia="pt-BR"/>
        </w:rPr>
        <w:drawing>
          <wp:inline distT="0" distB="0" distL="0" distR="0" wp14:anchorId="5E9C15EB" wp14:editId="2501B655">
            <wp:extent cx="1724025" cy="781050"/>
            <wp:effectExtent l="0" t="0" r="9525" b="0"/>
            <wp:docPr id="2" name="Imagem 2" descr="http://www.juntacomercial.pr.gov.br/arquivos/Image/governo_es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untacomercial.pr.gov.br/arquivos/Image/governo_estad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br w:type="textWrapping" w:clear="all"/>
      </w:r>
    </w:p>
    <w:p w:rsidR="00C47FB9" w:rsidRDefault="00C47FB9" w:rsidP="004F1BA0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C47FB9" w:rsidRDefault="00C47FB9" w:rsidP="004F1BA0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4F1BA0" w:rsidRPr="005A741B" w:rsidRDefault="004F1BA0" w:rsidP="00C47FB9">
      <w:pPr>
        <w:shd w:val="clear" w:color="auto" w:fill="FFFFFF"/>
        <w:spacing w:after="160" w:line="240" w:lineRule="auto"/>
        <w:ind w:left="2832" w:firstLine="708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EDITAL</w:t>
      </w:r>
      <w:r w:rsidR="005A741B"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 </w:t>
      </w:r>
      <w:r w:rsid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="005A741B"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º  02</w:t>
      </w:r>
      <w:r w:rsidR="001A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6</w:t>
      </w:r>
      <w:r w:rsidR="005A741B"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/2018</w:t>
      </w:r>
      <w:r w:rsidR="001A45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-PROEX</w:t>
      </w:r>
    </w:p>
    <w:p w:rsidR="00C47FB9" w:rsidRDefault="00C47FB9" w:rsidP="004F1BA0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C47FB9" w:rsidRDefault="00C47FB9" w:rsidP="00C47FB9">
      <w:pPr>
        <w:shd w:val="clear" w:color="auto" w:fill="FFFFFF"/>
        <w:spacing w:after="16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t-BR"/>
        </w:rPr>
      </w:pPr>
    </w:p>
    <w:p w:rsidR="004F1BA0" w:rsidRDefault="004F1BA0" w:rsidP="00C47FB9">
      <w:pPr>
        <w:shd w:val="clear" w:color="auto" w:fill="FFFFFF"/>
        <w:spacing w:after="16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C4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t-BR"/>
        </w:rPr>
        <w:t>A Pró-reitora de Extensão, no uso de suas atribuições estatutárias e regimentais, </w:t>
      </w:r>
      <w:r w:rsidRPr="00C4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PUBLICA</w:t>
      </w:r>
      <w:r w:rsidR="00FF6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;</w:t>
      </w:r>
    </w:p>
    <w:p w:rsidR="00FF615B" w:rsidRDefault="00FF615B" w:rsidP="00FF615B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FF615B" w:rsidRDefault="00FF615B" w:rsidP="00FF615B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FF615B" w:rsidRPr="00DE7513" w:rsidRDefault="00FF615B" w:rsidP="00FF615B">
      <w:pPr>
        <w:shd w:val="clear" w:color="auto" w:fill="FFFFFF"/>
        <w:spacing w:after="160" w:line="240" w:lineRule="auto"/>
        <w:textAlignment w:val="baseline"/>
        <w:rPr>
          <w:rFonts w:ascii="Calibri" w:eastAsia="Times New Roman" w:hAnsi="Calibri" w:cs="Calibri"/>
          <w:lang w:eastAsia="pt-BR"/>
        </w:rPr>
      </w:pPr>
      <w:r w:rsidRPr="004F1BA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RESULTADO DA AVALIAÇÃO DE PEDIDOS DE BOLSAS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-</w:t>
      </w:r>
      <w:r w:rsidRPr="004F1BA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PIBEX</w:t>
      </w:r>
      <w:r w:rsidR="00DE751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 </w:t>
      </w:r>
      <w:r w:rsidR="00DE7513" w:rsidRPr="00DE751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 xml:space="preserve"> </w:t>
      </w:r>
    </w:p>
    <w:p w:rsidR="00DE7513" w:rsidRPr="004F1BA0" w:rsidRDefault="004F1BA0" w:rsidP="004F1BA0">
      <w:pPr>
        <w:shd w:val="clear" w:color="auto" w:fill="FFFFFF"/>
        <w:spacing w:after="160" w:line="240" w:lineRule="auto"/>
        <w:textAlignment w:val="baseline"/>
        <w:rPr>
          <w:rFonts w:ascii="Calibri" w:eastAsia="Times New Roman" w:hAnsi="Calibri" w:cs="Calibri"/>
          <w:lang w:eastAsia="pt-BR"/>
        </w:rPr>
      </w:pPr>
      <w:r w:rsidRPr="004F1BA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</w:t>
      </w:r>
    </w:p>
    <w:p w:rsidR="004F1BA0" w:rsidRPr="00FF615B" w:rsidRDefault="004F1BA0" w:rsidP="00FF615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60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F615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O resultado das avaliações de pedidos de bolsas, realizados pelo Comitê de Extensão; </w:t>
      </w:r>
    </w:p>
    <w:p w:rsidR="004F1BA0" w:rsidRPr="00FF615B" w:rsidRDefault="004F1BA0" w:rsidP="00FF615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60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F615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A ordem de classificação das propostas conforme o resultado da avaliação; </w:t>
      </w:r>
    </w:p>
    <w:p w:rsidR="004F1BA0" w:rsidRPr="00FF615B" w:rsidRDefault="004F1BA0" w:rsidP="00FF615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60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F615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a distribuição das bolsas ocorrerá após a confirmação pelo órgão gestor; </w:t>
      </w:r>
    </w:p>
    <w:p w:rsidR="004F1BA0" w:rsidRPr="003003EE" w:rsidRDefault="004F1BA0" w:rsidP="00FF615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60" w:line="240" w:lineRule="auto"/>
        <w:ind w:left="426" w:hanging="426"/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</w:pPr>
      <w:r w:rsidRPr="003003EE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 xml:space="preserve">Que a distribuição das bolsas seguirá o estabelecido no item 8.0 do Edital 07/2018 – PROEX, especialmente os itens 8.7; 8.8 e 8.9; </w:t>
      </w:r>
    </w:p>
    <w:p w:rsidR="004F1BA0" w:rsidRPr="00FF615B" w:rsidRDefault="004F1BA0" w:rsidP="00FF615B">
      <w:pPr>
        <w:numPr>
          <w:ilvl w:val="0"/>
          <w:numId w:val="1"/>
        </w:numPr>
        <w:shd w:val="clear" w:color="auto" w:fill="FFFFFF"/>
        <w:tabs>
          <w:tab w:val="clear" w:pos="720"/>
          <w:tab w:val="num" w:pos="426"/>
        </w:tabs>
        <w:spacing w:after="160" w:line="240" w:lineRule="auto"/>
        <w:ind w:left="426" w:hanging="426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 w:rsidRPr="00FF615B">
        <w:rPr>
          <w:rFonts w:ascii="Calibri" w:eastAsia="Times New Roman" w:hAnsi="Calibri" w:cs="Calibri"/>
          <w:sz w:val="24"/>
          <w:szCs w:val="24"/>
          <w:lang w:eastAsia="pt-BR"/>
        </w:rPr>
        <w:t xml:space="preserve">Que os orientadores contemplados com bolsa (s) ficam vinculados ao Comitê de Extensão como parecerista </w:t>
      </w:r>
      <w:r w:rsidRPr="00FF615B">
        <w:rPr>
          <w:rFonts w:ascii="Calibri" w:eastAsia="Times New Roman" w:hAnsi="Calibri" w:cs="Calibri"/>
          <w:i/>
          <w:iCs/>
          <w:sz w:val="24"/>
          <w:szCs w:val="24"/>
          <w:lang w:eastAsia="pt-BR"/>
        </w:rPr>
        <w:t>ad hoc</w:t>
      </w:r>
    </w:p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40"/>
        <w:gridCol w:w="1940"/>
        <w:gridCol w:w="2340"/>
        <w:gridCol w:w="1840"/>
      </w:tblGrid>
      <w:tr w:rsidR="00DE7513" w:rsidRPr="00DE7513" w:rsidTr="00DE7513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DE7513" w:rsidRPr="00DE7513" w:rsidTr="00DE7513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Célia Cristina Leme Beu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Matheus Vinicius Rosa dos Santos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Terapia do Sorriso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</w:tr>
      <w:tr w:rsidR="00DE7513" w:rsidRPr="00DE7513" w:rsidTr="00DE7513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Marcia Miranda Torrejais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Matheus Felipe Zazula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Conhecendo Melhor o Corpo Humano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</w:tr>
      <w:tr w:rsidR="00DE7513" w:rsidRPr="00DE7513" w:rsidTr="00DE7513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5C32E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Fernando Am</w:t>
            </w:r>
            <w:r w:rsidR="005C32E2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â</w:t>
            </w: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ncio Aragão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Natália de Lima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Reabilitação física em pacientes com sequelas neurológicas baseada em tarefas funcionais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81</w:t>
            </w:r>
          </w:p>
        </w:tc>
      </w:tr>
      <w:tr w:rsidR="00DE7513" w:rsidRPr="00DE7513" w:rsidTr="00DE7513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Ana Paula Vieira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Walquiria Kullig Veira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Boas práticas de manipulação de alimentos e de gestão para o microempreendedor.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77</w:t>
            </w:r>
          </w:p>
        </w:tc>
      </w:tr>
    </w:tbl>
    <w:p w:rsidR="00DE7513" w:rsidRDefault="00DE7513"/>
    <w:p w:rsidR="00DE7513" w:rsidRDefault="00DE7513"/>
    <w:p w:rsidR="00DE7513" w:rsidRDefault="00DE7513"/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40"/>
        <w:gridCol w:w="1940"/>
        <w:gridCol w:w="2340"/>
        <w:gridCol w:w="1840"/>
      </w:tblGrid>
      <w:tr w:rsidR="00DE7513" w:rsidRPr="00DE7513" w:rsidTr="00721324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Lirane Elize D. F. de Almeida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Valentina Coelho de Souza Ferreira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Ciências do envelhecimento humano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74,5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Lirane Elize D. F. de Almeida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Sayoko Olga Miyagusuku Miranda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Ciências do envelhecimento humano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74,5</w:t>
            </w:r>
          </w:p>
        </w:tc>
      </w:tr>
      <w:tr w:rsidR="00DE7513" w:rsidRPr="00DE7513" w:rsidTr="00DE7513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Edilson Hobold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Felipe Endler T.</w:t>
            </w:r>
            <w:r w:rsidR="001A45B1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Nascimento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Projeto Futuro do Judô: iniciação e alto nível através do esporte social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73,5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Ivonei Freitas da Silva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Brendo Peres Bizetto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Noções básicas de informática utilizando o software livre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Gisele Ferreira Paris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Bárbara Gameiro Repukna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Projeto estudantil ser criança: ensinar, brincar e amar-Unioeste FB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71,5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Gisele Ferreira Paris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Renata Buzolin Hartmann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Projeto estudantil ser criança: ensinar, brincar e amar-Unioeste FB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71,5</w:t>
            </w:r>
          </w:p>
        </w:tc>
      </w:tr>
      <w:tr w:rsidR="00DE7513" w:rsidRPr="00DE7513" w:rsidTr="00DE7513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Yolanda Zancanella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Iasmin Gosman de Lima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Patronato Municipal de Francisco Beltrão/PR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71,5</w:t>
            </w:r>
          </w:p>
        </w:tc>
      </w:tr>
      <w:tr w:rsidR="00DE7513" w:rsidRPr="00DE7513" w:rsidTr="00DE7513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Yolanda Zancanella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Valery Olimpia C. Cosendey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Patronato Municipal de Francisco Beltrão/PR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71,5</w:t>
            </w:r>
          </w:p>
        </w:tc>
      </w:tr>
      <w:tr w:rsidR="00DE7513" w:rsidRPr="00DE7513" w:rsidTr="00DE7513">
        <w:trPr>
          <w:trHeight w:val="24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Vanda Moreira Martins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Vanderson Rafael M. Dapper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Práticas pedagógicas diferenciadas de ensino do solo nas escolas de ensino fundamental e médio do município de 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Edson Carlos Licurgo Santos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Eleticia Eudalia Camozatto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Jogos Didáticos Adaptados: Uma porta aberta para a inclusão.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Edson Carlos Licurgo Santos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Rosana Leal Santiago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Jogos Didáticos Adaptados: Uma porta aberta para a inclusão.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Jucelia Appio Frizon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Mariana da Veja Kobielski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Gestão estratégica para o primeiro emprego em 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68,5</w:t>
            </w:r>
          </w:p>
        </w:tc>
      </w:tr>
    </w:tbl>
    <w:p w:rsidR="00DE7513" w:rsidRDefault="00DE7513"/>
    <w:p w:rsidR="00DE7513" w:rsidRDefault="00DE7513"/>
    <w:p w:rsidR="003003EE" w:rsidRDefault="003003EE"/>
    <w:p w:rsidR="00DE7513" w:rsidRDefault="00DE7513"/>
    <w:p w:rsidR="00DE7513" w:rsidRDefault="00DE7513"/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40"/>
        <w:gridCol w:w="1940"/>
        <w:gridCol w:w="2340"/>
        <w:gridCol w:w="1840"/>
      </w:tblGrid>
      <w:tr w:rsidR="00DE7513" w:rsidRPr="00DE7513" w:rsidTr="00721324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DE7513" w:rsidRPr="00DE7513" w:rsidTr="00DE7513">
        <w:trPr>
          <w:trHeight w:val="24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T</w:t>
            </w: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oledo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Marli Renate von B. Roesler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Jannette Fonseca Mandim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Ação socioambiental e formação em educação ambiental da Sala de Estudos e Informações em Políticas Ambientais e Sustentabilidade - SEIPAS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68</w:t>
            </w:r>
          </w:p>
        </w:tc>
      </w:tr>
      <w:tr w:rsidR="00DE7513" w:rsidRPr="00DE7513" w:rsidTr="00DE7513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Gisele Ferreira Paris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Maria Eduarda Oliveira Ferraz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Programa Saúde Materno-Infantil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Jucelia Appio Frizon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Duane Emanuella Furlaneto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Gestão estratégica para o primeiro emprego em 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</w:tr>
      <w:tr w:rsidR="00DE7513" w:rsidRPr="00DE7513" w:rsidTr="00DE7513">
        <w:trPr>
          <w:trHeight w:val="3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Marcela Abbado Neres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Ana Carla de Souza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Avaliação e acompanhamento da produção de leite de base agroecológico nos assentamentos 16 de maio em Ramilândia, PR; Ander Rodolfo Henrique em Diamente D' Oeste; Santa Isabel em Missal-PR e Antonio Tavares em São Miguel do Iguaçu-PR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65,5</w:t>
            </w:r>
          </w:p>
        </w:tc>
      </w:tr>
      <w:tr w:rsidR="00DE7513" w:rsidRPr="00DE7513" w:rsidTr="00DE7513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Claudicéia Risso Pascotto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Bruna Cristina Parlow Hefle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Orientação e Prevenção de Deficiências Congênitas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</w:tr>
      <w:tr w:rsidR="00DE7513" w:rsidRPr="00DE7513" w:rsidTr="00DE7513">
        <w:trPr>
          <w:trHeight w:val="21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Paulo José Koling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Ernesto da Silva Junior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Ações para a higienização, catalogação e digitalização do acervo do Museu da Imagem e Som (MIS) do Munícipio de Cascavel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</w:tr>
      <w:tr w:rsidR="00DE7513" w:rsidRPr="00DE7513" w:rsidTr="00DE7513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Neucir Szinwelski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 Vitória Alves Borille 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Biologia em foco: ciclo de cursos e palestras.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Ana Alix Mendes de A. Oliveira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Julia Andressa Boufleur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Equoterapia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Ana Alix Mendes de A. Oliveira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Thaina Fernanda Stuani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Equoterapia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</w:tbl>
    <w:p w:rsidR="00DE7513" w:rsidRDefault="00DE7513"/>
    <w:p w:rsidR="00DE7513" w:rsidRDefault="00DE7513"/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40"/>
        <w:gridCol w:w="1940"/>
        <w:gridCol w:w="2340"/>
        <w:gridCol w:w="1840"/>
      </w:tblGrid>
      <w:tr w:rsidR="00DE7513" w:rsidRPr="00DE7513" w:rsidTr="00721324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DE7513" w:rsidRPr="00DE7513" w:rsidTr="00DE7513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Arestides Pereira da S. Junior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Patric da Silva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Educação física escolar: a prevenção e o combate à obesidade por meio de práticas corporais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DE7513" w:rsidRPr="00DE7513" w:rsidTr="00DE7513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Francieli do Rocio de Campos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Thiago Yuithi Sumida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Produtos de Higiene e Limpeza Sustentáveis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63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Selma Martins Duarte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Tanice Fuhr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Observatório do Mundo Contemporâneo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Fábio Alberto de Lorensi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Bruna Giongo Delfe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Direito de Seguridade Social a Serviço da Sociedade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Léia Carolina Lucio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Julia Ito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Observatório da mortalidade materna e infantil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Claércio Ivan Schneider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Caralan Hamsses Ribeiro Girardi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Ginga: história e cultura Afro-Brasileira na escola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59</w:t>
            </w:r>
          </w:p>
        </w:tc>
      </w:tr>
      <w:tr w:rsidR="00DE7513" w:rsidRPr="00DE7513" w:rsidTr="00DE7513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Douglas Roberto Borella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Susana Hahn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Atividades aquáticas envolvendo pessoas com deficiência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57,5</w:t>
            </w:r>
          </w:p>
        </w:tc>
      </w:tr>
      <w:tr w:rsidR="00DE7513" w:rsidRPr="00DE7513" w:rsidTr="00DE7513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Foz do Iguaçu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Aurelinda Barreto Lopes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Cristina Shiota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Hotelaria em Ação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57,3</w:t>
            </w:r>
          </w:p>
        </w:tc>
      </w:tr>
      <w:tr w:rsidR="00DE7513" w:rsidRPr="00DE7513" w:rsidTr="00DE7513">
        <w:trPr>
          <w:trHeight w:val="21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Carolina Panis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Isadora Nunes Ferreira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Mapeamento do câncer de mama familiar no Sudoeste do Paraná e estudo da associação de risco com a exposição ocupacional a agrotóxicos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</w:tr>
      <w:tr w:rsidR="00DE7513" w:rsidRPr="00DE7513" w:rsidTr="00DE7513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Marcia Borin da Cunha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Gabriela Motter Agustini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COMQUIMICA das crianças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</w:tr>
      <w:tr w:rsidR="00DE7513" w:rsidRPr="00DE7513" w:rsidTr="00DE7513">
        <w:trPr>
          <w:trHeight w:val="18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Roselaine Navarro Barrinha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Carin Putrick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Determinação mensal do valor da cesta básica em Francisco Beltrão, Pato Branco e Dois Vizinhos, no Sudoeste do Paraná.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DE7513" w:rsidRPr="00DE7513" w:rsidTr="00DE7513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Maximiliane Alavarse Zambom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Angela Fernanda Storti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Produção de leite de base agroecológica em assentamento rurais no oeste do PR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51,5</w:t>
            </w:r>
          </w:p>
        </w:tc>
      </w:tr>
    </w:tbl>
    <w:p w:rsidR="00DE7513" w:rsidRDefault="00DE7513"/>
    <w:p w:rsidR="00DE7513" w:rsidRDefault="00DE7513"/>
    <w:p w:rsidR="00DE7513" w:rsidRDefault="00DE7513"/>
    <w:tbl>
      <w:tblPr>
        <w:tblW w:w="894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840"/>
        <w:gridCol w:w="2105"/>
        <w:gridCol w:w="2175"/>
        <w:gridCol w:w="1840"/>
      </w:tblGrid>
      <w:tr w:rsidR="00DE7513" w:rsidRPr="00DE7513" w:rsidTr="001A45B1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72132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DE7513" w:rsidRPr="00DE7513" w:rsidTr="001A45B1">
        <w:trPr>
          <w:trHeight w:val="27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Carlos José Maria Olguin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Gilberto Antunes Monteiro Junior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 busca da formação integral de adolescentes que habitam nas periferias e bolsões de miséria em Cascavel-PR, através da Saúde, do Meio Ambiente, da Cultura e Tecnologia  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DE7513" w:rsidRPr="00DE7513" w:rsidTr="001A45B1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1A4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Patr</w:t>
            </w:r>
            <w:r w:rsidR="001A45B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í</w:t>
            </w: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cia Barcellos Costa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Laura Aparecida de Melo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1A4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Levantamento e identificação de plantas t</w:t>
            </w:r>
            <w:r w:rsidR="001A45B1">
              <w:rPr>
                <w:rFonts w:ascii="Calibri" w:eastAsia="Times New Roman" w:hAnsi="Calibri" w:cs="Times New Roman"/>
                <w:color w:val="000000"/>
                <w:lang w:eastAsia="pt-BR"/>
              </w:rPr>
              <w:t>ó</w:t>
            </w: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xicas a produção pecuária da região Oeste do Paraná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46,5</w:t>
            </w:r>
          </w:p>
        </w:tc>
      </w:tr>
      <w:tr w:rsidR="00DE7513" w:rsidRPr="00DE7513" w:rsidTr="001A45B1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Adair Santa Catarina</w:t>
            </w:r>
          </w:p>
        </w:tc>
        <w:tc>
          <w:tcPr>
            <w:tcW w:w="2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Henrique Tomé Damasio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O software Livre como instrumento de apoio as atividades docentes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</w:tr>
      <w:tr w:rsidR="00DE7513" w:rsidRPr="00DE7513" w:rsidTr="001A45B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E7513" w:rsidRPr="00DE7513" w:rsidTr="001A45B1">
        <w:trPr>
          <w:trHeight w:val="300"/>
        </w:trPr>
        <w:tc>
          <w:tcPr>
            <w:tcW w:w="49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1A45B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PROPOSTA</w:t>
            </w:r>
            <w:r w:rsidR="001A45B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INELEGÍVEL APÓS ANÁLISE</w:t>
            </w: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="001A45B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DO COMITÊ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E7513" w:rsidRPr="00DE7513" w:rsidTr="001A45B1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7513" w:rsidRPr="00DE7513" w:rsidRDefault="00DE7513" w:rsidP="00DE751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  <w:tr w:rsidR="00DE7513" w:rsidRPr="00DE7513" w:rsidTr="001A45B1">
        <w:trPr>
          <w:trHeight w:val="21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Melissa Barbieri de Oliveira</w:t>
            </w:r>
          </w:p>
        </w:tc>
        <w:tc>
          <w:tcPr>
            <w:tcW w:w="2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Baggio Costa</w:t>
            </w:r>
          </w:p>
        </w:tc>
        <w:tc>
          <w:tcPr>
            <w:tcW w:w="2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DE751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color w:val="000000"/>
                <w:lang w:eastAsia="pt-BR"/>
              </w:rPr>
              <w:t>Diálogos Interdisciplinares Para a Promoção de Cidadania da População Trans*: Direitos Humanos, Gênero e Sexualidade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513" w:rsidRPr="00DE7513" w:rsidRDefault="00DE7513" w:rsidP="001A45B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DE751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atende o item 5.12</w:t>
            </w:r>
            <w:r w:rsidR="001A45B1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do Edital </w:t>
            </w:r>
          </w:p>
        </w:tc>
      </w:tr>
    </w:tbl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Publique-se</w:t>
      </w:r>
      <w:r w:rsidR="001A45B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</w:p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Cascavel, </w:t>
      </w:r>
      <w:r w:rsidR="005A7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="005C32E2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</w:t>
      </w:r>
      <w:r w:rsidR="005A7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junho de 2018.</w:t>
      </w:r>
    </w:p>
    <w:p w:rsidR="005A741B" w:rsidRDefault="005A741B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934750" w:rsidRDefault="00F85783" w:rsidP="00FA6F57">
      <w:pPr>
        <w:shd w:val="clear" w:color="auto" w:fill="FFFFFF"/>
        <w:spacing w:after="160" w:line="240" w:lineRule="auto"/>
        <w:ind w:left="4253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bookmarkStart w:id="0" w:name="_GoBack"/>
      <w:r>
        <w:rPr>
          <w:rFonts w:ascii="Calibri" w:eastAsia="Times New Roman" w:hAnsi="Calibri" w:cs="Calibri"/>
          <w:noProof/>
          <w:color w:val="000000"/>
          <w:sz w:val="24"/>
          <w:szCs w:val="24"/>
          <w:lang w:eastAsia="pt-BR"/>
        </w:rPr>
        <w:drawing>
          <wp:inline distT="0" distB="0" distL="0" distR="0">
            <wp:extent cx="1807969" cy="478790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sinaturaSandra (1)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6279" cy="515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A741B" w:rsidRDefault="005A741B" w:rsidP="005A7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SANDRA REGINA BELOTTO</w:t>
      </w:r>
    </w:p>
    <w:p w:rsidR="005A741B" w:rsidRDefault="005A741B" w:rsidP="005A7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F53306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 Pró-Reitora de Extensão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p w:rsidR="00FF615B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sectPr w:rsidR="00FF615B" w:rsidSect="00C47FB9">
      <w:pgSz w:w="11906" w:h="16838"/>
      <w:pgMar w:top="42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51877"/>
    <w:multiLevelType w:val="multilevel"/>
    <w:tmpl w:val="976E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E13F6"/>
    <w:multiLevelType w:val="multilevel"/>
    <w:tmpl w:val="FAE0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F7C79"/>
    <w:multiLevelType w:val="multilevel"/>
    <w:tmpl w:val="136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1BA0"/>
    <w:rsid w:val="00140956"/>
    <w:rsid w:val="001A45B1"/>
    <w:rsid w:val="00213403"/>
    <w:rsid w:val="003003EE"/>
    <w:rsid w:val="004F1BA0"/>
    <w:rsid w:val="005A741B"/>
    <w:rsid w:val="005C32E2"/>
    <w:rsid w:val="00934750"/>
    <w:rsid w:val="00C47FB9"/>
    <w:rsid w:val="00DD5AD5"/>
    <w:rsid w:val="00DE7513"/>
    <w:rsid w:val="00EA109D"/>
    <w:rsid w:val="00F53306"/>
    <w:rsid w:val="00F85783"/>
    <w:rsid w:val="00FA6F57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3A36B"/>
  <w15:docId w15:val="{E580B4C5-5D1B-49D1-8C6D-B67B4F74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560E2F-7197-4C0E-A5EC-9587FF6743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5</Pages>
  <Words>1081</Words>
  <Characters>5840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</dc:creator>
  <cp:lastModifiedBy>PROEXUNIOESTE</cp:lastModifiedBy>
  <cp:revision>10</cp:revision>
  <cp:lastPrinted>2018-06-05T14:08:00Z</cp:lastPrinted>
  <dcterms:created xsi:type="dcterms:W3CDTF">2018-06-04T13:13:00Z</dcterms:created>
  <dcterms:modified xsi:type="dcterms:W3CDTF">2018-06-07T14:13:00Z</dcterms:modified>
</cp:coreProperties>
</file>