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B9" w:rsidRDefault="00C47FB9" w:rsidP="00C47FB9">
      <w:pPr>
        <w:shd w:val="clear" w:color="auto" w:fill="FFFFFF"/>
        <w:spacing w:after="160" w:line="240" w:lineRule="auto"/>
        <w:ind w:right="-567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363B13">
        <w:rPr>
          <w:noProof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76475" cy="847725"/>
            <wp:effectExtent l="0" t="0" r="9525" b="9525"/>
            <wp:wrapSquare wrapText="bothSides"/>
            <wp:docPr id="1" name="Imagem 1" descr="http://www5.unioeste.br/portal/templates/tlpprincipalunioeste/images/logo-75671477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.unioeste.br/portal/templates/tlpprincipalunioeste/images/logo-75671477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ab/>
        <w:t xml:space="preserve">    </w:t>
      </w:r>
      <w:r>
        <w:rPr>
          <w:noProof/>
          <w:lang w:eastAsia="pt-BR"/>
        </w:rPr>
        <w:t xml:space="preserve">   </w:t>
      </w:r>
      <w:r w:rsidRPr="00781FD5">
        <w:rPr>
          <w:noProof/>
          <w:lang w:eastAsia="pt-BR"/>
        </w:rPr>
        <w:drawing>
          <wp:inline distT="0" distB="0" distL="0" distR="0" wp14:anchorId="5E9C15EB" wp14:editId="2501B655">
            <wp:extent cx="1724025" cy="781050"/>
            <wp:effectExtent l="0" t="0" r="9525" b="0"/>
            <wp:docPr id="2" name="Imagem 2" descr="http://www.juntacomercial.pr.gov.br/arquivos/Image/governo_esta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untacomercial.pr.gov.br/arquivos/Image/governo_estad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br w:type="textWrapping" w:clear="all"/>
      </w:r>
    </w:p>
    <w:p w:rsidR="00C47FB9" w:rsidRDefault="00C47FB9" w:rsidP="004F1BA0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C47FB9" w:rsidRDefault="00C47FB9" w:rsidP="004F1BA0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4F1BA0" w:rsidRPr="005A741B" w:rsidRDefault="004F1BA0" w:rsidP="00C47FB9">
      <w:pPr>
        <w:shd w:val="clear" w:color="auto" w:fill="FFFFFF"/>
        <w:spacing w:after="160" w:line="240" w:lineRule="auto"/>
        <w:ind w:left="2832" w:firstLine="708"/>
        <w:textAlignment w:val="baseline"/>
        <w:rPr>
          <w:rFonts w:ascii="Calibri" w:eastAsia="Times New Roman" w:hAnsi="Calibri" w:cs="Calibri"/>
          <w:sz w:val="24"/>
          <w:szCs w:val="24"/>
          <w:lang w:eastAsia="pt-BR"/>
        </w:rPr>
      </w:pPr>
      <w:r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EDITAL</w:t>
      </w:r>
      <w:proofErr w:type="gramStart"/>
      <w:r w:rsidR="005A741B"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 xml:space="preserve">  </w:t>
      </w:r>
      <w:proofErr w:type="gramEnd"/>
      <w:r w:rsid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N</w:t>
      </w:r>
      <w:r w:rsidR="005A741B"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º  02</w:t>
      </w:r>
      <w:r w:rsidR="00A770E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7</w:t>
      </w:r>
      <w:r w:rsidR="005A741B" w:rsidRPr="005A74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/2018</w:t>
      </w:r>
      <w:r w:rsidR="0043112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pt-BR"/>
        </w:rPr>
        <w:t>-PROEX</w:t>
      </w:r>
    </w:p>
    <w:p w:rsidR="00C47FB9" w:rsidRDefault="00C47FB9" w:rsidP="004F1BA0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C47FB9" w:rsidRDefault="00C47FB9" w:rsidP="00C47FB9">
      <w:pPr>
        <w:shd w:val="clear" w:color="auto" w:fill="FFFFFF"/>
        <w:spacing w:after="16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t-BR"/>
        </w:rPr>
      </w:pPr>
    </w:p>
    <w:p w:rsidR="004F1BA0" w:rsidRDefault="004F1BA0" w:rsidP="00C47FB9">
      <w:pPr>
        <w:shd w:val="clear" w:color="auto" w:fill="FFFFFF"/>
        <w:spacing w:after="160" w:line="240" w:lineRule="auto"/>
        <w:ind w:left="4956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  <w:r w:rsidRPr="00C47FB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pt-BR"/>
        </w:rPr>
        <w:t>A Pró-reitora de Extensão, no uso de suas atribuições estatutárias e regimentais, </w:t>
      </w:r>
      <w:r w:rsidRPr="00C47F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PUBLICA</w:t>
      </w:r>
      <w:r w:rsidR="00FF61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pt-BR"/>
        </w:rPr>
        <w:t>;</w:t>
      </w:r>
    </w:p>
    <w:p w:rsidR="00FF615B" w:rsidRDefault="00FF615B" w:rsidP="00FF615B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FF615B" w:rsidRDefault="00FF615B" w:rsidP="00FF615B">
      <w:pPr>
        <w:shd w:val="clear" w:color="auto" w:fill="FFFFFF"/>
        <w:spacing w:after="16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</w:pPr>
    </w:p>
    <w:p w:rsidR="00FF615B" w:rsidRPr="00DE7513" w:rsidRDefault="00FF615B" w:rsidP="00FF615B">
      <w:pPr>
        <w:shd w:val="clear" w:color="auto" w:fill="FFFFFF"/>
        <w:spacing w:after="160" w:line="240" w:lineRule="auto"/>
        <w:textAlignment w:val="baseline"/>
        <w:rPr>
          <w:rFonts w:ascii="Calibri" w:eastAsia="Times New Roman" w:hAnsi="Calibri" w:cs="Calibri"/>
          <w:lang w:eastAsia="pt-BR"/>
        </w:rPr>
      </w:pPr>
      <w:r w:rsidRPr="004F1BA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RESULTADO DA AVALIAÇÃO DE PEDIDOS DE BOLSAS</w:t>
      </w:r>
      <w:r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-</w:t>
      </w:r>
      <w:r w:rsidRPr="004F1BA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PIB</w:t>
      </w:r>
      <w:r w:rsidR="00A770E0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>IS</w:t>
      </w:r>
      <w:proofErr w:type="gramStart"/>
      <w:r w:rsidR="00DE7513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pt-BR"/>
        </w:rPr>
        <w:t xml:space="preserve"> </w:t>
      </w:r>
      <w:r w:rsidR="00DE7513" w:rsidRPr="00DE7513">
        <w:rPr>
          <w:rFonts w:ascii="Times New Roman" w:eastAsia="Times New Roman" w:hAnsi="Times New Roman" w:cs="Times New Roman"/>
          <w:bCs/>
          <w:color w:val="000000"/>
          <w:bdr w:val="none" w:sz="0" w:space="0" w:color="auto" w:frame="1"/>
          <w:lang w:eastAsia="pt-BR"/>
        </w:rPr>
        <w:t xml:space="preserve"> </w:t>
      </w:r>
    </w:p>
    <w:p w:rsidR="00DE7513" w:rsidRPr="004F1BA0" w:rsidRDefault="004F1BA0" w:rsidP="004F1BA0">
      <w:pPr>
        <w:shd w:val="clear" w:color="auto" w:fill="FFFFFF"/>
        <w:spacing w:after="160" w:line="240" w:lineRule="auto"/>
        <w:textAlignment w:val="baseline"/>
        <w:rPr>
          <w:rFonts w:ascii="Calibri" w:eastAsia="Times New Roman" w:hAnsi="Calibri" w:cs="Calibri"/>
          <w:lang w:eastAsia="pt-BR"/>
        </w:rPr>
      </w:pPr>
      <w:proofErr w:type="gramEnd"/>
      <w:r w:rsidRPr="004F1BA0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pt-BR"/>
        </w:rPr>
        <w:t> </w:t>
      </w:r>
    </w:p>
    <w:p w:rsidR="00A770E0" w:rsidRPr="004F1BA0" w:rsidRDefault="00A770E0" w:rsidP="007D2D7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60" w:line="240" w:lineRule="auto"/>
        <w:ind w:hanging="720"/>
        <w:rPr>
          <w:rFonts w:ascii="Calibri" w:eastAsia="Times New Roman" w:hAnsi="Calibri" w:cs="Calibri"/>
          <w:color w:val="000000"/>
          <w:lang w:eastAsia="pt-BR"/>
        </w:rPr>
      </w:pPr>
      <w:r w:rsidRPr="004F1BA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O resultado das avaliações de pedidos de bolsas, realizados pelo Comitê de Extensão;</w:t>
      </w:r>
      <w:r w:rsidRPr="004F1BA0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A770E0" w:rsidRPr="004F1BA0" w:rsidRDefault="00A770E0" w:rsidP="007D2D7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60" w:line="240" w:lineRule="auto"/>
        <w:ind w:hanging="720"/>
        <w:rPr>
          <w:rFonts w:ascii="Calibri" w:eastAsia="Times New Roman" w:hAnsi="Calibri" w:cs="Calibri"/>
          <w:color w:val="000000"/>
          <w:lang w:eastAsia="pt-BR"/>
        </w:rPr>
      </w:pPr>
      <w:r w:rsidRPr="004F1BA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A ordem de classificação das propostas conforme o resultado da avaliação;</w:t>
      </w:r>
      <w:r w:rsidRPr="004F1BA0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A770E0" w:rsidRPr="004F1BA0" w:rsidRDefault="00A770E0" w:rsidP="007D2D74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60" w:line="240" w:lineRule="auto"/>
        <w:ind w:hanging="720"/>
        <w:rPr>
          <w:rFonts w:ascii="Calibri" w:eastAsia="Times New Roman" w:hAnsi="Calibri" w:cs="Calibri"/>
          <w:color w:val="000000"/>
          <w:lang w:eastAsia="pt-BR"/>
        </w:rPr>
      </w:pPr>
      <w:r w:rsidRPr="004F1BA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Que a distribuição das bolsas ocorrerá após a confirmação pelo órgão gestor;</w:t>
      </w:r>
      <w:r w:rsidRPr="004F1BA0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A770E0" w:rsidRPr="004F1BA0" w:rsidRDefault="00A770E0" w:rsidP="0043112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60" w:line="240" w:lineRule="auto"/>
        <w:ind w:left="284" w:hanging="284"/>
        <w:rPr>
          <w:rFonts w:ascii="Calibri" w:eastAsia="Times New Roman" w:hAnsi="Calibri" w:cs="Calibri"/>
          <w:color w:val="000000"/>
          <w:lang w:eastAsia="pt-BR"/>
        </w:rPr>
      </w:pPr>
      <w:r w:rsidRPr="004F1BA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Que se levará em consideração a distribuição de bolsas de </w:t>
      </w:r>
      <w:r w:rsidRPr="004F1BA0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pt-BR"/>
        </w:rPr>
        <w:t>Ações Afirmativas</w:t>
      </w:r>
      <w:r w:rsidRPr="004F1BA0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da PRPPG, conforme previsão do edital 05/2018 – PROEX, item 3.3;</w:t>
      </w:r>
      <w:r w:rsidRPr="004F1BA0">
        <w:rPr>
          <w:rFonts w:ascii="Calibri" w:eastAsia="Times New Roman" w:hAnsi="Calibri" w:cs="Calibri"/>
          <w:color w:val="000000"/>
          <w:lang w:eastAsia="pt-BR"/>
        </w:rPr>
        <w:t xml:space="preserve"> </w:t>
      </w:r>
    </w:p>
    <w:p w:rsidR="00A770E0" w:rsidRPr="003F374A" w:rsidRDefault="00A770E0" w:rsidP="0043112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60" w:line="240" w:lineRule="auto"/>
        <w:ind w:left="284" w:hanging="284"/>
        <w:rPr>
          <w:rFonts w:ascii="Calibri" w:eastAsia="Times New Roman" w:hAnsi="Calibri" w:cs="Calibri"/>
          <w:b/>
          <w:color w:val="000000"/>
          <w:lang w:eastAsia="pt-BR"/>
        </w:rPr>
      </w:pPr>
      <w:r w:rsidRPr="003F374A">
        <w:rPr>
          <w:rFonts w:ascii="Calibri" w:eastAsia="Times New Roman" w:hAnsi="Calibri" w:cs="Calibri"/>
          <w:b/>
          <w:color w:val="000000"/>
          <w:sz w:val="24"/>
          <w:szCs w:val="24"/>
          <w:lang w:eastAsia="pt-BR"/>
        </w:rPr>
        <w:t>Que a distribuição das bolsas seguirá o estabelecido no item 8.0 do Edital 05/2018 – PROEX, especialmente os itens 8.7; 8.8 e 8.9;</w:t>
      </w:r>
      <w:r w:rsidRPr="003F374A">
        <w:rPr>
          <w:rFonts w:ascii="Calibri" w:eastAsia="Times New Roman" w:hAnsi="Calibri" w:cs="Calibri"/>
          <w:b/>
          <w:color w:val="000000"/>
          <w:lang w:eastAsia="pt-BR"/>
        </w:rPr>
        <w:t xml:space="preserve"> </w:t>
      </w:r>
    </w:p>
    <w:p w:rsidR="00A770E0" w:rsidRPr="004F1BA0" w:rsidRDefault="00A770E0" w:rsidP="00431121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160" w:line="240" w:lineRule="auto"/>
        <w:ind w:left="284" w:hanging="284"/>
        <w:rPr>
          <w:rFonts w:ascii="Calibri" w:eastAsia="Times New Roman" w:hAnsi="Calibri" w:cs="Calibri"/>
          <w:color w:val="000000"/>
          <w:lang w:eastAsia="pt-BR"/>
        </w:rPr>
      </w:pPr>
      <w:r w:rsidRPr="004F1BA0">
        <w:rPr>
          <w:rFonts w:ascii="Calibri" w:eastAsia="Times New Roman" w:hAnsi="Calibri" w:cs="Calibri"/>
          <w:lang w:eastAsia="pt-BR"/>
        </w:rPr>
        <w:t>Que os orientadores co</w:t>
      </w:r>
      <w:r>
        <w:rPr>
          <w:rFonts w:ascii="Calibri" w:eastAsia="Times New Roman" w:hAnsi="Calibri" w:cs="Calibri"/>
          <w:lang w:eastAsia="pt-BR"/>
        </w:rPr>
        <w:t>ntemplados com bolsa (s) ficam</w:t>
      </w:r>
      <w:r w:rsidRPr="004F1BA0">
        <w:rPr>
          <w:rFonts w:ascii="Calibri" w:eastAsia="Times New Roman" w:hAnsi="Calibri" w:cs="Calibri"/>
          <w:lang w:eastAsia="pt-BR"/>
        </w:rPr>
        <w:t xml:space="preserve"> </w:t>
      </w:r>
      <w:r>
        <w:rPr>
          <w:rFonts w:ascii="Calibri" w:eastAsia="Times New Roman" w:hAnsi="Calibri" w:cs="Calibri"/>
          <w:lang w:eastAsia="pt-BR"/>
        </w:rPr>
        <w:t xml:space="preserve">vinculados ao </w:t>
      </w:r>
      <w:r w:rsidRPr="004F1BA0">
        <w:rPr>
          <w:rFonts w:ascii="Calibri" w:eastAsia="Times New Roman" w:hAnsi="Calibri" w:cs="Calibri"/>
          <w:lang w:eastAsia="pt-BR"/>
        </w:rPr>
        <w:t xml:space="preserve">Comitê de Extensão como </w:t>
      </w:r>
      <w:proofErr w:type="spellStart"/>
      <w:r w:rsidRPr="004F1BA0">
        <w:rPr>
          <w:rFonts w:ascii="Calibri" w:eastAsia="Times New Roman" w:hAnsi="Calibri" w:cs="Calibri"/>
          <w:lang w:eastAsia="pt-BR"/>
        </w:rPr>
        <w:t>parecerista</w:t>
      </w:r>
      <w:proofErr w:type="spellEnd"/>
      <w:r w:rsidRPr="004F1BA0">
        <w:rPr>
          <w:rFonts w:ascii="Calibri" w:eastAsia="Times New Roman" w:hAnsi="Calibri" w:cs="Calibri"/>
          <w:lang w:eastAsia="pt-BR"/>
        </w:rPr>
        <w:t xml:space="preserve"> </w:t>
      </w:r>
      <w:r w:rsidRPr="004F1BA0">
        <w:rPr>
          <w:rFonts w:ascii="Calibri" w:eastAsia="Times New Roman" w:hAnsi="Calibri" w:cs="Calibri"/>
          <w:i/>
          <w:iCs/>
          <w:lang w:eastAsia="pt-BR"/>
        </w:rPr>
        <w:t>ad hoc</w:t>
      </w:r>
      <w:r w:rsidRPr="004F1BA0">
        <w:rPr>
          <w:rFonts w:ascii="Calibri" w:eastAsia="Times New Roman" w:hAnsi="Calibri" w:cs="Calibri"/>
          <w:lang w:eastAsia="pt-BR"/>
        </w:rPr>
        <w:t>.</w:t>
      </w:r>
    </w:p>
    <w:tbl>
      <w:tblPr>
        <w:tblW w:w="89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780"/>
        <w:gridCol w:w="1880"/>
        <w:gridCol w:w="2560"/>
        <w:gridCol w:w="1720"/>
      </w:tblGrid>
      <w:tr w:rsidR="007D2D74" w:rsidRPr="007D2D74" w:rsidTr="007D2D74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Ednéia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Fátima B. Torquato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Bernardo de Lima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Biologia do Bicho- da- Seda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92</w:t>
            </w:r>
          </w:p>
        </w:tc>
      </w:tr>
      <w:tr w:rsidR="007D2D74" w:rsidRPr="007D2D74" w:rsidTr="007D2D74">
        <w:trPr>
          <w:trHeight w:val="18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Edson Marques de Oliveira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Andressa Caroline de Lima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Programa Casulo Sócio Tecnológico de apoio e desenvolvimento de ações em gestão social e inovação e sustentabilidade.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88</w:t>
            </w:r>
          </w:p>
        </w:tc>
      </w:tr>
      <w:tr w:rsidR="007D2D74" w:rsidRPr="007D2D74" w:rsidTr="007D2D74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Adrian Alvarez Estrada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Francisco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Schmith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Reflexões na formação multidisciplinar, ciência, cidadania e sociedade – Curso Pré-Vestibular da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Unioeste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</w:t>
            </w: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85</w:t>
            </w:r>
          </w:p>
        </w:tc>
      </w:tr>
    </w:tbl>
    <w:p w:rsidR="007D2D74" w:rsidRDefault="007D2D74"/>
    <w:p w:rsidR="007D2D74" w:rsidRDefault="007D2D74"/>
    <w:tbl>
      <w:tblPr>
        <w:tblW w:w="89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780"/>
        <w:gridCol w:w="1880"/>
        <w:gridCol w:w="2560"/>
        <w:gridCol w:w="1720"/>
      </w:tblGrid>
      <w:tr w:rsidR="007D2D74" w:rsidRPr="007D2D74" w:rsidTr="00A133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pt-BR"/>
              </w:rPr>
              <w:t>C</w:t>
            </w: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Ednéia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Fátima B. </w:t>
            </w:r>
            <w:proofErr w:type="spellStart"/>
            <w:proofErr w:type="gram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Torquatto</w:t>
            </w:r>
            <w:proofErr w:type="spellEnd"/>
            <w:proofErr w:type="gram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Ângelo Antônio Gonçalves de Quadros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Programa Microscópio Virtual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83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André Luiz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Brun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Guilherme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Steinbach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Gonçalves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Noções básicas de informática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André Luiz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Brun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Igor André Engler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Noções básicas de informática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7D2D74" w:rsidRPr="007D2D74" w:rsidTr="007D2D74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Lucia Terezinha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Zanato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Tureck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Willian dos Santos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Satil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PEE- Programa Institucional de Ações Relativas ás Pessoas com Necessidades Especiais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Roseli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Odorizzi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Franciele Luci Barreiro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Programa Universidade Aberta a Terceira Idade- UNATI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80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Jucelia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Appio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Frizon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Mariana de Veja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Kobielski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Gestão estratégica para o primeiro emprego</w:t>
            </w:r>
            <w:proofErr w:type="gram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Francisco Beltrão/PR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78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Jucelia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Appio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Frizon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Duane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Emanuella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Furlaneto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Gestão estratégica para o primeiro emprego</w:t>
            </w:r>
            <w:proofErr w:type="gram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Francisco Beltrão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78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Roseli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Odorizzi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Victor Roman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Sodre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Projeto Inclusão </w:t>
            </w: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Digital, Terceira</w:t>
            </w:r>
            <w:proofErr w:type="gram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Idade e Educação Permanente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78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Foz do Iguaçu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Oscar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Kenji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Nihei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Brenda da Silva Alessi</w:t>
            </w: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gram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Vivenciando a diversidade: de olho na visão da criança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77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Christiane Garcia Vilela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Kaena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Gabrielli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Amaducci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Humanidade para o envelhecimento saudável UNATI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77</w:t>
            </w:r>
          </w:p>
        </w:tc>
      </w:tr>
      <w:tr w:rsidR="007D2D74" w:rsidRPr="007D2D74" w:rsidTr="007D2D74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Paulino José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Orso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Bruna Ribeiro Alves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Pedagogia Histórico-Crítica: fundamentos </w:t>
            </w: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teóricos-metodológicos</w:t>
            </w:r>
            <w:proofErr w:type="gram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III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</w:p>
        </w:tc>
      </w:tr>
      <w:tr w:rsidR="007D2D74" w:rsidRPr="007D2D74" w:rsidTr="007D2D74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Sônia Maria dos S. Marques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Bruna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Peluso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Tecendo a Cidadania: Geração de Renda Familiar e Combate à Exclusão Social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</w:p>
        </w:tc>
      </w:tr>
      <w:tr w:rsidR="007D2D74" w:rsidRPr="007D2D74" w:rsidTr="007D2D74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Sônia Maria dos S. Marques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Tatiane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Cristiani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Tecendo a Cidadania: Geração de Renda Familiar e Combate à Exclusão Social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75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Lirane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Elize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D. F. de Almeida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Jessica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Zauza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Oliveira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UNATI- Ciências do Envelhecimento Humano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74,5</w:t>
            </w:r>
          </w:p>
        </w:tc>
      </w:tr>
    </w:tbl>
    <w:p w:rsidR="007D2D74" w:rsidRDefault="007D2D74"/>
    <w:p w:rsidR="007D2D74" w:rsidRDefault="007D2D74"/>
    <w:tbl>
      <w:tblPr>
        <w:tblW w:w="89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780"/>
        <w:gridCol w:w="1880"/>
        <w:gridCol w:w="2560"/>
        <w:gridCol w:w="1720"/>
      </w:tblGrid>
      <w:tr w:rsidR="007D2D74" w:rsidRPr="007D2D74" w:rsidTr="00A133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lastRenderedPageBreak/>
              <w:t xml:space="preserve">  </w:t>
            </w: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D2D74" w:rsidRPr="007D2D74" w:rsidTr="007D2D74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Adriane de Castro Martinez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Reghiany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Cristhiany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Brachtvogel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Laser do bem-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Laseterapia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em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Estomatologia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no Ambulatório de Odontologia da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Unioeste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73,5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Carlos Frederico de Almeida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Felipe José Webber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Transfusão da Alegria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73,5</w:t>
            </w:r>
          </w:p>
        </w:tc>
      </w:tr>
      <w:tr w:rsidR="007D2D74" w:rsidRPr="007D2D74" w:rsidTr="007D2D74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Fernando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Amancio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Aragão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Jacqueline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Lummy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Fuse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Atendimento fisioterapêutico de pacientes com sequelas motoras por meio de jogos em realidade virtual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Ivonei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Freitas da Silva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Guilherme de Oliveira Felipe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Noções básicas de informática: utilizando o software livre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</w:tr>
      <w:tr w:rsidR="007D2D74" w:rsidRPr="007D2D74" w:rsidTr="007D2D74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Sheila Karina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Luders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Meza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Tsen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Importância do método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pilates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na reeducação postural e qualidade de vida.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Sheila Karina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Luders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Meza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Nadia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Caroline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Schons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Programa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Re-Vivendo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: os benefícios da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naturopatia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72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Yolanda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Zancanella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Iasmin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Gosman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Lima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Patronato Municipal de Francisco Beltrão/PR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71,5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Yolanda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Zancanella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Valery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Olimpia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C. </w:t>
            </w:r>
            <w:proofErr w:type="spellStart"/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Cosendey</w:t>
            </w:r>
            <w:proofErr w:type="spellEnd"/>
            <w:proofErr w:type="gram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Patronato Municipal de Francisco Beltrão/PR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71,5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João Paulo de A. Amorim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Hellen Cristina B. Brandão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Anatomia na Web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71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Djoni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Roos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Caroline Ester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Moellmann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Observatório da Questão Agrária no Paraná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70,5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Elaine Manoela P. Amorim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Bruna Rossi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Embriologia na Web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7D2D74" w:rsidRPr="007D2D74" w:rsidTr="007D2D74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Francielli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Aní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Caovilla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Follador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Paulo Matheus Fernandes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Atenção em Saúde aos apenados e agentes penitenciários da Penitenciaria Estadual de Francisco Beltrão/PR.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7D2D74" w:rsidRPr="007D2D74" w:rsidTr="007D2D74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Vanda Moreira Martins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Marco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Antonio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S.Schmidt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 geologia na Educação básica: prática didático-pedagógicas voltadas ao reconhecimento de rochas, minerais e </w:t>
            </w: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solos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Edson Carlos Licurgo Santos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Eleticia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Eudalia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Camozatto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Jogos Didáticos Adaptados: Uma porta aberta para a inclusão.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Edson Carlos Licurgo Santos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Rosana Leal Santiago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Jogos Didáticos Adaptados: Uma porta aberta para a inclusão.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70</w:t>
            </w:r>
          </w:p>
        </w:tc>
      </w:tr>
    </w:tbl>
    <w:p w:rsidR="007D2D74" w:rsidRDefault="007D2D74"/>
    <w:p w:rsidR="007D2D74" w:rsidRDefault="007D2D74"/>
    <w:tbl>
      <w:tblPr>
        <w:tblW w:w="89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780"/>
        <w:gridCol w:w="1880"/>
        <w:gridCol w:w="2560"/>
        <w:gridCol w:w="1720"/>
      </w:tblGrid>
      <w:tr w:rsidR="007D2D74" w:rsidRPr="007D2D74" w:rsidTr="00A133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Luis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Fernando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Dip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José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Etore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Zanardi Neto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Cursinho Popular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Unioeste</w:t>
            </w:r>
            <w:proofErr w:type="spell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68,5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Marcos Freitas de Moraes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Renata Natali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Schimiloski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Experimentação de novos conservantes naturais na fabricação de suco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detox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67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Gisele Ferreira Paris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Tiago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Horaguchi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Rodrigues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Programa Saúde Materno-Infantil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66</w:t>
            </w:r>
          </w:p>
        </w:tc>
      </w:tr>
      <w:tr w:rsidR="007D2D74" w:rsidRPr="007D2D74" w:rsidTr="007D2D74">
        <w:trPr>
          <w:trHeight w:val="33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Marcela Abbado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Neres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Maria Luiza Fischer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Avaliação e acompanhamento da produção de leite de base agroecológico nos assentamentos 16 de maio em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Ramilândia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, PR;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Ander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Rodolfo Henrique em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Diamente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D' Oeste; Santa Isabel em Missal-PR e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Antonio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Tavares em São Miguel do Iguaçu-</w:t>
            </w: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PR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65,5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Claudicéia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Risso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Pascotto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Claudine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Dullius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Orientação e Prevenção de Deficiências Congênitas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</w:tr>
      <w:tr w:rsidR="007D2D74" w:rsidRPr="007D2D74" w:rsidTr="007D2D74">
        <w:trPr>
          <w:trHeight w:val="18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Paulo José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Koling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Andressa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Scarpelini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 Silva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Ações para a higienização, catalogação e digitalização do acervo do Museu da Imagem e Som (MIS) do Munícipio de </w:t>
            </w: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  <w:proofErr w:type="gram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65</w:t>
            </w:r>
          </w:p>
        </w:tc>
      </w:tr>
      <w:tr w:rsidR="007D2D74" w:rsidRPr="007D2D74" w:rsidTr="007D2D74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Vanessa Furtado Fontana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Alana Tainá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Lazzaretti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Vogt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Centro de doenças infectocontagiosas do Sudoeste do Paraná- CDISCP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64,5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Rosebel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T. C. Prates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Ketlin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Lorena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Piotto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"Conhecendo o HPV para se prevenir"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Rosebel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T. C. Prates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Matheus Ricardo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Garbi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"Conhecendo o HPV para se prevenir"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7D2D74" w:rsidRPr="007D2D74" w:rsidTr="007D2D74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Arestides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Pereira da S. Junior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Ayla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Cristine Gonçalves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Educação física escolar: a prevenção e o combate à obesidade por meio de práticas corporais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64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val="en-US" w:eastAsia="pt-BR"/>
              </w:rPr>
              <w:t xml:space="preserve">Rose Mary H.Q.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val="en-US" w:eastAsia="pt-BR"/>
              </w:rPr>
              <w:t>Silochi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Eliaki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Marceli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Zanini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Informação Nutricional – Rotulagem de Alimentos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val="en-US"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val="en-US" w:eastAsia="pt-BR"/>
              </w:rPr>
              <w:t xml:space="preserve">Rose Mary H.Q.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val="en-US" w:eastAsia="pt-BR"/>
              </w:rPr>
              <w:t>Silochi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Amanda Rubia de Figueiredo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Informação Nutricional – Rotulagem de Alimentos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62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Regina Conceição Garcia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Seliane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Roberta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Chiamolera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Programa de Certificação de Produtos Orgânicos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</w:tr>
    </w:tbl>
    <w:p w:rsidR="007D2D74" w:rsidRDefault="007D2D74"/>
    <w:tbl>
      <w:tblPr>
        <w:tblW w:w="89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780"/>
        <w:gridCol w:w="1880"/>
        <w:gridCol w:w="2560"/>
        <w:gridCol w:w="1720"/>
      </w:tblGrid>
      <w:tr w:rsidR="007D2D74" w:rsidRPr="007D2D74" w:rsidTr="00A133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Selma Martins Duarte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Vanessa Evangelista Rocha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Observatório do Mundo Contemporâneo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61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Gilmei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Francisco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Fleck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Luan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Mezzomo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de Souza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LITERATÓRIO- a literatura em pratica nas escolas- Segunda fase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Léia Carolina Lucio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Santiago Cordeiro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Carlet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Observatório da mortalidade materna e infantil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Ricardo Brandt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Brandão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Redigolo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UNIOESTE RUNNERS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60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Foz do Iguaçu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Aurelinda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Barreto Lopes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Isabel Cristina Correa da Silva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Hotelaria em Ação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58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Douglas Roberto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Borella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Larissa Tainá de O. Guedes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Atividades aquáticas envolvendo pessoas com</w:t>
            </w: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</w:t>
            </w:r>
            <w:proofErr w:type="gram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e sem deficiência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57,5</w:t>
            </w:r>
          </w:p>
        </w:tc>
      </w:tr>
      <w:tr w:rsidR="007D2D74" w:rsidRPr="007D2D74" w:rsidTr="007D2D74">
        <w:trPr>
          <w:trHeight w:val="18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Carolina Panis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Juliana Batista de Moura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Mapeamento do câncer de mama familiar no Sudoeste do Paraná e estudo da associação de risco com a exposição ocupacional a agrotóxicos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57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Toledo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Marcia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Borin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da Cunha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Gabriela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Ledur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Alves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COMQUIMICA das crianças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57</w:t>
            </w:r>
          </w:p>
        </w:tc>
      </w:tr>
      <w:tr w:rsidR="007D2D74" w:rsidRPr="007D2D74" w:rsidTr="007D2D74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Roselaine Navarro Barrinha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Carin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Putrick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Determinação mensal do valor da cesta básica em Francisco Beltrão, Pato Branco e Dois Vizinhos, no Sudoeste do Paraná.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56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Roberto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Shigueyasu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Yamada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Giovana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Fanhani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Tessaro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Observatório de vigilância em saúde, segurança alimentar e </w:t>
            </w: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ambiental</w:t>
            </w:r>
            <w:proofErr w:type="gramEnd"/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55</w:t>
            </w:r>
          </w:p>
        </w:tc>
      </w:tr>
      <w:tr w:rsidR="007D2D74" w:rsidRPr="007D2D74" w:rsidTr="007D2D74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Marechal Cândido Rondon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Maximiliane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Alavarse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Zambom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Ana Luiza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Andreoni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Produção de leite de base agroecológica em assentamento rurais no oeste do PR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51,5</w:t>
            </w:r>
          </w:p>
        </w:tc>
      </w:tr>
      <w:tr w:rsidR="007D2D74" w:rsidRPr="007D2D74" w:rsidTr="007D2D74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Anibal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Mantovani Diniz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Pabolla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Monicki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Dalla Rosa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Software livre como ferramenta para a inclusão digital de adolescentes.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7D2D74" w:rsidRPr="007D2D74" w:rsidTr="007D2D74">
        <w:trPr>
          <w:trHeight w:val="12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Anibal</w:t>
            </w:r>
            <w:proofErr w:type="spellEnd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 Mantovani Diniz 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Mayara Fernanda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Grando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Software livre como ferramenta para a inclusão digital de adolescentes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</w:tbl>
    <w:p w:rsidR="007D2D74" w:rsidRDefault="007D2D74"/>
    <w:p w:rsidR="00757363" w:rsidRDefault="00757363"/>
    <w:tbl>
      <w:tblPr>
        <w:tblW w:w="89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780"/>
        <w:gridCol w:w="1880"/>
        <w:gridCol w:w="2560"/>
        <w:gridCol w:w="1720"/>
      </w:tblGrid>
      <w:tr w:rsidR="007D2D74" w:rsidRPr="007D2D74" w:rsidTr="00A133AE">
        <w:trPr>
          <w:trHeight w:val="3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pt-BR"/>
              </w:rPr>
              <w:t xml:space="preserve">  </w:t>
            </w: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Campus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Coordenador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Acadêmico (a)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PROJETO/PROGRAMA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A133A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pt-BR"/>
              </w:rPr>
              <w:t>PONTUAÇÃO</w:t>
            </w:r>
          </w:p>
        </w:tc>
      </w:tr>
      <w:tr w:rsidR="007D2D74" w:rsidRPr="007D2D74" w:rsidTr="007D2D74">
        <w:trPr>
          <w:trHeight w:val="24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 xml:space="preserve">Carlos José Maria </w:t>
            </w:r>
            <w:proofErr w:type="spellStart"/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Olguin</w:t>
            </w:r>
            <w:proofErr w:type="spellEnd"/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Camila Danieli Aparecida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Fruhauf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A busca da formação integral de adolescentes que habitam nas periferias e bolsões de miséria em Cascavel-PR, através da Saúde, do Meio Ambiente, Da Cultura e </w:t>
            </w: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Tecnologia</w:t>
            </w:r>
            <w:proofErr w:type="gram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  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50</w:t>
            </w:r>
          </w:p>
        </w:tc>
      </w:tr>
      <w:tr w:rsidR="007D2D74" w:rsidRPr="007D2D74" w:rsidTr="007D2D74">
        <w:trPr>
          <w:trHeight w:val="15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Foz do Iguaçu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Denise Rosana da Silva Moraes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Taissa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Yanina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Menes</w:t>
            </w:r>
            <w:proofErr w:type="spellEnd"/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3F374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Ciclos de Formação </w:t>
            </w:r>
            <w:proofErr w:type="spellStart"/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cient</w:t>
            </w:r>
            <w:r w:rsidR="003F374A">
              <w:rPr>
                <w:rFonts w:ascii="Calibri" w:eastAsia="Times New Roman" w:hAnsi="Calibri" w:cs="Times New Roman"/>
                <w:color w:val="000000"/>
                <w:lang w:eastAsia="pt-BR"/>
              </w:rPr>
              <w:t>Í</w:t>
            </w: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fica</w:t>
            </w:r>
            <w:proofErr w:type="spellEnd"/>
            <w:proofErr w:type="gram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Interdisciplinar do Programa de Pós-Graduação em Sociedade, Cultura e Fronteiras.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47</w:t>
            </w:r>
          </w:p>
        </w:tc>
      </w:tr>
      <w:tr w:rsidR="007D2D74" w:rsidRPr="007D2D74" w:rsidTr="007D2D74">
        <w:trPr>
          <w:trHeight w:val="9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Cascavel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Adair Santa Catarina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Carina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Pasinato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Dalsasso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O Software Livre como instrumento de apoio às atividades docentes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46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Ivaí Saião Aranha F. Azevedo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Jessyca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Paula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L.Ottoni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 Guedes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LabSim</w:t>
            </w:r>
            <w:proofErr w:type="spellEnd"/>
            <w:proofErr w:type="gram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: Medicina na Prática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</w:tr>
      <w:tr w:rsidR="007D2D74" w:rsidRPr="007D2D74" w:rsidTr="007D2D74">
        <w:trPr>
          <w:trHeight w:val="600"/>
        </w:trPr>
        <w:tc>
          <w:tcPr>
            <w:tcW w:w="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Ivaí Saião Aranha F. Azevedo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Adolfo Perim Neves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proofErr w:type="spellStart"/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LabSim</w:t>
            </w:r>
            <w:proofErr w:type="spellEnd"/>
            <w:proofErr w:type="gram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: Medicina na Prática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45</w:t>
            </w:r>
          </w:p>
        </w:tc>
      </w:tr>
      <w:tr w:rsidR="007D2D74" w:rsidRPr="007D2D74" w:rsidTr="007D2D74">
        <w:trPr>
          <w:trHeight w:val="300"/>
        </w:trPr>
        <w:tc>
          <w:tcPr>
            <w:tcW w:w="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D74" w:rsidRPr="007D2D74" w:rsidRDefault="007D2D74" w:rsidP="007D2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D74" w:rsidRPr="007D2D74" w:rsidRDefault="007D2D74" w:rsidP="007D2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D74" w:rsidRPr="007D2D74" w:rsidRDefault="007D2D74" w:rsidP="007D2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D74" w:rsidRPr="007D2D74" w:rsidRDefault="007D2D74" w:rsidP="007D2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2D74" w:rsidRPr="007D2D74" w:rsidRDefault="007D2D74" w:rsidP="007D2D7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</w:p>
        </w:tc>
      </w:tr>
    </w:tbl>
    <w:p w:rsidR="003F374A" w:rsidRDefault="003F374A">
      <w:r w:rsidRPr="007D2D74">
        <w:rPr>
          <w:rFonts w:ascii="Calibri" w:eastAsia="Times New Roman" w:hAnsi="Calibri" w:cs="Times New Roman"/>
          <w:b/>
          <w:bCs/>
          <w:color w:val="000000"/>
          <w:lang w:eastAsia="pt-BR"/>
        </w:rPr>
        <w:t>PROPOSTA</w:t>
      </w:r>
      <w:proofErr w:type="gramStart"/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 xml:space="preserve">  </w:t>
      </w:r>
      <w:proofErr w:type="gramEnd"/>
      <w:r>
        <w:rPr>
          <w:rFonts w:ascii="Calibri" w:eastAsia="Times New Roman" w:hAnsi="Calibri" w:cs="Times New Roman"/>
          <w:b/>
          <w:bCs/>
          <w:color w:val="000000"/>
          <w:lang w:eastAsia="pt-BR"/>
        </w:rPr>
        <w:t>INELEGÍVEL  APÓS ANÁLISE DO COMITÊ</w:t>
      </w:r>
    </w:p>
    <w:tbl>
      <w:tblPr>
        <w:tblW w:w="892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"/>
        <w:gridCol w:w="1780"/>
        <w:gridCol w:w="1880"/>
        <w:gridCol w:w="2560"/>
        <w:gridCol w:w="1720"/>
      </w:tblGrid>
      <w:tr w:rsidR="007D2D74" w:rsidRPr="007D2D74" w:rsidTr="007D2D74">
        <w:trPr>
          <w:trHeight w:val="1800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Francisco Beltrão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431121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</w:pPr>
            <w:r w:rsidRPr="00431121">
              <w:rPr>
                <w:rFonts w:ascii="Calibri" w:eastAsia="Times New Roman" w:hAnsi="Calibri" w:cs="Times New Roman"/>
                <w:bCs/>
                <w:color w:val="000000"/>
                <w:lang w:eastAsia="pt-BR"/>
              </w:rPr>
              <w:t>Melissa Barbieri de Oliveira</w:t>
            </w:r>
          </w:p>
        </w:tc>
        <w:tc>
          <w:tcPr>
            <w:tcW w:w="1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Sarah Schmidt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D2D7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Diálogos Interdisciplinares Para a Promoção de Cidadania da População </w:t>
            </w:r>
            <w:proofErr w:type="spell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Trans</w:t>
            </w:r>
            <w:proofErr w:type="spellEnd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 xml:space="preserve">*: Direitos Humanos, Gênero e </w:t>
            </w:r>
            <w:proofErr w:type="gramStart"/>
            <w:r w:rsidRPr="007D2D74">
              <w:rPr>
                <w:rFonts w:ascii="Calibri" w:eastAsia="Times New Roman" w:hAnsi="Calibri" w:cs="Times New Roman"/>
                <w:color w:val="000000"/>
                <w:lang w:eastAsia="pt-BR"/>
              </w:rPr>
              <w:t>Sexualidade</w:t>
            </w:r>
            <w:proofErr w:type="gramEnd"/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2D74" w:rsidRPr="007D2D74" w:rsidRDefault="007D2D74" w:rsidP="0075736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</w:pP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não atende o </w:t>
            </w:r>
            <w:r w:rsidR="0075736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</w:t>
            </w:r>
            <w:r w:rsidRPr="007D2D74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>item 5.11</w:t>
            </w:r>
            <w:r w:rsidR="00757363">
              <w:rPr>
                <w:rFonts w:ascii="Calibri" w:eastAsia="Times New Roman" w:hAnsi="Calibri" w:cs="Times New Roman"/>
                <w:b/>
                <w:bCs/>
                <w:color w:val="000000"/>
                <w:lang w:eastAsia="pt-BR"/>
              </w:rPr>
              <w:t xml:space="preserve"> do Edital</w:t>
            </w:r>
          </w:p>
        </w:tc>
      </w:tr>
    </w:tbl>
    <w:p w:rsidR="00A770E0" w:rsidRDefault="00A770E0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DE7513" w:rsidRDefault="00DE7513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Publique-se</w:t>
      </w:r>
      <w:r w:rsidR="0043112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.</w:t>
      </w:r>
      <w:bookmarkStart w:id="0" w:name="_GoBack"/>
      <w:bookmarkEnd w:id="0"/>
    </w:p>
    <w:p w:rsidR="00DE7513" w:rsidRDefault="00DE7513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DE7513" w:rsidRDefault="00DE7513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Cascavel, </w:t>
      </w:r>
      <w:r w:rsidR="005A7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0</w:t>
      </w:r>
      <w:r w:rsidR="00431121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7</w:t>
      </w:r>
      <w:r w:rsidR="005A741B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 xml:space="preserve"> de junho de 2018.</w:t>
      </w:r>
    </w:p>
    <w:p w:rsidR="005A741B" w:rsidRDefault="005A741B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EC3C18" w:rsidRDefault="00EC3C18" w:rsidP="00FF615B">
      <w:pPr>
        <w:shd w:val="clear" w:color="auto" w:fill="FFFFFF"/>
        <w:spacing w:after="16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</w:p>
    <w:p w:rsidR="005A741B" w:rsidRDefault="005A741B" w:rsidP="005A741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SANDRA REGINA BELOTTO</w:t>
      </w:r>
    </w:p>
    <w:p w:rsidR="00FF615B" w:rsidRDefault="005A741B" w:rsidP="00EC3C18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  <w:t xml:space="preserve">    Pró-Reitora de Extensão </w:t>
      </w:r>
      <w:r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DE751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DE751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DE751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DE751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DE751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  <w:r w:rsidR="00DE7513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ab/>
      </w:r>
    </w:p>
    <w:sectPr w:rsidR="00FF615B" w:rsidSect="00C47FB9">
      <w:pgSz w:w="11906" w:h="16838"/>
      <w:pgMar w:top="426" w:right="99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1877"/>
    <w:multiLevelType w:val="multilevel"/>
    <w:tmpl w:val="976E0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9E13F6"/>
    <w:multiLevelType w:val="multilevel"/>
    <w:tmpl w:val="FAE0F2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89F7C79"/>
    <w:multiLevelType w:val="multilevel"/>
    <w:tmpl w:val="136C8B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BA0"/>
    <w:rsid w:val="000E3F43"/>
    <w:rsid w:val="00207AAE"/>
    <w:rsid w:val="003F374A"/>
    <w:rsid w:val="00431121"/>
    <w:rsid w:val="004F1BA0"/>
    <w:rsid w:val="005A741B"/>
    <w:rsid w:val="00757363"/>
    <w:rsid w:val="007D2D74"/>
    <w:rsid w:val="00876180"/>
    <w:rsid w:val="00934750"/>
    <w:rsid w:val="00A770E0"/>
    <w:rsid w:val="00BA7970"/>
    <w:rsid w:val="00BB6F4B"/>
    <w:rsid w:val="00C47FB9"/>
    <w:rsid w:val="00DE7513"/>
    <w:rsid w:val="00EA109D"/>
    <w:rsid w:val="00EC3C18"/>
    <w:rsid w:val="00FF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4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7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B3994-1D56-4EC8-8043-1A3ECE5A8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6</Pages>
  <Words>1542</Words>
  <Characters>8330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Carlos</dc:creator>
  <cp:lastModifiedBy>perfil</cp:lastModifiedBy>
  <cp:revision>10</cp:revision>
  <cp:lastPrinted>2018-06-05T14:20:00Z</cp:lastPrinted>
  <dcterms:created xsi:type="dcterms:W3CDTF">2018-06-04T13:19:00Z</dcterms:created>
  <dcterms:modified xsi:type="dcterms:W3CDTF">2018-06-06T20:05:00Z</dcterms:modified>
</cp:coreProperties>
</file>