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E87" w:rsidRDefault="00102E87" w:rsidP="00896836">
      <w:pPr>
        <w:spacing w:line="360" w:lineRule="auto"/>
        <w:jc w:val="both"/>
        <w:rPr>
          <w:rFonts w:ascii="Arial" w:hAnsi="Arial" w:cs="Arial"/>
          <w:b/>
          <w:bCs/>
          <w:sz w:val="32"/>
          <w:szCs w:val="32"/>
        </w:rPr>
      </w:pPr>
    </w:p>
    <w:p w:rsidR="007B04B9" w:rsidRDefault="007B04B9" w:rsidP="00896836">
      <w:pPr>
        <w:spacing w:line="360" w:lineRule="auto"/>
        <w:jc w:val="both"/>
        <w:rPr>
          <w:rFonts w:ascii="Arial" w:hAnsi="Arial" w:cs="Arial"/>
          <w:b/>
          <w:bCs/>
          <w:sz w:val="32"/>
          <w:szCs w:val="32"/>
        </w:rPr>
      </w:pPr>
      <w:r>
        <w:rPr>
          <w:rFonts w:ascii="Arial" w:hAnsi="Arial" w:cs="Arial"/>
          <w:b/>
          <w:bCs/>
          <w:sz w:val="32"/>
          <w:szCs w:val="32"/>
        </w:rPr>
        <w:t xml:space="preserve">PROPOSTA ORÇAMENTÁRIA/ UNIOESTE </w:t>
      </w:r>
      <w:r w:rsidR="00B34805">
        <w:rPr>
          <w:rFonts w:ascii="Arial" w:hAnsi="Arial" w:cs="Arial"/>
          <w:b/>
          <w:bCs/>
          <w:sz w:val="32"/>
          <w:szCs w:val="32"/>
        </w:rPr>
        <w:t>–</w:t>
      </w:r>
      <w:r>
        <w:rPr>
          <w:rFonts w:ascii="Arial" w:hAnsi="Arial" w:cs="Arial"/>
          <w:b/>
          <w:bCs/>
          <w:sz w:val="32"/>
          <w:szCs w:val="32"/>
        </w:rPr>
        <w:t xml:space="preserve"> 201</w:t>
      </w:r>
      <w:r w:rsidR="00B34805">
        <w:rPr>
          <w:rFonts w:ascii="Arial" w:hAnsi="Arial" w:cs="Arial"/>
          <w:b/>
          <w:bCs/>
          <w:sz w:val="32"/>
          <w:szCs w:val="32"/>
        </w:rPr>
        <w:t>7</w:t>
      </w:r>
    </w:p>
    <w:p w:rsidR="007B04B9" w:rsidRDefault="007B04B9" w:rsidP="00896836">
      <w:pPr>
        <w:spacing w:line="360" w:lineRule="auto"/>
        <w:jc w:val="both"/>
        <w:rPr>
          <w:rFonts w:ascii="Arial" w:hAnsi="Arial" w:cs="Arial"/>
          <w:b/>
          <w:bCs/>
          <w:sz w:val="32"/>
          <w:szCs w:val="32"/>
        </w:rPr>
      </w:pPr>
    </w:p>
    <w:p w:rsidR="009662E8" w:rsidRPr="00440DD6" w:rsidRDefault="00440DD6" w:rsidP="00896836">
      <w:pPr>
        <w:spacing w:line="360" w:lineRule="auto"/>
        <w:jc w:val="both"/>
        <w:rPr>
          <w:rFonts w:ascii="Arial" w:hAnsi="Arial" w:cs="Arial"/>
          <w:b/>
          <w:bCs/>
          <w:sz w:val="32"/>
          <w:szCs w:val="32"/>
        </w:rPr>
      </w:pPr>
      <w:r w:rsidRPr="00440DD6">
        <w:rPr>
          <w:rFonts w:ascii="Arial" w:hAnsi="Arial" w:cs="Arial"/>
          <w:b/>
          <w:bCs/>
          <w:sz w:val="32"/>
          <w:szCs w:val="32"/>
        </w:rPr>
        <w:t>ÍNDICE</w:t>
      </w:r>
    </w:p>
    <w:p w:rsidR="00440DD6" w:rsidRPr="00FC52F1" w:rsidRDefault="00DD3FAC" w:rsidP="00896836">
      <w:pPr>
        <w:spacing w:line="360" w:lineRule="auto"/>
        <w:jc w:val="both"/>
        <w:rPr>
          <w:rFonts w:ascii="Arial" w:hAnsi="Arial" w:cs="Arial"/>
          <w:b/>
          <w:bCs/>
        </w:rPr>
      </w:pPr>
      <w:r>
        <w:rPr>
          <w:rFonts w:ascii="Arial" w:hAnsi="Arial" w:cs="Arial"/>
          <w:b/>
          <w:bCs/>
        </w:rPr>
        <w:t>INTRODUÇÃO</w:t>
      </w:r>
      <w:r w:rsidR="00440DD6" w:rsidRPr="00FC52F1">
        <w:rPr>
          <w:rFonts w:ascii="Arial" w:hAnsi="Arial" w:cs="Arial"/>
          <w:b/>
          <w:bCs/>
        </w:rPr>
        <w:t>....................</w:t>
      </w:r>
      <w:r>
        <w:rPr>
          <w:rFonts w:ascii="Arial" w:hAnsi="Arial" w:cs="Arial"/>
          <w:b/>
          <w:bCs/>
        </w:rPr>
        <w:t>...........................</w:t>
      </w:r>
      <w:r w:rsidR="00440DD6" w:rsidRPr="00FC52F1">
        <w:rPr>
          <w:rFonts w:ascii="Arial" w:hAnsi="Arial" w:cs="Arial"/>
          <w:b/>
          <w:bCs/>
        </w:rPr>
        <w:t>.</w:t>
      </w:r>
      <w:r>
        <w:rPr>
          <w:rFonts w:ascii="Arial" w:hAnsi="Arial" w:cs="Arial"/>
          <w:b/>
          <w:bCs/>
        </w:rPr>
        <w:t>...................................................01</w:t>
      </w:r>
    </w:p>
    <w:p w:rsidR="00440DD6" w:rsidRPr="00FC52F1" w:rsidRDefault="00440DD6" w:rsidP="00896836">
      <w:pPr>
        <w:spacing w:before="120" w:line="360" w:lineRule="auto"/>
        <w:jc w:val="both"/>
        <w:rPr>
          <w:rFonts w:ascii="Arial" w:hAnsi="Arial" w:cs="Arial"/>
          <w:b/>
        </w:rPr>
      </w:pPr>
      <w:r w:rsidRPr="00FC52F1">
        <w:rPr>
          <w:rFonts w:ascii="Arial" w:hAnsi="Arial" w:cs="Arial"/>
          <w:b/>
        </w:rPr>
        <w:t>1.  MANUTENÇÃO DAS ATIVIDADES DO ENSINO, PESQUISA E EXTENSÃO</w:t>
      </w:r>
      <w:r w:rsidR="00336DEF" w:rsidRPr="00FC52F1">
        <w:rPr>
          <w:rFonts w:ascii="Arial" w:hAnsi="Arial" w:cs="Arial"/>
          <w:b/>
        </w:rPr>
        <w:t xml:space="preserve"> COM RECURSOS DO TESOURO</w:t>
      </w:r>
      <w:r w:rsidRPr="00FC52F1">
        <w:rPr>
          <w:rFonts w:ascii="Arial" w:hAnsi="Arial" w:cs="Arial"/>
          <w:b/>
        </w:rPr>
        <w:t>.................................</w:t>
      </w:r>
      <w:r w:rsidR="00DD3FAC">
        <w:rPr>
          <w:rFonts w:ascii="Arial" w:hAnsi="Arial" w:cs="Arial"/>
          <w:b/>
        </w:rPr>
        <w:t>..............0</w:t>
      </w:r>
      <w:r w:rsidR="003221A7">
        <w:rPr>
          <w:rFonts w:ascii="Arial" w:hAnsi="Arial" w:cs="Arial"/>
          <w:b/>
        </w:rPr>
        <w:t>3</w:t>
      </w:r>
    </w:p>
    <w:p w:rsidR="00440DD6" w:rsidRPr="00FC52F1" w:rsidRDefault="00440DD6" w:rsidP="00896836">
      <w:pPr>
        <w:spacing w:line="360" w:lineRule="auto"/>
        <w:jc w:val="both"/>
        <w:rPr>
          <w:rFonts w:ascii="Arial" w:hAnsi="Arial" w:cs="Arial"/>
        </w:rPr>
      </w:pPr>
      <w:r w:rsidRPr="00FC52F1">
        <w:rPr>
          <w:rFonts w:ascii="Arial" w:hAnsi="Arial" w:cs="Arial"/>
        </w:rPr>
        <w:t>1.1.  Despesas com pessoal para gestão do ensino, pesquisa e extensão da Unioeste</w:t>
      </w:r>
      <w:r w:rsidR="00DD3FAC">
        <w:rPr>
          <w:rFonts w:ascii="Arial" w:hAnsi="Arial" w:cs="Arial"/>
        </w:rPr>
        <w:t xml:space="preserve"> com recursos do Tesouro................................................</w:t>
      </w:r>
      <w:r w:rsidRPr="00FC52F1">
        <w:rPr>
          <w:rFonts w:ascii="Arial" w:hAnsi="Arial" w:cs="Arial"/>
        </w:rPr>
        <w:t>...................</w:t>
      </w:r>
      <w:r w:rsidR="00DD3FAC">
        <w:rPr>
          <w:rFonts w:ascii="Arial" w:hAnsi="Arial" w:cs="Arial"/>
        </w:rPr>
        <w:t>0</w:t>
      </w:r>
      <w:r w:rsidR="003221A7">
        <w:rPr>
          <w:rFonts w:ascii="Arial" w:hAnsi="Arial" w:cs="Arial"/>
        </w:rPr>
        <w:t>3</w:t>
      </w:r>
    </w:p>
    <w:p w:rsidR="00440DD6" w:rsidRPr="00FC52F1" w:rsidRDefault="00440DD6" w:rsidP="00896836">
      <w:pPr>
        <w:spacing w:line="360" w:lineRule="auto"/>
        <w:jc w:val="both"/>
        <w:rPr>
          <w:rFonts w:ascii="Arial" w:hAnsi="Arial" w:cs="Arial"/>
        </w:rPr>
      </w:pPr>
      <w:r w:rsidRPr="00FC52F1">
        <w:rPr>
          <w:rFonts w:ascii="Arial" w:hAnsi="Arial" w:cs="Arial"/>
        </w:rPr>
        <w:t>1.1.1 Contratação de Docentes..............................</w:t>
      </w:r>
      <w:r w:rsidR="00DD3FAC">
        <w:rPr>
          <w:rFonts w:ascii="Arial" w:hAnsi="Arial" w:cs="Arial"/>
        </w:rPr>
        <w:t>..........................................</w:t>
      </w:r>
      <w:r w:rsidRPr="00FC52F1">
        <w:rPr>
          <w:rFonts w:ascii="Arial" w:hAnsi="Arial" w:cs="Arial"/>
        </w:rPr>
        <w:t>.</w:t>
      </w:r>
      <w:r w:rsidR="00DD3FAC">
        <w:rPr>
          <w:rFonts w:ascii="Arial" w:hAnsi="Arial" w:cs="Arial"/>
        </w:rPr>
        <w:t>0</w:t>
      </w:r>
      <w:r w:rsidR="003221A7">
        <w:rPr>
          <w:rFonts w:ascii="Arial" w:hAnsi="Arial" w:cs="Arial"/>
        </w:rPr>
        <w:t>4</w:t>
      </w:r>
    </w:p>
    <w:p w:rsidR="00440DD6" w:rsidRPr="00FC52F1" w:rsidRDefault="00440DD6" w:rsidP="00896836">
      <w:pPr>
        <w:spacing w:line="360" w:lineRule="auto"/>
        <w:ind w:left="1080" w:hanging="1080"/>
        <w:jc w:val="both"/>
        <w:rPr>
          <w:rFonts w:ascii="Arial" w:hAnsi="Arial" w:cs="Arial"/>
        </w:rPr>
      </w:pPr>
      <w:r w:rsidRPr="00FC52F1">
        <w:rPr>
          <w:rFonts w:ascii="Arial" w:hAnsi="Arial" w:cs="Arial"/>
        </w:rPr>
        <w:t>1.1.2 Contratação de Agentes Universitários</w:t>
      </w:r>
      <w:r w:rsidR="00DD3FAC">
        <w:rPr>
          <w:rFonts w:ascii="Arial" w:hAnsi="Arial" w:cs="Arial"/>
        </w:rPr>
        <w:t>....................................................0</w:t>
      </w:r>
      <w:r w:rsidR="00126D93">
        <w:rPr>
          <w:rFonts w:ascii="Arial" w:hAnsi="Arial" w:cs="Arial"/>
        </w:rPr>
        <w:t>7</w:t>
      </w:r>
    </w:p>
    <w:p w:rsidR="00440DD6" w:rsidRDefault="00440DD6" w:rsidP="00896836">
      <w:pPr>
        <w:spacing w:line="360" w:lineRule="auto"/>
        <w:jc w:val="both"/>
        <w:rPr>
          <w:rFonts w:ascii="Arial" w:hAnsi="Arial" w:cs="Arial"/>
        </w:rPr>
      </w:pPr>
      <w:r w:rsidRPr="00FC52F1">
        <w:rPr>
          <w:rFonts w:ascii="Arial" w:hAnsi="Arial" w:cs="Arial"/>
        </w:rPr>
        <w:t>1.2 Despesas com Custeio/ Manutenção do Projeto Atividade – Gestão do Ensino, Pesquisa e Extensão</w:t>
      </w:r>
      <w:r w:rsidR="00896836">
        <w:rPr>
          <w:rFonts w:ascii="Arial" w:hAnsi="Arial" w:cs="Arial"/>
        </w:rPr>
        <w:t xml:space="preserve"> com recursos do Tesouro..................................</w:t>
      </w:r>
      <w:r w:rsidR="00DD3FAC">
        <w:rPr>
          <w:rFonts w:ascii="Arial" w:hAnsi="Arial" w:cs="Arial"/>
        </w:rPr>
        <w:t>0</w:t>
      </w:r>
      <w:r w:rsidR="003221A7">
        <w:rPr>
          <w:rFonts w:ascii="Arial" w:hAnsi="Arial" w:cs="Arial"/>
        </w:rPr>
        <w:t>9</w:t>
      </w:r>
    </w:p>
    <w:p w:rsidR="008A7F52" w:rsidRPr="00FC52F1" w:rsidRDefault="008A7F52" w:rsidP="00896836">
      <w:pPr>
        <w:spacing w:line="360" w:lineRule="auto"/>
        <w:jc w:val="both"/>
        <w:rPr>
          <w:rFonts w:ascii="Arial" w:hAnsi="Arial" w:cs="Arial"/>
        </w:rPr>
      </w:pPr>
      <w:r w:rsidRPr="00FC52F1">
        <w:rPr>
          <w:rFonts w:ascii="Arial" w:hAnsi="Arial" w:cs="Arial"/>
        </w:rPr>
        <w:t>1.</w:t>
      </w:r>
      <w:r w:rsidR="00126D93">
        <w:rPr>
          <w:rFonts w:ascii="Arial" w:hAnsi="Arial" w:cs="Arial"/>
        </w:rPr>
        <w:t>3</w:t>
      </w:r>
      <w:r w:rsidRPr="00FC52F1">
        <w:rPr>
          <w:rFonts w:ascii="Arial" w:hAnsi="Arial" w:cs="Arial"/>
        </w:rPr>
        <w:t xml:space="preserve">  Investimentos</w:t>
      </w:r>
      <w:r w:rsidR="00DD3FAC">
        <w:rPr>
          <w:rFonts w:ascii="Arial" w:hAnsi="Arial" w:cs="Arial"/>
        </w:rPr>
        <w:t>..............................................................................................</w:t>
      </w:r>
      <w:r w:rsidR="00126D93">
        <w:rPr>
          <w:rFonts w:ascii="Arial" w:hAnsi="Arial" w:cs="Arial"/>
        </w:rPr>
        <w:t>11</w:t>
      </w:r>
    </w:p>
    <w:p w:rsidR="008A7F52" w:rsidRPr="00FC52F1" w:rsidRDefault="008A7F52" w:rsidP="00896836">
      <w:pPr>
        <w:spacing w:line="360" w:lineRule="auto"/>
        <w:jc w:val="both"/>
        <w:rPr>
          <w:rFonts w:ascii="Arial" w:hAnsi="Arial" w:cs="Arial"/>
        </w:rPr>
      </w:pPr>
    </w:p>
    <w:p w:rsidR="008A7F52" w:rsidRPr="00FC52F1" w:rsidRDefault="008A7F52" w:rsidP="00896836">
      <w:pPr>
        <w:spacing w:line="360" w:lineRule="auto"/>
        <w:jc w:val="both"/>
        <w:rPr>
          <w:rFonts w:ascii="Arial" w:hAnsi="Arial" w:cs="Arial"/>
          <w:b/>
        </w:rPr>
      </w:pPr>
      <w:r w:rsidRPr="00FC52F1">
        <w:rPr>
          <w:rFonts w:ascii="Arial" w:hAnsi="Arial" w:cs="Arial"/>
          <w:b/>
        </w:rPr>
        <w:t xml:space="preserve">2. MANUTENÇÃO DAS ATIVIDADES DO HOSPITAL  UNIVERSITÁRIO DO OESTE DO PARANÁ </w:t>
      </w:r>
      <w:r w:rsidR="00DD3FAC">
        <w:rPr>
          <w:rFonts w:ascii="Arial" w:hAnsi="Arial" w:cs="Arial"/>
          <w:b/>
        </w:rPr>
        <w:t>–</w:t>
      </w:r>
      <w:r w:rsidRPr="00FC52F1">
        <w:rPr>
          <w:rFonts w:ascii="Arial" w:hAnsi="Arial" w:cs="Arial"/>
          <w:b/>
        </w:rPr>
        <w:t xml:space="preserve"> HUOP</w:t>
      </w:r>
      <w:r w:rsidR="00896836">
        <w:rPr>
          <w:rFonts w:ascii="Arial" w:hAnsi="Arial" w:cs="Arial"/>
          <w:b/>
        </w:rPr>
        <w:t xml:space="preserve"> COM RECURSOS DO TESOURO..................</w:t>
      </w:r>
      <w:r w:rsidR="0050448D">
        <w:rPr>
          <w:rFonts w:ascii="Arial" w:hAnsi="Arial" w:cs="Arial"/>
          <w:b/>
        </w:rPr>
        <w:t>1</w:t>
      </w:r>
      <w:r w:rsidR="00126D93">
        <w:rPr>
          <w:rFonts w:ascii="Arial" w:hAnsi="Arial" w:cs="Arial"/>
          <w:b/>
        </w:rPr>
        <w:t>4</w:t>
      </w:r>
    </w:p>
    <w:p w:rsidR="008A7F52" w:rsidRPr="00FC52F1" w:rsidRDefault="008A7F52" w:rsidP="00896836">
      <w:pPr>
        <w:spacing w:line="360" w:lineRule="auto"/>
        <w:jc w:val="both"/>
        <w:rPr>
          <w:rFonts w:ascii="Arial" w:hAnsi="Arial" w:cs="Arial"/>
        </w:rPr>
      </w:pPr>
      <w:r w:rsidRPr="00FC52F1">
        <w:rPr>
          <w:rFonts w:ascii="Arial" w:hAnsi="Arial" w:cs="Arial"/>
        </w:rPr>
        <w:t>2.1 Despesas com Pessoal para Gestão do Hospital Universitário</w:t>
      </w:r>
      <w:r w:rsidR="00DD3FAC">
        <w:rPr>
          <w:rFonts w:ascii="Arial" w:hAnsi="Arial" w:cs="Arial"/>
        </w:rPr>
        <w:t>...................</w:t>
      </w:r>
      <w:r w:rsidR="0050448D">
        <w:rPr>
          <w:rFonts w:ascii="Arial" w:hAnsi="Arial" w:cs="Arial"/>
        </w:rPr>
        <w:t>1</w:t>
      </w:r>
      <w:r w:rsidR="00126D93">
        <w:rPr>
          <w:rFonts w:ascii="Arial" w:hAnsi="Arial" w:cs="Arial"/>
        </w:rPr>
        <w:t>4</w:t>
      </w:r>
    </w:p>
    <w:p w:rsidR="000F0CFD" w:rsidRPr="00FC52F1" w:rsidRDefault="000F0CFD" w:rsidP="00896836">
      <w:pPr>
        <w:spacing w:line="360" w:lineRule="auto"/>
        <w:jc w:val="both"/>
        <w:rPr>
          <w:rFonts w:ascii="Arial" w:hAnsi="Arial" w:cs="Arial"/>
        </w:rPr>
      </w:pPr>
      <w:r w:rsidRPr="00FC52F1">
        <w:rPr>
          <w:rFonts w:ascii="Arial" w:hAnsi="Arial" w:cs="Arial"/>
        </w:rPr>
        <w:t>2.2 Custeio/ Manutenção para Gestão do Hos</w:t>
      </w:r>
      <w:r w:rsidR="00DD3FAC">
        <w:rPr>
          <w:rFonts w:ascii="Arial" w:hAnsi="Arial" w:cs="Arial"/>
        </w:rPr>
        <w:t xml:space="preserve">pital Universitário do Oeste do </w:t>
      </w:r>
      <w:r w:rsidRPr="00FC52F1">
        <w:rPr>
          <w:rFonts w:ascii="Arial" w:hAnsi="Arial" w:cs="Arial"/>
        </w:rPr>
        <w:t>Paraná</w:t>
      </w:r>
      <w:r w:rsidR="00DD3FAC">
        <w:rPr>
          <w:rFonts w:ascii="Arial" w:hAnsi="Arial" w:cs="Arial"/>
        </w:rPr>
        <w:t>...............................................................................................................</w:t>
      </w:r>
      <w:r w:rsidR="00126D93">
        <w:rPr>
          <w:rFonts w:ascii="Arial" w:hAnsi="Arial" w:cs="Arial"/>
        </w:rPr>
        <w:t>15</w:t>
      </w:r>
    </w:p>
    <w:p w:rsidR="000F0CFD" w:rsidRPr="00FC52F1" w:rsidRDefault="000F0CFD" w:rsidP="00896836">
      <w:pPr>
        <w:spacing w:line="360" w:lineRule="auto"/>
        <w:jc w:val="both"/>
        <w:rPr>
          <w:rFonts w:ascii="Arial" w:hAnsi="Arial" w:cs="Arial"/>
        </w:rPr>
      </w:pPr>
      <w:r w:rsidRPr="00FC52F1">
        <w:rPr>
          <w:rFonts w:ascii="Arial" w:hAnsi="Arial" w:cs="Arial"/>
        </w:rPr>
        <w:t>2.3 Investimentos para o Hospital Universitário</w:t>
      </w:r>
      <w:r w:rsidR="00896836">
        <w:rPr>
          <w:rFonts w:ascii="Arial" w:hAnsi="Arial" w:cs="Arial"/>
        </w:rPr>
        <w:t>.................................................</w:t>
      </w:r>
      <w:r w:rsidR="00126D93">
        <w:rPr>
          <w:rFonts w:ascii="Arial" w:hAnsi="Arial" w:cs="Arial"/>
        </w:rPr>
        <w:t>17</w:t>
      </w:r>
    </w:p>
    <w:p w:rsidR="000F0CFD" w:rsidRPr="00FC52F1" w:rsidRDefault="000F0CFD" w:rsidP="00896836">
      <w:pPr>
        <w:spacing w:line="360" w:lineRule="auto"/>
        <w:jc w:val="both"/>
        <w:rPr>
          <w:rFonts w:ascii="Arial" w:hAnsi="Arial" w:cs="Arial"/>
        </w:rPr>
      </w:pPr>
    </w:p>
    <w:p w:rsidR="000F0CFD" w:rsidRPr="00FC52F1" w:rsidRDefault="000F0CFD" w:rsidP="00896836">
      <w:pPr>
        <w:spacing w:line="360" w:lineRule="auto"/>
        <w:jc w:val="both"/>
        <w:rPr>
          <w:rFonts w:ascii="Arial" w:hAnsi="Arial" w:cs="Arial"/>
          <w:b/>
        </w:rPr>
      </w:pPr>
      <w:r w:rsidRPr="00FC52F1">
        <w:rPr>
          <w:rFonts w:ascii="Arial" w:hAnsi="Arial" w:cs="Arial"/>
          <w:b/>
        </w:rPr>
        <w:t xml:space="preserve">3. IMPLANTAÇÃO DE NOVOS </w:t>
      </w:r>
      <w:r w:rsidR="00126D93">
        <w:rPr>
          <w:rFonts w:ascii="Arial" w:hAnsi="Arial" w:cs="Arial"/>
          <w:b/>
        </w:rPr>
        <w:t xml:space="preserve">CURSOS DE GRADUAÇÃO E PÓS-GRADUAÇÃO </w:t>
      </w:r>
      <w:r w:rsidR="00896836">
        <w:rPr>
          <w:rFonts w:ascii="Arial" w:hAnsi="Arial" w:cs="Arial"/>
          <w:b/>
        </w:rPr>
        <w:t>..................................................................................................</w:t>
      </w:r>
      <w:r w:rsidR="00126D93">
        <w:rPr>
          <w:rFonts w:ascii="Arial" w:hAnsi="Arial" w:cs="Arial"/>
          <w:b/>
        </w:rPr>
        <w:t>18</w:t>
      </w:r>
    </w:p>
    <w:p w:rsidR="000F0CFD" w:rsidRPr="00FC52F1" w:rsidRDefault="000F0CFD" w:rsidP="00896836">
      <w:pPr>
        <w:spacing w:line="360" w:lineRule="auto"/>
        <w:jc w:val="both"/>
        <w:rPr>
          <w:rFonts w:ascii="Arial" w:hAnsi="Arial" w:cs="Arial"/>
        </w:rPr>
      </w:pPr>
      <w:r w:rsidRPr="00FC52F1">
        <w:rPr>
          <w:rFonts w:ascii="Arial" w:hAnsi="Arial" w:cs="Arial"/>
        </w:rPr>
        <w:t xml:space="preserve">3.1 </w:t>
      </w:r>
      <w:r w:rsidR="00126D93">
        <w:rPr>
          <w:rFonts w:ascii="Arial" w:hAnsi="Arial" w:cs="Arial"/>
        </w:rPr>
        <w:t>Cursos de Pós-Graduação Stricto Sensu</w:t>
      </w:r>
      <w:r w:rsidRPr="00FC52F1">
        <w:rPr>
          <w:rFonts w:ascii="Arial" w:hAnsi="Arial" w:cs="Arial"/>
        </w:rPr>
        <w:t xml:space="preserve"> </w:t>
      </w:r>
      <w:r w:rsidR="00896836">
        <w:rPr>
          <w:rFonts w:ascii="Arial" w:hAnsi="Arial" w:cs="Arial"/>
        </w:rPr>
        <w:t>.......................</w:t>
      </w:r>
      <w:r w:rsidR="00126D93">
        <w:rPr>
          <w:rFonts w:ascii="Arial" w:hAnsi="Arial" w:cs="Arial"/>
        </w:rPr>
        <w:t>.......................</w:t>
      </w:r>
      <w:r w:rsidR="00896836">
        <w:rPr>
          <w:rFonts w:ascii="Arial" w:hAnsi="Arial" w:cs="Arial"/>
        </w:rPr>
        <w:t>....</w:t>
      </w:r>
      <w:r w:rsidR="00126D93">
        <w:rPr>
          <w:rFonts w:ascii="Arial" w:hAnsi="Arial" w:cs="Arial"/>
        </w:rPr>
        <w:t>18</w:t>
      </w:r>
    </w:p>
    <w:p w:rsidR="008A7F52" w:rsidRPr="00FC52F1" w:rsidRDefault="00061DCD" w:rsidP="00896836">
      <w:pPr>
        <w:spacing w:line="360" w:lineRule="auto"/>
        <w:jc w:val="both"/>
        <w:rPr>
          <w:rFonts w:ascii="Arial" w:hAnsi="Arial" w:cs="Arial"/>
        </w:rPr>
      </w:pPr>
      <w:r w:rsidRPr="00FC52F1">
        <w:rPr>
          <w:rFonts w:ascii="Arial" w:hAnsi="Arial" w:cs="Arial"/>
        </w:rPr>
        <w:t xml:space="preserve">3.2 </w:t>
      </w:r>
      <w:r w:rsidR="00126D93">
        <w:rPr>
          <w:rFonts w:ascii="Arial" w:hAnsi="Arial" w:cs="Arial"/>
        </w:rPr>
        <w:t>Implantação de Cursos de Graduação</w:t>
      </w:r>
      <w:r w:rsidR="008009ED">
        <w:rPr>
          <w:rFonts w:ascii="Arial" w:hAnsi="Arial" w:cs="Arial"/>
        </w:rPr>
        <w:t>....................................</w:t>
      </w:r>
      <w:r w:rsidR="00126D93">
        <w:rPr>
          <w:rFonts w:ascii="Arial" w:hAnsi="Arial" w:cs="Arial"/>
        </w:rPr>
        <w:t>.</w:t>
      </w:r>
      <w:r w:rsidR="008009ED">
        <w:rPr>
          <w:rFonts w:ascii="Arial" w:hAnsi="Arial" w:cs="Arial"/>
        </w:rPr>
        <w:t>................</w:t>
      </w:r>
      <w:r w:rsidR="00126D93">
        <w:rPr>
          <w:rFonts w:ascii="Arial" w:hAnsi="Arial" w:cs="Arial"/>
        </w:rPr>
        <w:t>.</w:t>
      </w:r>
      <w:r w:rsidR="008009ED">
        <w:rPr>
          <w:rFonts w:ascii="Arial" w:hAnsi="Arial" w:cs="Arial"/>
        </w:rPr>
        <w:t>..</w:t>
      </w:r>
      <w:r w:rsidR="00126D93">
        <w:rPr>
          <w:rFonts w:ascii="Arial" w:hAnsi="Arial" w:cs="Arial"/>
        </w:rPr>
        <w:t>19</w:t>
      </w:r>
    </w:p>
    <w:p w:rsidR="008A7F52" w:rsidRPr="00FC52F1" w:rsidRDefault="00061DCD" w:rsidP="00896836">
      <w:pPr>
        <w:spacing w:line="360" w:lineRule="auto"/>
        <w:jc w:val="both"/>
        <w:rPr>
          <w:rFonts w:ascii="Arial" w:hAnsi="Arial" w:cs="Arial"/>
        </w:rPr>
      </w:pPr>
      <w:r w:rsidRPr="00FC52F1">
        <w:rPr>
          <w:rFonts w:ascii="Arial" w:hAnsi="Arial" w:cs="Arial"/>
        </w:rPr>
        <w:t xml:space="preserve">3.3 </w:t>
      </w:r>
      <w:r w:rsidR="00126D93">
        <w:rPr>
          <w:rFonts w:ascii="Arial" w:hAnsi="Arial" w:cs="Arial"/>
        </w:rPr>
        <w:t>Alteração de Projeto Político Pedagógico......</w:t>
      </w:r>
      <w:r w:rsidR="008009ED">
        <w:rPr>
          <w:rFonts w:ascii="Arial" w:hAnsi="Arial" w:cs="Arial"/>
        </w:rPr>
        <w:t>..............................................</w:t>
      </w:r>
      <w:r w:rsidR="00126D93">
        <w:rPr>
          <w:rFonts w:ascii="Arial" w:hAnsi="Arial" w:cs="Arial"/>
        </w:rPr>
        <w:t>21</w:t>
      </w:r>
    </w:p>
    <w:p w:rsidR="00061DCD" w:rsidRPr="00FC52F1" w:rsidRDefault="00061DCD" w:rsidP="00896836">
      <w:pPr>
        <w:spacing w:line="360" w:lineRule="auto"/>
        <w:jc w:val="both"/>
        <w:rPr>
          <w:rFonts w:ascii="Arial" w:hAnsi="Arial" w:cs="Arial"/>
        </w:rPr>
      </w:pPr>
      <w:r w:rsidRPr="00FC52F1">
        <w:rPr>
          <w:rFonts w:ascii="Arial" w:hAnsi="Arial" w:cs="Arial"/>
        </w:rPr>
        <w:t>3.4 Outros Projetos</w:t>
      </w:r>
      <w:r w:rsidR="00126D93">
        <w:rPr>
          <w:rFonts w:ascii="Arial" w:hAnsi="Arial" w:cs="Arial"/>
        </w:rPr>
        <w:t>...................................................</w:t>
      </w:r>
      <w:r w:rsidR="008009ED">
        <w:rPr>
          <w:rFonts w:ascii="Arial" w:hAnsi="Arial" w:cs="Arial"/>
        </w:rPr>
        <w:t>.............................</w:t>
      </w:r>
      <w:r w:rsidR="00126D93">
        <w:rPr>
          <w:rFonts w:ascii="Arial" w:hAnsi="Arial" w:cs="Arial"/>
        </w:rPr>
        <w:t>.</w:t>
      </w:r>
      <w:r w:rsidR="008009ED">
        <w:rPr>
          <w:rFonts w:ascii="Arial" w:hAnsi="Arial" w:cs="Arial"/>
        </w:rPr>
        <w:t>...........</w:t>
      </w:r>
      <w:r w:rsidR="00126D93">
        <w:rPr>
          <w:rFonts w:ascii="Arial" w:hAnsi="Arial" w:cs="Arial"/>
        </w:rPr>
        <w:t>2</w:t>
      </w:r>
      <w:r w:rsidR="0050448D">
        <w:rPr>
          <w:rFonts w:ascii="Arial" w:hAnsi="Arial" w:cs="Arial"/>
        </w:rPr>
        <w:t>2</w:t>
      </w:r>
    </w:p>
    <w:p w:rsidR="001C1E11" w:rsidRDefault="001C1E11" w:rsidP="00896836">
      <w:pPr>
        <w:spacing w:line="360" w:lineRule="auto"/>
        <w:jc w:val="both"/>
        <w:rPr>
          <w:rFonts w:ascii="Arial" w:hAnsi="Arial" w:cs="Arial"/>
          <w:b/>
        </w:rPr>
      </w:pPr>
    </w:p>
    <w:p w:rsidR="00FC52F1" w:rsidRPr="008009ED" w:rsidRDefault="00FC52F1" w:rsidP="00896836">
      <w:pPr>
        <w:spacing w:line="360" w:lineRule="auto"/>
        <w:jc w:val="both"/>
        <w:rPr>
          <w:rFonts w:ascii="Arial" w:hAnsi="Arial" w:cs="Arial"/>
          <w:b/>
        </w:rPr>
      </w:pPr>
      <w:r w:rsidRPr="008009ED">
        <w:rPr>
          <w:rFonts w:ascii="Arial" w:hAnsi="Arial" w:cs="Arial"/>
          <w:b/>
        </w:rPr>
        <w:t>4. Manutenção das Atividades do Ensino Pesquisa e Extensão e do Hospital Universitário com Recursos Próprios e de Convênios</w:t>
      </w:r>
      <w:r w:rsidR="008009ED">
        <w:rPr>
          <w:rFonts w:ascii="Arial" w:hAnsi="Arial" w:cs="Arial"/>
          <w:b/>
        </w:rPr>
        <w:t>.................</w:t>
      </w:r>
      <w:r w:rsidR="00126D93">
        <w:rPr>
          <w:rFonts w:ascii="Arial" w:hAnsi="Arial" w:cs="Arial"/>
          <w:b/>
        </w:rPr>
        <w:t>22</w:t>
      </w:r>
    </w:p>
    <w:p w:rsidR="00EE7C1F" w:rsidRPr="0050448D" w:rsidRDefault="00EE7C1F" w:rsidP="00896836">
      <w:pPr>
        <w:spacing w:line="360" w:lineRule="auto"/>
        <w:jc w:val="both"/>
        <w:rPr>
          <w:rFonts w:ascii="Arial" w:hAnsi="Arial" w:cs="Arial"/>
          <w:b/>
        </w:rPr>
      </w:pPr>
      <w:r>
        <w:rPr>
          <w:rFonts w:ascii="Arial" w:hAnsi="Arial" w:cs="Arial"/>
          <w:sz w:val="28"/>
          <w:szCs w:val="28"/>
        </w:rPr>
        <w:t>Resumo da Proposta Orçamentária –Exercício 201</w:t>
      </w:r>
      <w:r w:rsidR="00126D93">
        <w:rPr>
          <w:rFonts w:ascii="Arial" w:hAnsi="Arial" w:cs="Arial"/>
          <w:sz w:val="28"/>
          <w:szCs w:val="28"/>
        </w:rPr>
        <w:t>7</w:t>
      </w:r>
      <w:r>
        <w:rPr>
          <w:rFonts w:ascii="Arial" w:hAnsi="Arial" w:cs="Arial"/>
          <w:sz w:val="28"/>
          <w:szCs w:val="28"/>
        </w:rPr>
        <w:t>.........</w:t>
      </w:r>
      <w:r w:rsidR="0050448D">
        <w:rPr>
          <w:rFonts w:ascii="Arial" w:hAnsi="Arial" w:cs="Arial"/>
          <w:sz w:val="28"/>
          <w:szCs w:val="28"/>
        </w:rPr>
        <w:t>...</w:t>
      </w:r>
      <w:r>
        <w:rPr>
          <w:rFonts w:ascii="Arial" w:hAnsi="Arial" w:cs="Arial"/>
          <w:sz w:val="28"/>
          <w:szCs w:val="28"/>
        </w:rPr>
        <w:t>..........</w:t>
      </w:r>
      <w:r w:rsidR="00126D93">
        <w:rPr>
          <w:rFonts w:ascii="Arial" w:hAnsi="Arial" w:cs="Arial"/>
          <w:b/>
        </w:rPr>
        <w:t>25</w:t>
      </w:r>
    </w:p>
    <w:p w:rsidR="00440DD6" w:rsidRPr="00440DD6" w:rsidRDefault="00440DD6" w:rsidP="00896836">
      <w:pPr>
        <w:spacing w:line="360" w:lineRule="auto"/>
        <w:jc w:val="both"/>
        <w:rPr>
          <w:rFonts w:ascii="Arial" w:hAnsi="Arial" w:cs="Arial"/>
          <w:b/>
          <w:sz w:val="28"/>
          <w:szCs w:val="28"/>
        </w:rPr>
      </w:pPr>
    </w:p>
    <w:p w:rsidR="00440DD6" w:rsidRPr="00440DD6" w:rsidRDefault="00440DD6" w:rsidP="00896836">
      <w:pPr>
        <w:spacing w:line="360" w:lineRule="auto"/>
        <w:jc w:val="both"/>
        <w:rPr>
          <w:rFonts w:ascii="Arial" w:hAnsi="Arial" w:cs="Arial"/>
          <w:b/>
          <w:bCs/>
          <w:sz w:val="32"/>
          <w:szCs w:val="32"/>
        </w:rPr>
      </w:pPr>
    </w:p>
    <w:p w:rsidR="00440DD6" w:rsidRDefault="00FC52F1" w:rsidP="00896836">
      <w:pPr>
        <w:spacing w:line="360" w:lineRule="auto"/>
        <w:jc w:val="both"/>
        <w:rPr>
          <w:rFonts w:ascii="Arial" w:hAnsi="Arial" w:cs="Arial"/>
          <w:b/>
          <w:bCs/>
          <w:sz w:val="32"/>
          <w:szCs w:val="32"/>
        </w:rPr>
      </w:pPr>
      <w:r>
        <w:rPr>
          <w:rFonts w:ascii="Arial" w:hAnsi="Arial" w:cs="Arial"/>
          <w:b/>
          <w:bCs/>
          <w:sz w:val="32"/>
          <w:szCs w:val="32"/>
        </w:rPr>
        <w:t>Lista de Quadros</w:t>
      </w:r>
    </w:p>
    <w:p w:rsidR="006C267D" w:rsidRPr="00FC52F1" w:rsidRDefault="006C267D" w:rsidP="006C267D">
      <w:pPr>
        <w:spacing w:line="360" w:lineRule="auto"/>
        <w:jc w:val="both"/>
        <w:rPr>
          <w:rFonts w:ascii="Arial" w:hAnsi="Arial" w:cs="Arial"/>
          <w:bCs/>
        </w:rPr>
      </w:pPr>
      <w:r w:rsidRPr="00FC52F1">
        <w:rPr>
          <w:rFonts w:ascii="Arial" w:hAnsi="Arial" w:cs="Arial"/>
          <w:bCs/>
        </w:rPr>
        <w:t xml:space="preserve">Quadro </w:t>
      </w:r>
      <w:r>
        <w:rPr>
          <w:rFonts w:ascii="Arial" w:hAnsi="Arial" w:cs="Arial"/>
          <w:bCs/>
        </w:rPr>
        <w:t>1</w:t>
      </w:r>
      <w:r w:rsidRPr="00FC52F1">
        <w:rPr>
          <w:rFonts w:ascii="Arial" w:hAnsi="Arial" w:cs="Arial"/>
          <w:bCs/>
        </w:rPr>
        <w:t xml:space="preserve"> – Folha de Pagamento – exercício de 201</w:t>
      </w:r>
      <w:r w:rsidR="00126D93">
        <w:rPr>
          <w:rFonts w:ascii="Arial" w:hAnsi="Arial" w:cs="Arial"/>
          <w:bCs/>
        </w:rPr>
        <w:t>7</w:t>
      </w:r>
      <w:r>
        <w:rPr>
          <w:rFonts w:ascii="Arial" w:hAnsi="Arial" w:cs="Arial"/>
          <w:bCs/>
        </w:rPr>
        <w:t>......................................0</w:t>
      </w:r>
      <w:r w:rsidR="0050448D">
        <w:rPr>
          <w:rFonts w:ascii="Arial" w:hAnsi="Arial" w:cs="Arial"/>
          <w:bCs/>
        </w:rPr>
        <w:t>3</w:t>
      </w:r>
    </w:p>
    <w:p w:rsidR="00440DD6" w:rsidRPr="00FC52F1" w:rsidRDefault="005A06D3" w:rsidP="00896836">
      <w:pPr>
        <w:spacing w:line="360" w:lineRule="auto"/>
        <w:jc w:val="both"/>
        <w:rPr>
          <w:rFonts w:ascii="Arial" w:hAnsi="Arial" w:cs="Arial"/>
        </w:rPr>
      </w:pPr>
      <w:r>
        <w:rPr>
          <w:rFonts w:ascii="Arial" w:hAnsi="Arial" w:cs="Arial"/>
        </w:rPr>
        <w:t xml:space="preserve">Quadro </w:t>
      </w:r>
      <w:r w:rsidR="006C267D">
        <w:rPr>
          <w:rFonts w:ascii="Arial" w:hAnsi="Arial" w:cs="Arial"/>
        </w:rPr>
        <w:t>2</w:t>
      </w:r>
      <w:r w:rsidR="00440DD6" w:rsidRPr="00FC52F1">
        <w:rPr>
          <w:rFonts w:ascii="Arial" w:hAnsi="Arial" w:cs="Arial"/>
        </w:rPr>
        <w:t>- Evolução da verticalização do ensino da Unioeste</w:t>
      </w:r>
      <w:r w:rsidR="006C267D">
        <w:rPr>
          <w:rFonts w:ascii="Arial" w:hAnsi="Arial" w:cs="Arial"/>
        </w:rPr>
        <w:t>..........................0</w:t>
      </w:r>
      <w:r w:rsidR="0050448D">
        <w:rPr>
          <w:rFonts w:ascii="Arial" w:hAnsi="Arial" w:cs="Arial"/>
        </w:rPr>
        <w:t>5</w:t>
      </w:r>
    </w:p>
    <w:p w:rsidR="006C267D" w:rsidRDefault="005A06D3" w:rsidP="00896836">
      <w:pPr>
        <w:spacing w:line="360" w:lineRule="auto"/>
        <w:jc w:val="both"/>
        <w:rPr>
          <w:rFonts w:ascii="Arial" w:hAnsi="Arial" w:cs="Arial"/>
          <w:bCs/>
        </w:rPr>
      </w:pPr>
      <w:r w:rsidRPr="005A06D3">
        <w:rPr>
          <w:rFonts w:ascii="Arial" w:hAnsi="Arial" w:cs="Arial"/>
          <w:bCs/>
        </w:rPr>
        <w:t xml:space="preserve">Quadro </w:t>
      </w:r>
      <w:r>
        <w:rPr>
          <w:rFonts w:ascii="Arial" w:hAnsi="Arial" w:cs="Arial"/>
          <w:bCs/>
        </w:rPr>
        <w:t>3</w:t>
      </w:r>
      <w:r w:rsidRPr="005A06D3">
        <w:rPr>
          <w:rFonts w:ascii="Arial" w:hAnsi="Arial" w:cs="Arial"/>
          <w:bCs/>
        </w:rPr>
        <w:t xml:space="preserve"> – </w:t>
      </w:r>
      <w:r w:rsidR="006C267D" w:rsidRPr="006C267D">
        <w:rPr>
          <w:rFonts w:ascii="Arial" w:hAnsi="Arial" w:cs="Arial"/>
          <w:bCs/>
        </w:rPr>
        <w:t>Estagiários, agentes universitários com contrato temporários e serviços terceirizados</w:t>
      </w:r>
      <w:r w:rsidR="006C267D">
        <w:rPr>
          <w:rFonts w:ascii="Arial" w:hAnsi="Arial" w:cs="Arial"/>
          <w:bCs/>
        </w:rPr>
        <w:t>........................................................................................0</w:t>
      </w:r>
      <w:r w:rsidR="0050448D">
        <w:rPr>
          <w:rFonts w:ascii="Arial" w:hAnsi="Arial" w:cs="Arial"/>
          <w:bCs/>
        </w:rPr>
        <w:t>7</w:t>
      </w:r>
    </w:p>
    <w:p w:rsidR="005A06D3" w:rsidRDefault="005A06D3" w:rsidP="00896836">
      <w:pPr>
        <w:spacing w:line="360" w:lineRule="auto"/>
        <w:jc w:val="both"/>
        <w:rPr>
          <w:rFonts w:ascii="Arial" w:hAnsi="Arial" w:cs="Arial"/>
          <w:bCs/>
        </w:rPr>
      </w:pPr>
      <w:r w:rsidRPr="005A06D3">
        <w:rPr>
          <w:rFonts w:ascii="Arial" w:hAnsi="Arial" w:cs="Arial"/>
          <w:bCs/>
        </w:rPr>
        <w:t xml:space="preserve">Quadro </w:t>
      </w:r>
      <w:r>
        <w:rPr>
          <w:rFonts w:ascii="Arial" w:hAnsi="Arial" w:cs="Arial"/>
          <w:bCs/>
        </w:rPr>
        <w:t>4</w:t>
      </w:r>
      <w:r w:rsidRPr="005A06D3">
        <w:rPr>
          <w:rFonts w:ascii="Arial" w:hAnsi="Arial" w:cs="Arial"/>
          <w:bCs/>
        </w:rPr>
        <w:t xml:space="preserve"> – Contratação de agentes universitários para manutenção do ensino, pesquisa e extensão</w:t>
      </w:r>
      <w:r w:rsidR="006C267D">
        <w:rPr>
          <w:rFonts w:ascii="Arial" w:hAnsi="Arial" w:cs="Arial"/>
          <w:bCs/>
        </w:rPr>
        <w:t xml:space="preserve"> -  exercício 201</w:t>
      </w:r>
      <w:r w:rsidR="00126D93">
        <w:rPr>
          <w:rFonts w:ascii="Arial" w:hAnsi="Arial" w:cs="Arial"/>
          <w:bCs/>
        </w:rPr>
        <w:t>7</w:t>
      </w:r>
      <w:r w:rsidR="00C34F33">
        <w:rPr>
          <w:rFonts w:ascii="Arial" w:hAnsi="Arial" w:cs="Arial"/>
          <w:bCs/>
        </w:rPr>
        <w:t>..............................................................0</w:t>
      </w:r>
      <w:r w:rsidR="0050448D">
        <w:rPr>
          <w:rFonts w:ascii="Arial" w:hAnsi="Arial" w:cs="Arial"/>
          <w:bCs/>
        </w:rPr>
        <w:t>8</w:t>
      </w:r>
    </w:p>
    <w:p w:rsidR="00336DEF" w:rsidRPr="00FC52F1" w:rsidRDefault="00336DEF" w:rsidP="00896836">
      <w:pPr>
        <w:spacing w:line="360" w:lineRule="auto"/>
        <w:jc w:val="both"/>
        <w:rPr>
          <w:rFonts w:ascii="Arial" w:hAnsi="Arial" w:cs="Arial"/>
          <w:bCs/>
        </w:rPr>
      </w:pPr>
      <w:r w:rsidRPr="00FC52F1">
        <w:rPr>
          <w:rFonts w:ascii="Arial" w:hAnsi="Arial" w:cs="Arial"/>
          <w:bCs/>
        </w:rPr>
        <w:t xml:space="preserve">Quadro </w:t>
      </w:r>
      <w:r w:rsidR="005A06D3">
        <w:rPr>
          <w:rFonts w:ascii="Arial" w:hAnsi="Arial" w:cs="Arial"/>
          <w:bCs/>
        </w:rPr>
        <w:t>5</w:t>
      </w:r>
      <w:r w:rsidRPr="00FC52F1">
        <w:rPr>
          <w:rFonts w:ascii="Arial" w:hAnsi="Arial" w:cs="Arial"/>
          <w:bCs/>
        </w:rPr>
        <w:t xml:space="preserve"> - Evolução do Orçamento  para Custeio do Ensino Superior com recursos do Tesouro – Unioeste- 2004 a 201</w:t>
      </w:r>
      <w:r w:rsidR="00126D93">
        <w:rPr>
          <w:rFonts w:ascii="Arial" w:hAnsi="Arial" w:cs="Arial"/>
          <w:bCs/>
        </w:rPr>
        <w:t>6</w:t>
      </w:r>
      <w:r w:rsidR="00C34F33">
        <w:rPr>
          <w:rFonts w:ascii="Arial" w:hAnsi="Arial" w:cs="Arial"/>
          <w:bCs/>
        </w:rPr>
        <w:t>..................................................</w:t>
      </w:r>
      <w:r w:rsidR="00126D93">
        <w:rPr>
          <w:rFonts w:ascii="Arial" w:hAnsi="Arial" w:cs="Arial"/>
          <w:bCs/>
        </w:rPr>
        <w:t>09</w:t>
      </w:r>
    </w:p>
    <w:p w:rsidR="00336DEF" w:rsidRPr="00FC52F1" w:rsidRDefault="00336DEF" w:rsidP="00896836">
      <w:pPr>
        <w:spacing w:line="360" w:lineRule="auto"/>
        <w:jc w:val="both"/>
        <w:rPr>
          <w:rFonts w:ascii="Arial" w:hAnsi="Arial" w:cs="Arial"/>
        </w:rPr>
      </w:pPr>
      <w:r w:rsidRPr="00FC52F1">
        <w:rPr>
          <w:rFonts w:ascii="Arial" w:hAnsi="Arial" w:cs="Arial"/>
        </w:rPr>
        <w:t xml:space="preserve">Quadro </w:t>
      </w:r>
      <w:r w:rsidR="005A06D3">
        <w:rPr>
          <w:rFonts w:ascii="Arial" w:hAnsi="Arial" w:cs="Arial"/>
        </w:rPr>
        <w:t>6</w:t>
      </w:r>
      <w:r w:rsidRPr="00FC52F1">
        <w:rPr>
          <w:rFonts w:ascii="Arial" w:hAnsi="Arial" w:cs="Arial"/>
        </w:rPr>
        <w:t xml:space="preserve"> - Evolução da área construída de 2010 a 201</w:t>
      </w:r>
      <w:r w:rsidR="00126D93">
        <w:rPr>
          <w:rFonts w:ascii="Arial" w:hAnsi="Arial" w:cs="Arial"/>
        </w:rPr>
        <w:t>6</w:t>
      </w:r>
      <w:r w:rsidRPr="00FC52F1">
        <w:rPr>
          <w:rFonts w:ascii="Arial" w:hAnsi="Arial" w:cs="Arial"/>
        </w:rPr>
        <w:t xml:space="preserve"> – Campus da Unioeste</w:t>
      </w:r>
      <w:r w:rsidR="00C34F33">
        <w:rPr>
          <w:rFonts w:ascii="Arial" w:hAnsi="Arial" w:cs="Arial"/>
        </w:rPr>
        <w:t>.............................................................................................................</w:t>
      </w:r>
      <w:r w:rsidR="0050448D">
        <w:rPr>
          <w:rFonts w:ascii="Arial" w:hAnsi="Arial" w:cs="Arial"/>
        </w:rPr>
        <w:t>10</w:t>
      </w:r>
    </w:p>
    <w:p w:rsidR="008B06FA" w:rsidRPr="00FC52F1" w:rsidRDefault="008B06FA" w:rsidP="00896836">
      <w:pPr>
        <w:spacing w:line="360" w:lineRule="auto"/>
        <w:jc w:val="both"/>
        <w:rPr>
          <w:rFonts w:ascii="Arial" w:hAnsi="Arial" w:cs="Arial"/>
        </w:rPr>
      </w:pPr>
      <w:r w:rsidRPr="00FC52F1">
        <w:rPr>
          <w:rFonts w:ascii="Arial" w:hAnsi="Arial" w:cs="Arial"/>
        </w:rPr>
        <w:t xml:space="preserve">Quadro </w:t>
      </w:r>
      <w:r w:rsidR="005A06D3">
        <w:rPr>
          <w:rFonts w:ascii="Arial" w:hAnsi="Arial" w:cs="Arial"/>
        </w:rPr>
        <w:t>7</w:t>
      </w:r>
      <w:r w:rsidRPr="00FC52F1">
        <w:rPr>
          <w:rFonts w:ascii="Arial" w:hAnsi="Arial" w:cs="Arial"/>
        </w:rPr>
        <w:t xml:space="preserve"> – </w:t>
      </w:r>
      <w:r w:rsidR="00F74B49" w:rsidRPr="00F74B49">
        <w:rPr>
          <w:rFonts w:ascii="Arial" w:hAnsi="Arial" w:cs="Arial"/>
        </w:rPr>
        <w:t>Recursos de Custeio – Manutenção do Ensino Superior da Unioeste – Exercício de 201</w:t>
      </w:r>
      <w:r w:rsidR="006F740D">
        <w:rPr>
          <w:rFonts w:ascii="Arial" w:hAnsi="Arial" w:cs="Arial"/>
        </w:rPr>
        <w:t>7</w:t>
      </w:r>
      <w:r w:rsidR="00F74B49">
        <w:rPr>
          <w:rFonts w:ascii="Arial" w:hAnsi="Arial" w:cs="Arial"/>
        </w:rPr>
        <w:t>..........</w:t>
      </w:r>
      <w:r w:rsidR="00132F13">
        <w:rPr>
          <w:rFonts w:ascii="Arial" w:hAnsi="Arial" w:cs="Arial"/>
        </w:rPr>
        <w:t>.......</w:t>
      </w:r>
      <w:r w:rsidR="0050448D">
        <w:rPr>
          <w:rFonts w:ascii="Arial" w:hAnsi="Arial" w:cs="Arial"/>
        </w:rPr>
        <w:t>..........................</w:t>
      </w:r>
      <w:r w:rsidR="00132F13">
        <w:rPr>
          <w:rFonts w:ascii="Arial" w:hAnsi="Arial" w:cs="Arial"/>
        </w:rPr>
        <w:t>.....</w:t>
      </w:r>
      <w:r w:rsidR="00C34F33">
        <w:rPr>
          <w:rFonts w:ascii="Arial" w:hAnsi="Arial" w:cs="Arial"/>
        </w:rPr>
        <w:t>............................</w:t>
      </w:r>
      <w:r w:rsidR="0050448D">
        <w:rPr>
          <w:rFonts w:ascii="Arial" w:hAnsi="Arial" w:cs="Arial"/>
        </w:rPr>
        <w:t>1</w:t>
      </w:r>
      <w:r w:rsidR="006F740D">
        <w:rPr>
          <w:rFonts w:ascii="Arial" w:hAnsi="Arial" w:cs="Arial"/>
        </w:rPr>
        <w:t>0</w:t>
      </w:r>
    </w:p>
    <w:p w:rsidR="008A7F52" w:rsidRPr="00FC52F1" w:rsidRDefault="008A7F52" w:rsidP="00896836">
      <w:pPr>
        <w:spacing w:line="360" w:lineRule="auto"/>
        <w:jc w:val="both"/>
        <w:rPr>
          <w:rFonts w:ascii="Arial" w:hAnsi="Arial" w:cs="Arial"/>
        </w:rPr>
      </w:pPr>
      <w:r w:rsidRPr="00FC52F1">
        <w:rPr>
          <w:rFonts w:ascii="Arial" w:hAnsi="Arial" w:cs="Arial"/>
        </w:rPr>
        <w:t xml:space="preserve">Quadro </w:t>
      </w:r>
      <w:r w:rsidR="005A06D3">
        <w:rPr>
          <w:rFonts w:ascii="Arial" w:hAnsi="Arial" w:cs="Arial"/>
        </w:rPr>
        <w:t>8</w:t>
      </w:r>
      <w:r w:rsidRPr="00FC52F1">
        <w:rPr>
          <w:rFonts w:ascii="Arial" w:hAnsi="Arial" w:cs="Arial"/>
        </w:rPr>
        <w:t xml:space="preserve"> – </w:t>
      </w:r>
      <w:r w:rsidR="006F740D">
        <w:rPr>
          <w:rFonts w:ascii="Arial" w:hAnsi="Arial" w:cs="Arial"/>
        </w:rPr>
        <w:t>Investimentos necessários à manutenção das atividades da Unioeste no ano de 2017– Recursos do Tesouro...........................................</w:t>
      </w:r>
      <w:r w:rsidR="00C34F33">
        <w:rPr>
          <w:rFonts w:ascii="Arial" w:hAnsi="Arial" w:cs="Arial"/>
        </w:rPr>
        <w:t>..</w:t>
      </w:r>
      <w:r w:rsidR="0050448D">
        <w:rPr>
          <w:rFonts w:ascii="Arial" w:hAnsi="Arial" w:cs="Arial"/>
        </w:rPr>
        <w:t>12</w:t>
      </w:r>
    </w:p>
    <w:p w:rsidR="008A7F52" w:rsidRPr="00FC52F1" w:rsidRDefault="008A7F52" w:rsidP="00896836">
      <w:pPr>
        <w:spacing w:line="360" w:lineRule="auto"/>
        <w:jc w:val="both"/>
        <w:rPr>
          <w:rFonts w:ascii="Arial" w:hAnsi="Arial" w:cs="Arial"/>
        </w:rPr>
      </w:pPr>
      <w:r w:rsidRPr="00FC52F1">
        <w:rPr>
          <w:rFonts w:ascii="Arial" w:hAnsi="Arial" w:cs="Arial"/>
        </w:rPr>
        <w:t xml:space="preserve">Quadro </w:t>
      </w:r>
      <w:r w:rsidR="006F740D">
        <w:rPr>
          <w:rFonts w:ascii="Arial" w:hAnsi="Arial" w:cs="Arial"/>
        </w:rPr>
        <w:t>09</w:t>
      </w:r>
      <w:r w:rsidRPr="00FC52F1">
        <w:rPr>
          <w:rFonts w:ascii="Arial" w:hAnsi="Arial" w:cs="Arial"/>
        </w:rPr>
        <w:t xml:space="preserve"> – </w:t>
      </w:r>
      <w:r w:rsidR="0050448D">
        <w:rPr>
          <w:rFonts w:ascii="Arial" w:hAnsi="Arial" w:cs="Arial"/>
        </w:rPr>
        <w:t>Folha de Pagamento 201</w:t>
      </w:r>
      <w:r w:rsidR="006F740D">
        <w:rPr>
          <w:rFonts w:ascii="Arial" w:hAnsi="Arial" w:cs="Arial"/>
        </w:rPr>
        <w:t>7</w:t>
      </w:r>
      <w:r w:rsidR="0050448D">
        <w:rPr>
          <w:rFonts w:ascii="Arial" w:hAnsi="Arial" w:cs="Arial"/>
        </w:rPr>
        <w:t xml:space="preserve"> – Hospital Universitário do Oeste do Paraná – HUOP.................................................................................................</w:t>
      </w:r>
      <w:r w:rsidR="006F740D">
        <w:rPr>
          <w:rFonts w:ascii="Arial" w:hAnsi="Arial" w:cs="Arial"/>
        </w:rPr>
        <w:t>15</w:t>
      </w:r>
    </w:p>
    <w:p w:rsidR="000F0CFD" w:rsidRPr="00FC52F1" w:rsidRDefault="000F0CFD" w:rsidP="00896836">
      <w:pPr>
        <w:spacing w:line="360" w:lineRule="auto"/>
        <w:jc w:val="both"/>
        <w:rPr>
          <w:rFonts w:ascii="Arial" w:hAnsi="Arial" w:cs="Arial"/>
        </w:rPr>
      </w:pPr>
      <w:r w:rsidRPr="00FC52F1">
        <w:rPr>
          <w:rFonts w:ascii="Arial" w:hAnsi="Arial" w:cs="Arial"/>
        </w:rPr>
        <w:t>Quadro 1</w:t>
      </w:r>
      <w:r w:rsidR="006F740D">
        <w:rPr>
          <w:rFonts w:ascii="Arial" w:hAnsi="Arial" w:cs="Arial"/>
        </w:rPr>
        <w:t>0</w:t>
      </w:r>
      <w:r w:rsidRPr="00FC52F1">
        <w:rPr>
          <w:rFonts w:ascii="Arial" w:hAnsi="Arial" w:cs="Arial"/>
        </w:rPr>
        <w:t xml:space="preserve"> - Evolução da área construída de 2010 a 201</w:t>
      </w:r>
      <w:r w:rsidR="006F740D">
        <w:rPr>
          <w:rFonts w:ascii="Arial" w:hAnsi="Arial" w:cs="Arial"/>
        </w:rPr>
        <w:t>6</w:t>
      </w:r>
      <w:r w:rsidRPr="00FC52F1">
        <w:rPr>
          <w:rFonts w:ascii="Arial" w:hAnsi="Arial" w:cs="Arial"/>
        </w:rPr>
        <w:t xml:space="preserve"> </w:t>
      </w:r>
      <w:r w:rsidR="00C34F33">
        <w:rPr>
          <w:rFonts w:ascii="Arial" w:hAnsi="Arial" w:cs="Arial"/>
        </w:rPr>
        <w:t>–</w:t>
      </w:r>
      <w:r w:rsidRPr="00FC52F1">
        <w:rPr>
          <w:rFonts w:ascii="Arial" w:hAnsi="Arial" w:cs="Arial"/>
        </w:rPr>
        <w:t xml:space="preserve"> HUOP</w:t>
      </w:r>
      <w:r w:rsidR="00C34F33">
        <w:rPr>
          <w:rFonts w:ascii="Arial" w:hAnsi="Arial" w:cs="Arial"/>
        </w:rPr>
        <w:t>................</w:t>
      </w:r>
      <w:r w:rsidR="006F740D">
        <w:rPr>
          <w:rFonts w:ascii="Arial" w:hAnsi="Arial" w:cs="Arial"/>
        </w:rPr>
        <w:t>16</w:t>
      </w:r>
    </w:p>
    <w:p w:rsidR="000F0CFD" w:rsidRPr="00FC52F1" w:rsidRDefault="000F0CFD" w:rsidP="00896836">
      <w:pPr>
        <w:spacing w:line="360" w:lineRule="auto"/>
        <w:jc w:val="both"/>
        <w:rPr>
          <w:rFonts w:ascii="Arial" w:hAnsi="Arial" w:cs="Arial"/>
        </w:rPr>
      </w:pPr>
      <w:r w:rsidRPr="00FC52F1">
        <w:rPr>
          <w:rFonts w:ascii="Arial" w:hAnsi="Arial" w:cs="Arial"/>
        </w:rPr>
        <w:t xml:space="preserve">Quadro </w:t>
      </w:r>
      <w:r w:rsidR="006F740D">
        <w:rPr>
          <w:rFonts w:ascii="Arial" w:hAnsi="Arial" w:cs="Arial"/>
        </w:rPr>
        <w:t>11</w:t>
      </w:r>
      <w:r w:rsidRPr="00FC52F1">
        <w:rPr>
          <w:rFonts w:ascii="Arial" w:hAnsi="Arial" w:cs="Arial"/>
        </w:rPr>
        <w:t xml:space="preserve"> - Despesas com Serviços Médicos –empenhadas no período de 2005 a 201</w:t>
      </w:r>
      <w:r w:rsidR="00132F13">
        <w:rPr>
          <w:rFonts w:ascii="Arial" w:hAnsi="Arial" w:cs="Arial"/>
        </w:rPr>
        <w:t>3</w:t>
      </w:r>
      <w:r w:rsidRPr="00FC52F1">
        <w:rPr>
          <w:rFonts w:ascii="Arial" w:hAnsi="Arial" w:cs="Arial"/>
        </w:rPr>
        <w:t xml:space="preserve"> </w:t>
      </w:r>
      <w:r w:rsidR="00C34F33">
        <w:rPr>
          <w:rFonts w:ascii="Arial" w:hAnsi="Arial" w:cs="Arial"/>
        </w:rPr>
        <w:t>–</w:t>
      </w:r>
      <w:r w:rsidRPr="00FC52F1">
        <w:rPr>
          <w:rFonts w:ascii="Arial" w:hAnsi="Arial" w:cs="Arial"/>
        </w:rPr>
        <w:t xml:space="preserve"> HUOP</w:t>
      </w:r>
      <w:r w:rsidR="00C34F33">
        <w:rPr>
          <w:rFonts w:ascii="Arial" w:hAnsi="Arial" w:cs="Arial"/>
        </w:rPr>
        <w:t>....................................</w:t>
      </w:r>
      <w:r w:rsidR="006F740D">
        <w:rPr>
          <w:rFonts w:ascii="Arial" w:hAnsi="Arial" w:cs="Arial"/>
        </w:rPr>
        <w:t>...........................................</w:t>
      </w:r>
      <w:r w:rsidR="00C34F33">
        <w:rPr>
          <w:rFonts w:ascii="Arial" w:hAnsi="Arial" w:cs="Arial"/>
        </w:rPr>
        <w:t>........</w:t>
      </w:r>
      <w:r w:rsidR="006F740D">
        <w:rPr>
          <w:rFonts w:ascii="Arial" w:hAnsi="Arial" w:cs="Arial"/>
        </w:rPr>
        <w:t>16</w:t>
      </w:r>
    </w:p>
    <w:p w:rsidR="000F0CFD" w:rsidRPr="00FC52F1" w:rsidRDefault="000F0CFD" w:rsidP="00896836">
      <w:pPr>
        <w:spacing w:line="360" w:lineRule="auto"/>
        <w:jc w:val="both"/>
        <w:rPr>
          <w:rFonts w:ascii="Arial" w:hAnsi="Arial" w:cs="Arial"/>
        </w:rPr>
      </w:pPr>
      <w:r w:rsidRPr="00FC52F1">
        <w:rPr>
          <w:rFonts w:ascii="Arial" w:hAnsi="Arial" w:cs="Arial"/>
        </w:rPr>
        <w:t>Quadro 1</w:t>
      </w:r>
      <w:r w:rsidR="006F740D">
        <w:rPr>
          <w:rFonts w:ascii="Arial" w:hAnsi="Arial" w:cs="Arial"/>
        </w:rPr>
        <w:t>2</w:t>
      </w:r>
      <w:r w:rsidRPr="00FC52F1">
        <w:rPr>
          <w:rFonts w:ascii="Arial" w:hAnsi="Arial" w:cs="Arial"/>
        </w:rPr>
        <w:t xml:space="preserve"> – Investimentos no Hospital Universitário- Exercício de 201</w:t>
      </w:r>
      <w:r w:rsidR="00132F13">
        <w:rPr>
          <w:rFonts w:ascii="Arial" w:hAnsi="Arial" w:cs="Arial"/>
        </w:rPr>
        <w:t>5</w:t>
      </w:r>
      <w:r w:rsidR="00C34F33">
        <w:rPr>
          <w:rFonts w:ascii="Arial" w:hAnsi="Arial" w:cs="Arial"/>
        </w:rPr>
        <w:t>.........</w:t>
      </w:r>
      <w:r w:rsidR="006F740D">
        <w:rPr>
          <w:rFonts w:ascii="Arial" w:hAnsi="Arial" w:cs="Arial"/>
        </w:rPr>
        <w:t>18</w:t>
      </w:r>
    </w:p>
    <w:p w:rsidR="00E73102" w:rsidRPr="00FC52F1" w:rsidRDefault="00E73102" w:rsidP="00896836">
      <w:pPr>
        <w:spacing w:line="360" w:lineRule="auto"/>
        <w:jc w:val="both"/>
        <w:rPr>
          <w:rFonts w:ascii="Arial" w:hAnsi="Arial" w:cs="Arial"/>
        </w:rPr>
      </w:pPr>
      <w:r w:rsidRPr="00FC52F1">
        <w:rPr>
          <w:rFonts w:ascii="Arial" w:hAnsi="Arial" w:cs="Arial"/>
        </w:rPr>
        <w:t>Quadro 1</w:t>
      </w:r>
      <w:r w:rsidR="006F740D">
        <w:rPr>
          <w:rFonts w:ascii="Arial" w:hAnsi="Arial" w:cs="Arial"/>
        </w:rPr>
        <w:t>3</w:t>
      </w:r>
      <w:r w:rsidRPr="00FC52F1">
        <w:rPr>
          <w:rFonts w:ascii="Arial" w:hAnsi="Arial" w:cs="Arial"/>
        </w:rPr>
        <w:t xml:space="preserve"> – Implantação d</w:t>
      </w:r>
      <w:r w:rsidR="006F740D">
        <w:rPr>
          <w:rFonts w:ascii="Arial" w:hAnsi="Arial" w:cs="Arial"/>
        </w:rPr>
        <w:t>os programas de pós-graduação</w:t>
      </w:r>
      <w:r w:rsidRPr="00FC52F1">
        <w:rPr>
          <w:rFonts w:ascii="Arial" w:hAnsi="Arial" w:cs="Arial"/>
        </w:rPr>
        <w:t xml:space="preserve"> stricto sensu</w:t>
      </w:r>
      <w:r w:rsidR="00C34F33">
        <w:rPr>
          <w:rFonts w:ascii="Arial" w:hAnsi="Arial" w:cs="Arial"/>
        </w:rPr>
        <w:t>......</w:t>
      </w:r>
      <w:r w:rsidR="006F740D">
        <w:rPr>
          <w:rFonts w:ascii="Arial" w:hAnsi="Arial" w:cs="Arial"/>
        </w:rPr>
        <w:t>19</w:t>
      </w:r>
    </w:p>
    <w:p w:rsidR="00E73102" w:rsidRPr="00FC52F1" w:rsidRDefault="00E73102" w:rsidP="00896836">
      <w:pPr>
        <w:spacing w:line="360" w:lineRule="auto"/>
        <w:jc w:val="both"/>
        <w:rPr>
          <w:rFonts w:ascii="Arial" w:hAnsi="Arial" w:cs="Arial"/>
          <w:bCs/>
          <w:color w:val="000000"/>
        </w:rPr>
      </w:pPr>
      <w:r w:rsidRPr="00FC52F1">
        <w:rPr>
          <w:rFonts w:ascii="Arial" w:hAnsi="Arial" w:cs="Arial"/>
          <w:bCs/>
          <w:color w:val="000000"/>
        </w:rPr>
        <w:t>Quadro 1</w:t>
      </w:r>
      <w:r w:rsidR="006F740D">
        <w:rPr>
          <w:rFonts w:ascii="Arial" w:hAnsi="Arial" w:cs="Arial"/>
          <w:bCs/>
          <w:color w:val="000000"/>
        </w:rPr>
        <w:t>4</w:t>
      </w:r>
      <w:r w:rsidRPr="00FC52F1">
        <w:rPr>
          <w:rFonts w:ascii="Arial" w:hAnsi="Arial" w:cs="Arial"/>
          <w:bCs/>
          <w:color w:val="000000"/>
        </w:rPr>
        <w:t xml:space="preserve"> - Criação de novas vagas para a implantação de cursos stric</w:t>
      </w:r>
      <w:r w:rsidR="00132F13">
        <w:rPr>
          <w:rFonts w:ascii="Arial" w:hAnsi="Arial" w:cs="Arial"/>
          <w:bCs/>
          <w:color w:val="000000"/>
        </w:rPr>
        <w:t>t</w:t>
      </w:r>
      <w:r w:rsidRPr="00FC52F1">
        <w:rPr>
          <w:rFonts w:ascii="Arial" w:hAnsi="Arial" w:cs="Arial"/>
          <w:bCs/>
          <w:color w:val="000000"/>
        </w:rPr>
        <w:t>o sensu</w:t>
      </w:r>
      <w:r w:rsidR="00C34F33">
        <w:rPr>
          <w:rFonts w:ascii="Arial" w:hAnsi="Arial" w:cs="Arial"/>
          <w:bCs/>
          <w:color w:val="000000"/>
        </w:rPr>
        <w:t>.................................................................................................................</w:t>
      </w:r>
      <w:r w:rsidR="006F740D">
        <w:rPr>
          <w:rFonts w:ascii="Arial" w:hAnsi="Arial" w:cs="Arial"/>
          <w:bCs/>
          <w:color w:val="000000"/>
        </w:rPr>
        <w:t>19</w:t>
      </w:r>
    </w:p>
    <w:p w:rsidR="00061DCD" w:rsidRPr="00FC52F1" w:rsidRDefault="00061DCD" w:rsidP="00896836">
      <w:pPr>
        <w:spacing w:line="360" w:lineRule="auto"/>
        <w:jc w:val="both"/>
        <w:rPr>
          <w:rFonts w:ascii="Arial" w:hAnsi="Arial" w:cs="Arial"/>
        </w:rPr>
      </w:pPr>
      <w:r w:rsidRPr="00FC52F1">
        <w:rPr>
          <w:rFonts w:ascii="Arial" w:hAnsi="Arial" w:cs="Arial"/>
        </w:rPr>
        <w:t xml:space="preserve">Quadro </w:t>
      </w:r>
      <w:r w:rsidR="00132F13">
        <w:rPr>
          <w:rFonts w:ascii="Arial" w:hAnsi="Arial" w:cs="Arial"/>
        </w:rPr>
        <w:t>1</w:t>
      </w:r>
      <w:r w:rsidR="006F740D">
        <w:rPr>
          <w:rFonts w:ascii="Arial" w:hAnsi="Arial" w:cs="Arial"/>
        </w:rPr>
        <w:t>5</w:t>
      </w:r>
      <w:r w:rsidRPr="00FC52F1">
        <w:rPr>
          <w:rFonts w:ascii="Arial" w:hAnsi="Arial" w:cs="Arial"/>
        </w:rPr>
        <w:t xml:space="preserve"> - Despesas com a implantação da 1ª série - Exercício de 201</w:t>
      </w:r>
      <w:r w:rsidR="006F740D">
        <w:rPr>
          <w:rFonts w:ascii="Arial" w:hAnsi="Arial" w:cs="Arial"/>
        </w:rPr>
        <w:t>7</w:t>
      </w:r>
      <w:r w:rsidR="00C34F33">
        <w:rPr>
          <w:rFonts w:ascii="Arial" w:hAnsi="Arial" w:cs="Arial"/>
        </w:rPr>
        <w:t>.....</w:t>
      </w:r>
      <w:r w:rsidR="006F740D">
        <w:rPr>
          <w:rFonts w:ascii="Arial" w:hAnsi="Arial" w:cs="Arial"/>
        </w:rPr>
        <w:t>21</w:t>
      </w:r>
    </w:p>
    <w:p w:rsidR="00061DCD" w:rsidRPr="00FC52F1" w:rsidRDefault="00061DCD" w:rsidP="00436BAD">
      <w:pPr>
        <w:spacing w:line="360" w:lineRule="auto"/>
        <w:rPr>
          <w:rFonts w:ascii="Arial" w:hAnsi="Arial" w:cs="Arial"/>
        </w:rPr>
      </w:pPr>
      <w:r w:rsidRPr="00FC52F1">
        <w:rPr>
          <w:rFonts w:ascii="Arial" w:hAnsi="Arial" w:cs="Arial"/>
        </w:rPr>
        <w:t xml:space="preserve">Quadro </w:t>
      </w:r>
      <w:r w:rsidR="006F740D">
        <w:rPr>
          <w:rFonts w:ascii="Arial" w:hAnsi="Arial" w:cs="Arial"/>
        </w:rPr>
        <w:t>16</w:t>
      </w:r>
      <w:r w:rsidRPr="00FC52F1">
        <w:rPr>
          <w:rFonts w:ascii="Arial" w:hAnsi="Arial" w:cs="Arial"/>
        </w:rPr>
        <w:t xml:space="preserve"> - Abertura de Vagas </w:t>
      </w:r>
      <w:r w:rsidR="00132F13">
        <w:rPr>
          <w:rFonts w:ascii="Arial" w:hAnsi="Arial" w:cs="Arial"/>
        </w:rPr>
        <w:t>para docentes e agentes universitários</w:t>
      </w:r>
      <w:r w:rsidR="00436BAD">
        <w:rPr>
          <w:rFonts w:ascii="Arial" w:hAnsi="Arial" w:cs="Arial"/>
        </w:rPr>
        <w:t xml:space="preserve"> para a implantação da primeira série dos novos cursos</w:t>
      </w:r>
      <w:r w:rsidR="00102E87">
        <w:rPr>
          <w:rFonts w:ascii="Arial" w:hAnsi="Arial" w:cs="Arial"/>
        </w:rPr>
        <w:t>...............................................</w:t>
      </w:r>
      <w:r w:rsidR="006F740D">
        <w:rPr>
          <w:rFonts w:ascii="Arial" w:hAnsi="Arial" w:cs="Arial"/>
        </w:rPr>
        <w:t>21</w:t>
      </w:r>
    </w:p>
    <w:p w:rsidR="00FC52F1" w:rsidRDefault="00FC52F1" w:rsidP="00896836">
      <w:pPr>
        <w:spacing w:line="360" w:lineRule="auto"/>
        <w:jc w:val="both"/>
        <w:rPr>
          <w:rFonts w:ascii="Arial" w:hAnsi="Arial" w:cs="Arial"/>
        </w:rPr>
      </w:pPr>
      <w:r w:rsidRPr="00FC52F1">
        <w:rPr>
          <w:rFonts w:ascii="Arial" w:hAnsi="Arial" w:cs="Arial"/>
        </w:rPr>
        <w:t xml:space="preserve">Quadro </w:t>
      </w:r>
      <w:r w:rsidR="006F740D">
        <w:rPr>
          <w:rFonts w:ascii="Arial" w:hAnsi="Arial" w:cs="Arial"/>
        </w:rPr>
        <w:t>17</w:t>
      </w:r>
      <w:r w:rsidRPr="00FC52F1">
        <w:rPr>
          <w:rFonts w:ascii="Arial" w:hAnsi="Arial" w:cs="Arial"/>
        </w:rPr>
        <w:t xml:space="preserve"> – </w:t>
      </w:r>
      <w:r w:rsidR="006F740D">
        <w:rPr>
          <w:rFonts w:ascii="Arial" w:hAnsi="Arial" w:cs="Arial"/>
        </w:rPr>
        <w:t>Alteração de Projeto Político Pedagógico</w:t>
      </w:r>
      <w:r w:rsidR="00C34F33">
        <w:rPr>
          <w:rFonts w:ascii="Arial" w:hAnsi="Arial" w:cs="Arial"/>
        </w:rPr>
        <w:t>....</w:t>
      </w:r>
      <w:r w:rsidR="006F740D">
        <w:rPr>
          <w:rFonts w:ascii="Arial" w:hAnsi="Arial" w:cs="Arial"/>
        </w:rPr>
        <w:t>..........................</w:t>
      </w:r>
      <w:r w:rsidR="00C34F33">
        <w:rPr>
          <w:rFonts w:ascii="Arial" w:hAnsi="Arial" w:cs="Arial"/>
        </w:rPr>
        <w:t>.......</w:t>
      </w:r>
      <w:r w:rsidR="006F740D">
        <w:rPr>
          <w:rFonts w:ascii="Arial" w:hAnsi="Arial" w:cs="Arial"/>
        </w:rPr>
        <w:t>21</w:t>
      </w:r>
    </w:p>
    <w:p w:rsidR="00102E87" w:rsidRDefault="00102E87" w:rsidP="00896836">
      <w:pPr>
        <w:spacing w:line="360" w:lineRule="auto"/>
        <w:jc w:val="both"/>
        <w:rPr>
          <w:rFonts w:ascii="Arial" w:hAnsi="Arial" w:cs="Arial"/>
        </w:rPr>
      </w:pPr>
      <w:r>
        <w:rPr>
          <w:rFonts w:ascii="Arial" w:hAnsi="Arial" w:cs="Arial"/>
        </w:rPr>
        <w:t xml:space="preserve">Quadro </w:t>
      </w:r>
      <w:r w:rsidR="006F740D">
        <w:rPr>
          <w:rFonts w:ascii="Arial" w:hAnsi="Arial" w:cs="Arial"/>
        </w:rPr>
        <w:t>18</w:t>
      </w:r>
      <w:r>
        <w:rPr>
          <w:rFonts w:ascii="Arial" w:hAnsi="Arial" w:cs="Arial"/>
        </w:rPr>
        <w:t xml:space="preserve"> – Despesas com Custeio e Investimentos com Recursos Próprios, Convênios Federais e Outros Convênios..........................................................</w:t>
      </w:r>
      <w:r w:rsidR="006F740D">
        <w:rPr>
          <w:rFonts w:ascii="Arial" w:hAnsi="Arial" w:cs="Arial"/>
        </w:rPr>
        <w:t>23</w:t>
      </w:r>
    </w:p>
    <w:p w:rsidR="008A7F52" w:rsidRPr="00FC52F1" w:rsidRDefault="00102E87" w:rsidP="00896836">
      <w:pPr>
        <w:spacing w:line="360" w:lineRule="auto"/>
        <w:jc w:val="both"/>
        <w:rPr>
          <w:rFonts w:ascii="Arial" w:hAnsi="Arial" w:cs="Arial"/>
        </w:rPr>
      </w:pPr>
      <w:r>
        <w:rPr>
          <w:rFonts w:ascii="Arial" w:hAnsi="Arial" w:cs="Arial"/>
        </w:rPr>
        <w:t xml:space="preserve">Quadro </w:t>
      </w:r>
      <w:r w:rsidR="006F740D">
        <w:rPr>
          <w:rFonts w:ascii="Arial" w:hAnsi="Arial" w:cs="Arial"/>
        </w:rPr>
        <w:t>1</w:t>
      </w:r>
      <w:r>
        <w:rPr>
          <w:rFonts w:ascii="Arial" w:hAnsi="Arial" w:cs="Arial"/>
        </w:rPr>
        <w:t>9 – Resumo da Proposta Orçamentária – Manutenção do Hospital Universitário do Oeste do Paraná – HUOP.......................................................40</w:t>
      </w:r>
      <w:r w:rsidR="00FC52F1" w:rsidRPr="00FC52F1">
        <w:rPr>
          <w:rFonts w:ascii="Arial" w:hAnsi="Arial" w:cs="Arial"/>
        </w:rPr>
        <w:tab/>
      </w:r>
      <w:r w:rsidR="00061DCD" w:rsidRPr="00FC52F1">
        <w:rPr>
          <w:rFonts w:ascii="Arial" w:hAnsi="Arial" w:cs="Arial"/>
        </w:rPr>
        <w:tab/>
      </w:r>
      <w:r w:rsidR="00061DCD" w:rsidRPr="00FC52F1">
        <w:rPr>
          <w:rFonts w:ascii="Arial" w:hAnsi="Arial" w:cs="Arial"/>
        </w:rPr>
        <w:tab/>
      </w:r>
      <w:r w:rsidR="00061DCD" w:rsidRPr="00FC52F1">
        <w:rPr>
          <w:rFonts w:ascii="Arial" w:hAnsi="Arial" w:cs="Arial"/>
        </w:rPr>
        <w:tab/>
      </w:r>
    </w:p>
    <w:p w:rsidR="008A7F52" w:rsidRPr="00FC52F1" w:rsidRDefault="008A7F52" w:rsidP="00896836">
      <w:pPr>
        <w:spacing w:line="360" w:lineRule="auto"/>
        <w:jc w:val="both"/>
        <w:rPr>
          <w:rFonts w:ascii="Arial" w:hAnsi="Arial" w:cs="Arial"/>
        </w:rPr>
        <w:sectPr w:rsidR="008A7F52" w:rsidRPr="00FC52F1">
          <w:headerReference w:type="default" r:id="rId8"/>
          <w:pgSz w:w="11906" w:h="16838"/>
          <w:pgMar w:top="1417" w:right="1701" w:bottom="1417" w:left="1701" w:header="708" w:footer="708" w:gutter="0"/>
          <w:cols w:space="708"/>
          <w:docGrid w:linePitch="360"/>
        </w:sectPr>
      </w:pPr>
    </w:p>
    <w:p w:rsidR="00076E76" w:rsidRPr="00440DD6" w:rsidRDefault="002F1B06" w:rsidP="00FE6D3D">
      <w:pPr>
        <w:jc w:val="center"/>
        <w:rPr>
          <w:rFonts w:ascii="Arial" w:hAnsi="Arial" w:cs="Arial"/>
          <w:b/>
          <w:bCs/>
          <w:sz w:val="32"/>
          <w:szCs w:val="32"/>
        </w:rPr>
      </w:pPr>
      <w:r>
        <w:rPr>
          <w:rFonts w:ascii="Arial" w:hAnsi="Arial" w:cs="Arial"/>
          <w:b/>
          <w:bCs/>
          <w:sz w:val="32"/>
          <w:szCs w:val="32"/>
        </w:rPr>
        <w:t>U</w:t>
      </w:r>
      <w:r w:rsidR="00076E76" w:rsidRPr="00440DD6">
        <w:rPr>
          <w:rFonts w:ascii="Arial" w:hAnsi="Arial" w:cs="Arial"/>
          <w:b/>
          <w:bCs/>
          <w:sz w:val="32"/>
          <w:szCs w:val="32"/>
        </w:rPr>
        <w:t>NIVERSIDADE ESTADUAL DO OESTE DO PARANÁ</w:t>
      </w:r>
    </w:p>
    <w:p w:rsidR="00076E76" w:rsidRPr="00440DD6" w:rsidRDefault="00076E76" w:rsidP="00FE6D3D">
      <w:pPr>
        <w:jc w:val="center"/>
        <w:rPr>
          <w:rFonts w:ascii="Arial" w:hAnsi="Arial" w:cs="Arial"/>
          <w:b/>
          <w:bCs/>
          <w:sz w:val="32"/>
          <w:szCs w:val="32"/>
        </w:rPr>
      </w:pPr>
      <w:r w:rsidRPr="00440DD6">
        <w:rPr>
          <w:rFonts w:ascii="Arial" w:hAnsi="Arial" w:cs="Arial"/>
          <w:b/>
          <w:bCs/>
          <w:sz w:val="32"/>
          <w:szCs w:val="32"/>
        </w:rPr>
        <w:t>UNIOESTE</w:t>
      </w:r>
    </w:p>
    <w:p w:rsidR="00076E76" w:rsidRPr="00440DD6" w:rsidRDefault="00076E76" w:rsidP="00896836">
      <w:pPr>
        <w:jc w:val="both"/>
        <w:rPr>
          <w:rFonts w:ascii="Arial" w:hAnsi="Arial" w:cs="Arial"/>
          <w:b/>
          <w:bCs/>
          <w:sz w:val="32"/>
          <w:szCs w:val="32"/>
        </w:rPr>
      </w:pPr>
    </w:p>
    <w:p w:rsidR="00076E76" w:rsidRPr="00440DD6" w:rsidRDefault="00076E76" w:rsidP="00896836">
      <w:pPr>
        <w:jc w:val="both"/>
        <w:rPr>
          <w:rFonts w:ascii="Arial" w:hAnsi="Arial" w:cs="Arial"/>
          <w:b/>
          <w:bCs/>
          <w:sz w:val="32"/>
          <w:szCs w:val="32"/>
        </w:rPr>
      </w:pPr>
      <w:r w:rsidRPr="00440DD6">
        <w:rPr>
          <w:rFonts w:ascii="Arial" w:hAnsi="Arial" w:cs="Arial"/>
          <w:b/>
          <w:bCs/>
          <w:sz w:val="32"/>
          <w:szCs w:val="32"/>
        </w:rPr>
        <w:t>PROPOSTA ORÇAMENTÁRIA 201</w:t>
      </w:r>
      <w:r w:rsidR="00EE4471">
        <w:rPr>
          <w:rFonts w:ascii="Arial" w:hAnsi="Arial" w:cs="Arial"/>
          <w:b/>
          <w:bCs/>
          <w:sz w:val="32"/>
          <w:szCs w:val="32"/>
        </w:rPr>
        <w:t>7</w:t>
      </w:r>
    </w:p>
    <w:p w:rsidR="00076E76" w:rsidRPr="00440DD6" w:rsidRDefault="00076E76" w:rsidP="00896836">
      <w:pPr>
        <w:spacing w:line="360" w:lineRule="auto"/>
        <w:jc w:val="both"/>
        <w:rPr>
          <w:rFonts w:ascii="Arial" w:hAnsi="Arial" w:cs="Arial"/>
        </w:rPr>
      </w:pPr>
    </w:p>
    <w:p w:rsidR="00076E76" w:rsidRPr="00440DD6" w:rsidRDefault="00076E76" w:rsidP="00896836">
      <w:pPr>
        <w:spacing w:before="120" w:line="360" w:lineRule="auto"/>
        <w:ind w:firstLine="1077"/>
        <w:jc w:val="both"/>
        <w:rPr>
          <w:rFonts w:ascii="Arial" w:hAnsi="Arial" w:cs="Arial"/>
        </w:rPr>
      </w:pPr>
      <w:r w:rsidRPr="00440DD6">
        <w:rPr>
          <w:rFonts w:ascii="Arial" w:hAnsi="Arial" w:cs="Arial"/>
        </w:rPr>
        <w:tab/>
      </w:r>
      <w:r w:rsidR="00DE2DEF">
        <w:rPr>
          <w:rFonts w:ascii="Arial" w:hAnsi="Arial" w:cs="Arial"/>
        </w:rPr>
        <w:t>A</w:t>
      </w:r>
      <w:r w:rsidRPr="00440DD6">
        <w:rPr>
          <w:rFonts w:ascii="Arial" w:hAnsi="Arial" w:cs="Arial"/>
        </w:rPr>
        <w:t xml:space="preserve"> Proposta Orçamentária </w:t>
      </w:r>
      <w:r w:rsidR="00DE2DEF">
        <w:rPr>
          <w:rFonts w:ascii="Arial" w:hAnsi="Arial" w:cs="Arial"/>
        </w:rPr>
        <w:t>para o ano de 201</w:t>
      </w:r>
      <w:r w:rsidR="00EE4471">
        <w:rPr>
          <w:rFonts w:ascii="Arial" w:hAnsi="Arial" w:cs="Arial"/>
        </w:rPr>
        <w:t>7</w:t>
      </w:r>
      <w:r w:rsidR="00DE2DEF">
        <w:rPr>
          <w:rFonts w:ascii="Arial" w:hAnsi="Arial" w:cs="Arial"/>
        </w:rPr>
        <w:t>,</w:t>
      </w:r>
      <w:r w:rsidR="006D06EE">
        <w:rPr>
          <w:rFonts w:ascii="Arial" w:hAnsi="Arial" w:cs="Arial"/>
        </w:rPr>
        <w:t xml:space="preserve"> </w:t>
      </w:r>
      <w:r w:rsidRPr="00440DD6">
        <w:rPr>
          <w:rFonts w:ascii="Arial" w:hAnsi="Arial" w:cs="Arial"/>
        </w:rPr>
        <w:t>da Unioeste que foi coordenada pela Pró-Reitoria de Planejamento</w:t>
      </w:r>
      <w:r w:rsidR="002F1B06">
        <w:rPr>
          <w:rFonts w:ascii="Arial" w:hAnsi="Arial" w:cs="Arial"/>
        </w:rPr>
        <w:t xml:space="preserve"> (PROPLAN)</w:t>
      </w:r>
      <w:r w:rsidRPr="00440DD6">
        <w:rPr>
          <w:rFonts w:ascii="Arial" w:hAnsi="Arial" w:cs="Arial"/>
        </w:rPr>
        <w:t xml:space="preserve"> e elaborada pelos Campi, </w:t>
      </w:r>
      <w:r w:rsidR="007B04B9">
        <w:rPr>
          <w:rFonts w:ascii="Arial" w:hAnsi="Arial" w:cs="Arial"/>
        </w:rPr>
        <w:t>Hospital Universitário do Oeste do Paraná (</w:t>
      </w:r>
      <w:r w:rsidRPr="00440DD6">
        <w:rPr>
          <w:rFonts w:ascii="Arial" w:hAnsi="Arial" w:cs="Arial"/>
        </w:rPr>
        <w:t>HUOP</w:t>
      </w:r>
      <w:r w:rsidR="007B04B9">
        <w:rPr>
          <w:rFonts w:ascii="Arial" w:hAnsi="Arial" w:cs="Arial"/>
        </w:rPr>
        <w:t>)</w:t>
      </w:r>
      <w:r w:rsidRPr="00440DD6">
        <w:rPr>
          <w:rFonts w:ascii="Arial" w:hAnsi="Arial" w:cs="Arial"/>
        </w:rPr>
        <w:t xml:space="preserve"> e Reitoria</w:t>
      </w:r>
      <w:r w:rsidR="00DE2DEF">
        <w:rPr>
          <w:rFonts w:ascii="Arial" w:hAnsi="Arial" w:cs="Arial"/>
        </w:rPr>
        <w:t>, está organizada em quatro tópicos a seguir apresentados</w:t>
      </w:r>
      <w:r w:rsidRPr="00440DD6">
        <w:rPr>
          <w:rFonts w:ascii="Arial" w:hAnsi="Arial" w:cs="Arial"/>
        </w:rPr>
        <w:t xml:space="preserve">. </w:t>
      </w:r>
    </w:p>
    <w:p w:rsidR="00DE2DEF" w:rsidRPr="00DE2DEF" w:rsidRDefault="00DE2DEF" w:rsidP="00DE2DEF">
      <w:pPr>
        <w:pStyle w:val="PargrafodaLista"/>
        <w:numPr>
          <w:ilvl w:val="0"/>
          <w:numId w:val="14"/>
        </w:numPr>
        <w:spacing w:before="120" w:line="360" w:lineRule="auto"/>
        <w:jc w:val="both"/>
        <w:rPr>
          <w:rFonts w:ascii="Arial" w:hAnsi="Arial" w:cs="Arial"/>
        </w:rPr>
      </w:pPr>
      <w:r w:rsidRPr="00DE2DEF">
        <w:rPr>
          <w:rFonts w:ascii="Arial" w:hAnsi="Arial" w:cs="Arial"/>
        </w:rPr>
        <w:t>Manutenção das Atividades do Ensino, Pesquisa e Extensão com Recursos do Tesouro do Estado;</w:t>
      </w:r>
    </w:p>
    <w:p w:rsidR="00DE2DEF" w:rsidRPr="00440DD6" w:rsidRDefault="00DE2DEF" w:rsidP="00DE2DEF">
      <w:pPr>
        <w:numPr>
          <w:ilvl w:val="0"/>
          <w:numId w:val="14"/>
        </w:numPr>
        <w:spacing w:before="120"/>
        <w:ind w:left="1797" w:hanging="357"/>
        <w:jc w:val="both"/>
        <w:rPr>
          <w:rFonts w:ascii="Arial" w:hAnsi="Arial" w:cs="Arial"/>
        </w:rPr>
      </w:pPr>
      <w:r w:rsidRPr="00440DD6">
        <w:rPr>
          <w:rFonts w:ascii="Arial" w:hAnsi="Arial" w:cs="Arial"/>
        </w:rPr>
        <w:t>Manutenção do Hospital Universitário com Recursos do Tesouro do Estado</w:t>
      </w:r>
      <w:r>
        <w:rPr>
          <w:rFonts w:ascii="Arial" w:hAnsi="Arial" w:cs="Arial"/>
        </w:rPr>
        <w:t>;</w:t>
      </w:r>
    </w:p>
    <w:p w:rsidR="00DE2DEF" w:rsidRPr="00440DD6" w:rsidRDefault="00DE2DEF" w:rsidP="00DE2DEF">
      <w:pPr>
        <w:numPr>
          <w:ilvl w:val="0"/>
          <w:numId w:val="14"/>
        </w:numPr>
        <w:spacing w:before="120"/>
        <w:ind w:left="1797" w:hanging="357"/>
        <w:jc w:val="both"/>
        <w:rPr>
          <w:rFonts w:ascii="Arial" w:hAnsi="Arial" w:cs="Arial"/>
        </w:rPr>
      </w:pPr>
      <w:r w:rsidRPr="00440DD6">
        <w:rPr>
          <w:rFonts w:ascii="Arial" w:hAnsi="Arial" w:cs="Arial"/>
        </w:rPr>
        <w:t xml:space="preserve">Implantação de </w:t>
      </w:r>
      <w:r w:rsidR="00663706">
        <w:rPr>
          <w:rFonts w:ascii="Arial" w:hAnsi="Arial" w:cs="Arial"/>
        </w:rPr>
        <w:t>Cursos de Graduação e Pós-Graduação e Alteração de Projeto Político Pedagógico</w:t>
      </w:r>
    </w:p>
    <w:p w:rsidR="00DE2DEF" w:rsidRDefault="00DE2DEF" w:rsidP="00DE2DEF">
      <w:pPr>
        <w:numPr>
          <w:ilvl w:val="0"/>
          <w:numId w:val="14"/>
        </w:numPr>
        <w:spacing w:before="120"/>
        <w:ind w:left="1797" w:hanging="357"/>
        <w:jc w:val="both"/>
        <w:rPr>
          <w:rFonts w:ascii="Arial" w:hAnsi="Arial" w:cs="Arial"/>
        </w:rPr>
      </w:pPr>
      <w:r w:rsidRPr="00440DD6">
        <w:rPr>
          <w:rFonts w:ascii="Arial" w:hAnsi="Arial" w:cs="Arial"/>
        </w:rPr>
        <w:t>Manutenção das Atividades do Ensino Pesquisa e Extensão e do Hospital Universitário com Recursos Próprios e de Convênios</w:t>
      </w:r>
      <w:r>
        <w:rPr>
          <w:rFonts w:ascii="Arial" w:hAnsi="Arial" w:cs="Arial"/>
        </w:rPr>
        <w:t>.</w:t>
      </w:r>
    </w:p>
    <w:p w:rsidR="00DE2DEF" w:rsidRDefault="00DE2DEF" w:rsidP="00DE2DEF">
      <w:pPr>
        <w:spacing w:before="120"/>
        <w:ind w:left="1797"/>
        <w:jc w:val="both"/>
        <w:rPr>
          <w:rFonts w:ascii="Arial" w:hAnsi="Arial" w:cs="Arial"/>
        </w:rPr>
      </w:pPr>
    </w:p>
    <w:p w:rsidR="00076E76" w:rsidRPr="00440DD6" w:rsidRDefault="002F1B06" w:rsidP="00896836">
      <w:pPr>
        <w:spacing w:before="120" w:line="360" w:lineRule="auto"/>
        <w:ind w:firstLine="1077"/>
        <w:jc w:val="both"/>
        <w:rPr>
          <w:rFonts w:ascii="Arial" w:hAnsi="Arial" w:cs="Arial"/>
        </w:rPr>
      </w:pPr>
      <w:r>
        <w:rPr>
          <w:rFonts w:ascii="Arial" w:hAnsi="Arial" w:cs="Arial"/>
        </w:rPr>
        <w:t>O orçamento deve seguir a metodologia do Estado</w:t>
      </w:r>
      <w:r w:rsidR="006C19C0">
        <w:rPr>
          <w:rFonts w:ascii="Arial" w:hAnsi="Arial" w:cs="Arial"/>
        </w:rPr>
        <w:t xml:space="preserve"> defini</w:t>
      </w:r>
      <w:r w:rsidR="00DE2DEF">
        <w:rPr>
          <w:rFonts w:ascii="Arial" w:hAnsi="Arial" w:cs="Arial"/>
        </w:rPr>
        <w:t>da na Lei de Diretrizes do Orçamento-LDO anualmente,</w:t>
      </w:r>
      <w:r>
        <w:rPr>
          <w:rFonts w:ascii="Arial" w:hAnsi="Arial" w:cs="Arial"/>
        </w:rPr>
        <w:t xml:space="preserve"> com relação aos </w:t>
      </w:r>
      <w:r w:rsidR="00076E76" w:rsidRPr="00440DD6">
        <w:rPr>
          <w:rFonts w:ascii="Arial" w:hAnsi="Arial" w:cs="Arial"/>
        </w:rPr>
        <w:t>Projetos Atividades</w:t>
      </w:r>
      <w:r>
        <w:rPr>
          <w:rFonts w:ascii="Arial" w:hAnsi="Arial" w:cs="Arial"/>
        </w:rPr>
        <w:t xml:space="preserve"> </w:t>
      </w:r>
      <w:r w:rsidR="00782637">
        <w:rPr>
          <w:rFonts w:ascii="Arial" w:hAnsi="Arial" w:cs="Arial"/>
        </w:rPr>
        <w:t>assim</w:t>
      </w:r>
      <w:r w:rsidR="00DE2DEF">
        <w:rPr>
          <w:rFonts w:ascii="Arial" w:hAnsi="Arial" w:cs="Arial"/>
        </w:rPr>
        <w:t xml:space="preserve"> elencados</w:t>
      </w:r>
      <w:r w:rsidR="006C19C0">
        <w:rPr>
          <w:rFonts w:ascii="Arial" w:hAnsi="Arial" w:cs="Arial"/>
        </w:rPr>
        <w:t>:</w:t>
      </w:r>
    </w:p>
    <w:p w:rsidR="00076E76" w:rsidRPr="00440DD6" w:rsidRDefault="00076E76" w:rsidP="00896836">
      <w:pPr>
        <w:ind w:left="1701" w:hanging="283"/>
        <w:jc w:val="both"/>
        <w:rPr>
          <w:rFonts w:ascii="Arial" w:hAnsi="Arial" w:cs="Arial"/>
          <w:bCs/>
        </w:rPr>
      </w:pPr>
    </w:p>
    <w:p w:rsidR="007B04B9" w:rsidRDefault="00076E76" w:rsidP="00896836">
      <w:pPr>
        <w:numPr>
          <w:ilvl w:val="0"/>
          <w:numId w:val="13"/>
        </w:numPr>
        <w:jc w:val="both"/>
        <w:rPr>
          <w:rFonts w:ascii="Arial" w:hAnsi="Arial" w:cs="Arial"/>
          <w:bCs/>
        </w:rPr>
      </w:pPr>
      <w:r w:rsidRPr="00440DD6">
        <w:rPr>
          <w:rFonts w:ascii="Arial" w:hAnsi="Arial" w:cs="Arial"/>
          <w:bCs/>
        </w:rPr>
        <w:t xml:space="preserve">4127 </w:t>
      </w:r>
      <w:r w:rsidR="002967AC">
        <w:rPr>
          <w:rFonts w:ascii="Arial" w:hAnsi="Arial" w:cs="Arial"/>
          <w:bCs/>
        </w:rPr>
        <w:t xml:space="preserve">: </w:t>
      </w:r>
      <w:r w:rsidRPr="00440DD6">
        <w:rPr>
          <w:rFonts w:ascii="Arial" w:hAnsi="Arial" w:cs="Arial"/>
          <w:bCs/>
        </w:rPr>
        <w:t xml:space="preserve">Gestão das Atividades de Ensino, Pesquisa e </w:t>
      </w:r>
      <w:r w:rsidR="007B04B9">
        <w:rPr>
          <w:rFonts w:ascii="Arial" w:hAnsi="Arial" w:cs="Arial"/>
          <w:bCs/>
        </w:rPr>
        <w:t xml:space="preserve"> </w:t>
      </w:r>
    </w:p>
    <w:p w:rsidR="00076E76" w:rsidRPr="00440DD6" w:rsidRDefault="007B04B9" w:rsidP="007B04B9">
      <w:pPr>
        <w:ind w:left="2138"/>
        <w:jc w:val="both"/>
        <w:rPr>
          <w:rFonts w:ascii="Arial" w:hAnsi="Arial" w:cs="Arial"/>
          <w:bCs/>
        </w:rPr>
      </w:pPr>
      <w:r>
        <w:rPr>
          <w:rFonts w:ascii="Arial" w:hAnsi="Arial" w:cs="Arial"/>
          <w:bCs/>
        </w:rPr>
        <w:t xml:space="preserve">            </w:t>
      </w:r>
      <w:r w:rsidR="00076E76" w:rsidRPr="00440DD6">
        <w:rPr>
          <w:rFonts w:ascii="Arial" w:hAnsi="Arial" w:cs="Arial"/>
          <w:bCs/>
        </w:rPr>
        <w:t>Extensão da Unioeste</w:t>
      </w:r>
      <w:r w:rsidR="00782637">
        <w:rPr>
          <w:rFonts w:ascii="Arial" w:hAnsi="Arial" w:cs="Arial"/>
          <w:bCs/>
        </w:rPr>
        <w:t>;</w:t>
      </w:r>
    </w:p>
    <w:p w:rsidR="00076E76" w:rsidRPr="002967AC" w:rsidRDefault="00076E76" w:rsidP="00896836">
      <w:pPr>
        <w:numPr>
          <w:ilvl w:val="0"/>
          <w:numId w:val="13"/>
        </w:numPr>
        <w:jc w:val="both"/>
        <w:rPr>
          <w:rFonts w:ascii="Arial" w:hAnsi="Arial" w:cs="Arial"/>
          <w:bCs/>
        </w:rPr>
      </w:pPr>
      <w:r w:rsidRPr="002967AC">
        <w:rPr>
          <w:rFonts w:ascii="Arial" w:hAnsi="Arial" w:cs="Arial"/>
          <w:bCs/>
        </w:rPr>
        <w:t xml:space="preserve">4178 </w:t>
      </w:r>
      <w:r w:rsidR="002967AC" w:rsidRPr="002967AC">
        <w:rPr>
          <w:rFonts w:ascii="Arial" w:hAnsi="Arial" w:cs="Arial"/>
          <w:bCs/>
        </w:rPr>
        <w:t>:</w:t>
      </w:r>
      <w:r w:rsidRPr="002967AC">
        <w:rPr>
          <w:rFonts w:ascii="Arial" w:hAnsi="Arial" w:cs="Arial"/>
          <w:bCs/>
        </w:rPr>
        <w:t xml:space="preserve"> Gestão do Hospital Universitário da Unioeste</w:t>
      </w:r>
      <w:r w:rsidR="00782637" w:rsidRPr="002967AC">
        <w:rPr>
          <w:rFonts w:ascii="Arial" w:hAnsi="Arial" w:cs="Arial"/>
          <w:bCs/>
        </w:rPr>
        <w:t>;</w:t>
      </w:r>
    </w:p>
    <w:p w:rsidR="00076E76" w:rsidRPr="00440DD6" w:rsidRDefault="00076E76" w:rsidP="00896836">
      <w:pPr>
        <w:numPr>
          <w:ilvl w:val="0"/>
          <w:numId w:val="13"/>
        </w:numPr>
        <w:jc w:val="both"/>
        <w:rPr>
          <w:rFonts w:ascii="Arial" w:hAnsi="Arial" w:cs="Arial"/>
          <w:bCs/>
        </w:rPr>
      </w:pPr>
      <w:r w:rsidRPr="00440DD6">
        <w:rPr>
          <w:rFonts w:ascii="Arial" w:hAnsi="Arial" w:cs="Arial"/>
          <w:bCs/>
        </w:rPr>
        <w:t xml:space="preserve">9107 </w:t>
      </w:r>
      <w:r w:rsidR="002967AC">
        <w:rPr>
          <w:rFonts w:ascii="Arial" w:hAnsi="Arial" w:cs="Arial"/>
          <w:bCs/>
        </w:rPr>
        <w:t>:</w:t>
      </w:r>
      <w:r w:rsidRPr="00440DD6">
        <w:rPr>
          <w:rFonts w:ascii="Arial" w:hAnsi="Arial" w:cs="Arial"/>
          <w:bCs/>
        </w:rPr>
        <w:t xml:space="preserve"> Encargos Sociais </w:t>
      </w:r>
      <w:r w:rsidR="002967AC">
        <w:rPr>
          <w:rFonts w:ascii="Arial" w:hAnsi="Arial" w:cs="Arial"/>
          <w:bCs/>
        </w:rPr>
        <w:t>(</w:t>
      </w:r>
      <w:r w:rsidRPr="00440DD6">
        <w:rPr>
          <w:rFonts w:ascii="Arial" w:hAnsi="Arial" w:cs="Arial"/>
          <w:bCs/>
        </w:rPr>
        <w:t>PASEP</w:t>
      </w:r>
      <w:r w:rsidR="002967AC">
        <w:rPr>
          <w:rFonts w:ascii="Arial" w:hAnsi="Arial" w:cs="Arial"/>
          <w:bCs/>
        </w:rPr>
        <w:t>)</w:t>
      </w:r>
      <w:r w:rsidR="00782637">
        <w:rPr>
          <w:rFonts w:ascii="Arial" w:hAnsi="Arial" w:cs="Arial"/>
          <w:bCs/>
        </w:rPr>
        <w:t>;</w:t>
      </w:r>
    </w:p>
    <w:p w:rsidR="007B04B9" w:rsidRDefault="00076E76" w:rsidP="00896836">
      <w:pPr>
        <w:numPr>
          <w:ilvl w:val="0"/>
          <w:numId w:val="13"/>
        </w:numPr>
        <w:jc w:val="both"/>
        <w:rPr>
          <w:rFonts w:ascii="Arial" w:hAnsi="Arial" w:cs="Arial"/>
          <w:bCs/>
        </w:rPr>
      </w:pPr>
      <w:r w:rsidRPr="00440DD6">
        <w:rPr>
          <w:rFonts w:ascii="Arial" w:hAnsi="Arial" w:cs="Arial"/>
          <w:bCs/>
        </w:rPr>
        <w:t>4170</w:t>
      </w:r>
      <w:r w:rsidR="002967AC">
        <w:rPr>
          <w:rFonts w:ascii="Arial" w:hAnsi="Arial" w:cs="Arial"/>
          <w:bCs/>
        </w:rPr>
        <w:t>:</w:t>
      </w:r>
      <w:r w:rsidR="007B04B9">
        <w:rPr>
          <w:rFonts w:ascii="Arial" w:hAnsi="Arial" w:cs="Arial"/>
          <w:bCs/>
        </w:rPr>
        <w:t xml:space="preserve">  </w:t>
      </w:r>
      <w:r w:rsidRPr="00440DD6">
        <w:rPr>
          <w:rFonts w:ascii="Arial" w:hAnsi="Arial" w:cs="Arial"/>
          <w:bCs/>
        </w:rPr>
        <w:t xml:space="preserve">Gestão do Hospital Universitário da Unioeste </w:t>
      </w:r>
    </w:p>
    <w:p w:rsidR="00076E76" w:rsidRPr="00440DD6" w:rsidRDefault="002967AC" w:rsidP="007B04B9">
      <w:pPr>
        <w:ind w:left="2138" w:firstLine="697"/>
        <w:jc w:val="both"/>
        <w:rPr>
          <w:rFonts w:ascii="Arial" w:hAnsi="Arial" w:cs="Arial"/>
          <w:bCs/>
        </w:rPr>
      </w:pPr>
      <w:r>
        <w:rPr>
          <w:rFonts w:ascii="Arial" w:hAnsi="Arial" w:cs="Arial"/>
          <w:bCs/>
        </w:rPr>
        <w:t>(</w:t>
      </w:r>
      <w:r w:rsidR="00076E76" w:rsidRPr="00440DD6">
        <w:rPr>
          <w:rFonts w:ascii="Arial" w:hAnsi="Arial" w:cs="Arial"/>
          <w:bCs/>
        </w:rPr>
        <w:t>Funsaúde</w:t>
      </w:r>
      <w:r>
        <w:rPr>
          <w:rFonts w:ascii="Arial" w:hAnsi="Arial" w:cs="Arial"/>
          <w:bCs/>
        </w:rPr>
        <w:t>).</w:t>
      </w:r>
    </w:p>
    <w:p w:rsidR="00076E76" w:rsidRPr="00440DD6" w:rsidRDefault="00076E76" w:rsidP="00896836">
      <w:pPr>
        <w:spacing w:before="120" w:line="360" w:lineRule="auto"/>
        <w:ind w:firstLine="1080"/>
        <w:jc w:val="both"/>
        <w:rPr>
          <w:rFonts w:ascii="Arial" w:hAnsi="Arial" w:cs="Arial"/>
        </w:rPr>
      </w:pPr>
    </w:p>
    <w:p w:rsidR="00076E76" w:rsidRDefault="00076E76" w:rsidP="00896836">
      <w:pPr>
        <w:spacing w:before="120" w:line="360" w:lineRule="auto"/>
        <w:ind w:firstLine="1080"/>
        <w:jc w:val="both"/>
        <w:rPr>
          <w:rFonts w:ascii="Arial" w:hAnsi="Arial" w:cs="Arial"/>
        </w:rPr>
      </w:pPr>
      <w:r w:rsidRPr="00440DD6">
        <w:rPr>
          <w:rFonts w:ascii="Arial" w:hAnsi="Arial" w:cs="Arial"/>
        </w:rPr>
        <w:t>Os Projetos Atividade de Gestão das Atividades do Ensino, Pesquisa e Extensão e Gestão do Hospital Universitário são subdivididos em Pe</w:t>
      </w:r>
      <w:r w:rsidR="009D3193" w:rsidRPr="00440DD6">
        <w:rPr>
          <w:rFonts w:ascii="Arial" w:hAnsi="Arial" w:cs="Arial"/>
        </w:rPr>
        <w:t>ssoal, Custeio e Investimentos.</w:t>
      </w:r>
    </w:p>
    <w:p w:rsidR="00DE2DEF" w:rsidRPr="00DE2DEF" w:rsidRDefault="00DE2DEF" w:rsidP="00DE2DEF">
      <w:pPr>
        <w:spacing w:before="120" w:line="360" w:lineRule="auto"/>
        <w:ind w:firstLine="1080"/>
        <w:jc w:val="both"/>
        <w:rPr>
          <w:rFonts w:ascii="Arial" w:hAnsi="Arial" w:cs="Arial"/>
        </w:rPr>
      </w:pPr>
      <w:r w:rsidRPr="00DE2DEF">
        <w:rPr>
          <w:rFonts w:ascii="Arial" w:hAnsi="Arial" w:cs="Arial"/>
        </w:rPr>
        <w:t xml:space="preserve">A Presente proposta orçamentária após deliberação do Conselho Universitário (COU) será encaminhada à Secretaria da Ciência, Tecnologia e Ensino Superior (SETI) para encaminhamento à Assembleia legislativa do Estado do Paraná. </w:t>
      </w:r>
    </w:p>
    <w:p w:rsidR="00DE2DEF" w:rsidRPr="00440DD6" w:rsidRDefault="00DE2DEF" w:rsidP="00DE2DEF">
      <w:pPr>
        <w:spacing w:before="120" w:line="360" w:lineRule="auto"/>
        <w:ind w:firstLine="1080"/>
        <w:jc w:val="both"/>
        <w:rPr>
          <w:rFonts w:ascii="Arial" w:hAnsi="Arial" w:cs="Arial"/>
        </w:rPr>
      </w:pPr>
      <w:r w:rsidRPr="00DE2DEF">
        <w:rPr>
          <w:rFonts w:ascii="Arial" w:hAnsi="Arial" w:cs="Arial"/>
        </w:rPr>
        <w:t>Após a definição do valor do orçamento do ano de 201</w:t>
      </w:r>
      <w:r w:rsidR="00663706">
        <w:rPr>
          <w:rFonts w:ascii="Arial" w:hAnsi="Arial" w:cs="Arial"/>
        </w:rPr>
        <w:t>7</w:t>
      </w:r>
      <w:r w:rsidRPr="00DE2DEF">
        <w:rPr>
          <w:rFonts w:ascii="Arial" w:hAnsi="Arial" w:cs="Arial"/>
        </w:rPr>
        <w:t xml:space="preserve"> para a Unioeste a PROPLAN deverá adequar a proposta aprovada pelo COU aos valores definidos pelo Governo do Estado.</w:t>
      </w:r>
    </w:p>
    <w:p w:rsidR="002967AC" w:rsidRDefault="002967AC"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D86446" w:rsidRDefault="00D86446" w:rsidP="00896836">
      <w:pPr>
        <w:spacing w:before="120"/>
        <w:ind w:left="1797"/>
        <w:jc w:val="both"/>
        <w:rPr>
          <w:rFonts w:ascii="Arial" w:hAnsi="Arial" w:cs="Arial"/>
        </w:rPr>
      </w:pPr>
    </w:p>
    <w:p w:rsidR="002967AC" w:rsidRPr="00440DD6" w:rsidRDefault="002967AC" w:rsidP="00896836">
      <w:pPr>
        <w:spacing w:before="120"/>
        <w:ind w:left="1797"/>
        <w:jc w:val="both"/>
        <w:rPr>
          <w:rFonts w:ascii="Arial" w:hAnsi="Arial" w:cs="Arial"/>
        </w:rPr>
      </w:pPr>
    </w:p>
    <w:p w:rsidR="00412BBF" w:rsidRPr="00440DD6" w:rsidRDefault="0090456E" w:rsidP="00896836">
      <w:pPr>
        <w:ind w:left="284" w:hanging="284"/>
        <w:jc w:val="both"/>
        <w:rPr>
          <w:rFonts w:ascii="Arial" w:hAnsi="Arial" w:cs="Arial"/>
          <w:b/>
          <w:sz w:val="28"/>
          <w:szCs w:val="28"/>
        </w:rPr>
      </w:pPr>
      <w:r>
        <w:rPr>
          <w:rFonts w:ascii="Arial" w:hAnsi="Arial" w:cs="Arial"/>
          <w:b/>
          <w:sz w:val="28"/>
          <w:szCs w:val="28"/>
        </w:rPr>
        <w:t>1</w:t>
      </w:r>
      <w:r w:rsidR="009D3193" w:rsidRPr="00440DD6">
        <w:rPr>
          <w:rFonts w:ascii="Arial" w:hAnsi="Arial" w:cs="Arial"/>
          <w:b/>
          <w:sz w:val="28"/>
          <w:szCs w:val="28"/>
        </w:rPr>
        <w:t xml:space="preserve"> MANUTENÇÃO DAS ATIVIDADES DO ENSINO, PESQUISA E EXTENSÃO</w:t>
      </w:r>
      <w:r w:rsidR="00336DEF">
        <w:rPr>
          <w:rFonts w:ascii="Arial" w:hAnsi="Arial" w:cs="Arial"/>
          <w:b/>
          <w:sz w:val="28"/>
          <w:szCs w:val="28"/>
        </w:rPr>
        <w:t xml:space="preserve"> COM RECURSOS DO TESOURO</w:t>
      </w:r>
    </w:p>
    <w:p w:rsidR="009D3193" w:rsidRPr="00440DD6" w:rsidRDefault="009D3193" w:rsidP="00896836">
      <w:pPr>
        <w:jc w:val="both"/>
        <w:rPr>
          <w:rFonts w:ascii="Arial" w:hAnsi="Arial" w:cs="Arial"/>
          <w:b/>
        </w:rPr>
      </w:pPr>
    </w:p>
    <w:p w:rsidR="00412BBF" w:rsidRPr="00440DD6" w:rsidRDefault="009D3193" w:rsidP="00FE6D3D">
      <w:pPr>
        <w:spacing w:before="240"/>
        <w:ind w:left="567" w:hanging="567"/>
        <w:jc w:val="both"/>
        <w:rPr>
          <w:rFonts w:ascii="Arial" w:hAnsi="Arial" w:cs="Arial"/>
          <w:b/>
          <w:sz w:val="28"/>
          <w:szCs w:val="28"/>
        </w:rPr>
      </w:pPr>
      <w:r w:rsidRPr="00440DD6">
        <w:rPr>
          <w:rFonts w:ascii="Arial" w:hAnsi="Arial" w:cs="Arial"/>
          <w:b/>
          <w:sz w:val="28"/>
          <w:szCs w:val="28"/>
        </w:rPr>
        <w:t>1.</w:t>
      </w:r>
      <w:r w:rsidR="0090456E">
        <w:rPr>
          <w:rFonts w:ascii="Arial" w:hAnsi="Arial" w:cs="Arial"/>
          <w:b/>
          <w:sz w:val="28"/>
          <w:szCs w:val="28"/>
        </w:rPr>
        <w:t xml:space="preserve">1 </w:t>
      </w:r>
      <w:r w:rsidR="00D36214" w:rsidRPr="00440DD6">
        <w:rPr>
          <w:rFonts w:ascii="Arial" w:hAnsi="Arial" w:cs="Arial"/>
          <w:b/>
          <w:sz w:val="28"/>
          <w:szCs w:val="28"/>
        </w:rPr>
        <w:t xml:space="preserve"> </w:t>
      </w:r>
      <w:r w:rsidR="00DE2DEF">
        <w:rPr>
          <w:rFonts w:ascii="Arial" w:hAnsi="Arial" w:cs="Arial"/>
          <w:b/>
          <w:sz w:val="28"/>
          <w:szCs w:val="28"/>
        </w:rPr>
        <w:t>Despesas com pessoal</w:t>
      </w:r>
    </w:p>
    <w:p w:rsidR="00412BBF" w:rsidRPr="00440DD6" w:rsidRDefault="00412BBF" w:rsidP="00896836">
      <w:pPr>
        <w:jc w:val="both"/>
        <w:rPr>
          <w:rFonts w:ascii="Arial" w:hAnsi="Arial" w:cs="Arial"/>
        </w:rPr>
      </w:pPr>
    </w:p>
    <w:p w:rsidR="00BB7A15" w:rsidRDefault="0090456E" w:rsidP="00896836">
      <w:pPr>
        <w:spacing w:before="120" w:line="360" w:lineRule="auto"/>
        <w:ind w:firstLine="1134"/>
        <w:jc w:val="both"/>
        <w:rPr>
          <w:rFonts w:ascii="Arial" w:hAnsi="Arial" w:cs="Arial"/>
        </w:rPr>
      </w:pPr>
      <w:r>
        <w:rPr>
          <w:rFonts w:ascii="Arial" w:hAnsi="Arial" w:cs="Arial"/>
        </w:rPr>
        <w:t>O valor necessário para a</w:t>
      </w:r>
      <w:r w:rsidR="00412BBF" w:rsidRPr="00440DD6">
        <w:rPr>
          <w:rFonts w:ascii="Arial" w:hAnsi="Arial" w:cs="Arial"/>
        </w:rPr>
        <w:t xml:space="preserve"> folha de pagamento do exercício de 201</w:t>
      </w:r>
      <w:r w:rsidR="00663706">
        <w:rPr>
          <w:rFonts w:ascii="Arial" w:hAnsi="Arial" w:cs="Arial"/>
        </w:rPr>
        <w:t>7</w:t>
      </w:r>
      <w:r w:rsidR="00412BBF" w:rsidRPr="00440DD6">
        <w:rPr>
          <w:rFonts w:ascii="Arial" w:hAnsi="Arial" w:cs="Arial"/>
        </w:rPr>
        <w:t xml:space="preserve"> </w:t>
      </w:r>
      <w:r>
        <w:rPr>
          <w:rFonts w:ascii="Arial" w:hAnsi="Arial" w:cs="Arial"/>
        </w:rPr>
        <w:t>é de</w:t>
      </w:r>
      <w:r w:rsidRPr="00440DD6">
        <w:rPr>
          <w:rFonts w:ascii="Arial" w:hAnsi="Arial" w:cs="Arial"/>
        </w:rPr>
        <w:t xml:space="preserve"> </w:t>
      </w:r>
      <w:r w:rsidRPr="00BB7A15">
        <w:rPr>
          <w:rFonts w:ascii="Arial" w:hAnsi="Arial" w:cs="Arial"/>
          <w:b/>
        </w:rPr>
        <w:t xml:space="preserve">R$ </w:t>
      </w:r>
      <w:r w:rsidR="00663706">
        <w:rPr>
          <w:rFonts w:ascii="Arial" w:hAnsi="Arial" w:cs="Arial"/>
          <w:b/>
        </w:rPr>
        <w:t>491.314.088,88</w:t>
      </w:r>
      <w:r w:rsidR="00AC6943" w:rsidRPr="00AC6943">
        <w:rPr>
          <w:rFonts w:ascii="Arial" w:hAnsi="Arial" w:cs="Arial"/>
          <w:b/>
        </w:rPr>
        <w:t xml:space="preserve"> </w:t>
      </w:r>
      <w:r>
        <w:rPr>
          <w:rFonts w:ascii="Arial" w:hAnsi="Arial" w:cs="Arial"/>
        </w:rPr>
        <w:t>(</w:t>
      </w:r>
      <w:r w:rsidR="00663706">
        <w:rPr>
          <w:rFonts w:ascii="Arial" w:hAnsi="Arial" w:cs="Arial"/>
        </w:rPr>
        <w:t>quatrocentos e noventa e um milhões, trezentos e quatorze mil, oitenta e oito reais e oitenta e oito</w:t>
      </w:r>
      <w:r w:rsidR="00CF1D31">
        <w:rPr>
          <w:rFonts w:ascii="Arial" w:hAnsi="Arial" w:cs="Arial"/>
        </w:rPr>
        <w:t xml:space="preserve"> </w:t>
      </w:r>
      <w:r w:rsidR="000C2346">
        <w:rPr>
          <w:rFonts w:ascii="Arial" w:hAnsi="Arial" w:cs="Arial"/>
        </w:rPr>
        <w:t>centavos</w:t>
      </w:r>
      <w:r>
        <w:rPr>
          <w:rFonts w:ascii="Arial" w:hAnsi="Arial" w:cs="Arial"/>
        </w:rPr>
        <w:t>)</w:t>
      </w:r>
      <w:r w:rsidR="00FF1767">
        <w:rPr>
          <w:rFonts w:ascii="Arial" w:hAnsi="Arial" w:cs="Arial"/>
        </w:rPr>
        <w:t>, conforme discriminado no Quadro 1</w:t>
      </w:r>
      <w:r w:rsidRPr="00440DD6">
        <w:rPr>
          <w:rFonts w:ascii="Arial" w:hAnsi="Arial" w:cs="Arial"/>
        </w:rPr>
        <w:t>.</w:t>
      </w:r>
      <w:r>
        <w:rPr>
          <w:rFonts w:ascii="Arial" w:hAnsi="Arial" w:cs="Arial"/>
        </w:rPr>
        <w:t xml:space="preserve"> </w:t>
      </w:r>
    </w:p>
    <w:p w:rsidR="00941A20" w:rsidRPr="00440DD6" w:rsidRDefault="00BB7A15" w:rsidP="00896836">
      <w:pPr>
        <w:spacing w:before="120" w:line="360" w:lineRule="auto"/>
        <w:ind w:firstLine="1134"/>
        <w:jc w:val="both"/>
        <w:rPr>
          <w:rFonts w:ascii="Arial" w:hAnsi="Arial" w:cs="Arial"/>
        </w:rPr>
      </w:pPr>
      <w:r>
        <w:rPr>
          <w:rFonts w:ascii="Arial" w:hAnsi="Arial" w:cs="Arial"/>
        </w:rPr>
        <w:t>O valor da folha</w:t>
      </w:r>
      <w:r w:rsidR="0090456E">
        <w:rPr>
          <w:rFonts w:ascii="Arial" w:hAnsi="Arial" w:cs="Arial"/>
        </w:rPr>
        <w:t xml:space="preserve"> foi calculado tendo-se por base a fol</w:t>
      </w:r>
      <w:r w:rsidR="00412BBF" w:rsidRPr="00440DD6">
        <w:rPr>
          <w:rFonts w:ascii="Arial" w:hAnsi="Arial" w:cs="Arial"/>
        </w:rPr>
        <w:t xml:space="preserve">ha de pagamento do mês de </w:t>
      </w:r>
      <w:r w:rsidR="00CF1D31">
        <w:rPr>
          <w:rFonts w:ascii="Arial" w:hAnsi="Arial" w:cs="Arial"/>
        </w:rPr>
        <w:t>maio de 201</w:t>
      </w:r>
      <w:r w:rsidR="00663706">
        <w:rPr>
          <w:rFonts w:ascii="Arial" w:hAnsi="Arial" w:cs="Arial"/>
        </w:rPr>
        <w:t>6</w:t>
      </w:r>
      <w:r w:rsidR="0090456E">
        <w:rPr>
          <w:rFonts w:ascii="Arial" w:hAnsi="Arial" w:cs="Arial"/>
        </w:rPr>
        <w:t>,</w:t>
      </w:r>
      <w:r w:rsidR="00412BBF" w:rsidRPr="00440DD6">
        <w:rPr>
          <w:rFonts w:ascii="Arial" w:hAnsi="Arial" w:cs="Arial"/>
        </w:rPr>
        <w:t xml:space="preserve"> multiplicado por doze meses e acrescentando </w:t>
      </w:r>
      <w:r w:rsidR="0090456E">
        <w:rPr>
          <w:rFonts w:ascii="Arial" w:hAnsi="Arial" w:cs="Arial"/>
        </w:rPr>
        <w:t>o 1</w:t>
      </w:r>
      <w:r w:rsidR="00412BBF" w:rsidRPr="00440DD6">
        <w:rPr>
          <w:rFonts w:ascii="Arial" w:hAnsi="Arial" w:cs="Arial"/>
        </w:rPr>
        <w:t>3º salário e férias</w:t>
      </w:r>
      <w:r>
        <w:rPr>
          <w:rFonts w:ascii="Arial" w:hAnsi="Arial" w:cs="Arial"/>
        </w:rPr>
        <w:t xml:space="preserve">. Além disto, acrescentou-se valor correspondente </w:t>
      </w:r>
      <w:r w:rsidR="00D11899">
        <w:rPr>
          <w:rFonts w:ascii="Arial" w:hAnsi="Arial" w:cs="Arial"/>
        </w:rPr>
        <w:t>aos seguintes itens</w:t>
      </w:r>
      <w:r>
        <w:rPr>
          <w:rFonts w:ascii="Arial" w:hAnsi="Arial" w:cs="Arial"/>
        </w:rPr>
        <w:t>:</w:t>
      </w:r>
      <w:r w:rsidR="00D11899">
        <w:rPr>
          <w:rFonts w:ascii="Arial" w:hAnsi="Arial" w:cs="Arial"/>
        </w:rPr>
        <w:t xml:space="preserve"> </w:t>
      </w:r>
      <w:r>
        <w:rPr>
          <w:rFonts w:ascii="Arial" w:hAnsi="Arial" w:cs="Arial"/>
        </w:rPr>
        <w:t>a)</w:t>
      </w:r>
      <w:r w:rsidR="00FE6D3D">
        <w:rPr>
          <w:rFonts w:ascii="Arial" w:hAnsi="Arial" w:cs="Arial"/>
        </w:rPr>
        <w:t xml:space="preserve"> </w:t>
      </w:r>
      <w:r w:rsidR="00412BBF" w:rsidRPr="00440DD6">
        <w:rPr>
          <w:rFonts w:ascii="Arial" w:hAnsi="Arial" w:cs="Arial"/>
        </w:rPr>
        <w:t>crescimento vegetativo de 5%</w:t>
      </w:r>
      <w:r>
        <w:rPr>
          <w:rFonts w:ascii="Arial" w:hAnsi="Arial" w:cs="Arial"/>
        </w:rPr>
        <w:t xml:space="preserve"> (</w:t>
      </w:r>
      <w:r w:rsidR="00412BBF" w:rsidRPr="00440DD6">
        <w:rPr>
          <w:rFonts w:ascii="Arial" w:hAnsi="Arial" w:cs="Arial"/>
        </w:rPr>
        <w:t>refere-se a titulação, avaliação de desempenho e qüinqüênio que fazem parte da carreira docente e de agentes universitários</w:t>
      </w:r>
      <w:r>
        <w:rPr>
          <w:rFonts w:ascii="Arial" w:hAnsi="Arial" w:cs="Arial"/>
        </w:rPr>
        <w:t>);</w:t>
      </w:r>
      <w:r w:rsidR="00247593">
        <w:rPr>
          <w:rFonts w:ascii="Arial" w:hAnsi="Arial" w:cs="Arial"/>
        </w:rPr>
        <w:t xml:space="preserve"> b) </w:t>
      </w:r>
      <w:r w:rsidR="00663706">
        <w:rPr>
          <w:rFonts w:ascii="Arial" w:hAnsi="Arial" w:cs="Arial"/>
        </w:rPr>
        <w:t>contratação de docentes do 1º teste seletivo e 33º e 34º concursos públicos; c) contratação de docentes e agentes universitários para o cursos de Medicina de Francisco Beltrão</w:t>
      </w:r>
      <w:r w:rsidR="00B9720F">
        <w:rPr>
          <w:rFonts w:ascii="Arial" w:hAnsi="Arial" w:cs="Arial"/>
        </w:rPr>
        <w:t>; d) implantação de núcleos; e) contratação de agentes universitários aprovados nos 10º e 11º concursos públicos; f) contratação de agentes universitários para 179 vagas abertas; g) contratação de agentes universitários de vagas a serem criadas 1.055; h) concurso para professor titular; i) contratação de 539 docentes para completar o quadro, considerando do saldo do IAC</w:t>
      </w:r>
    </w:p>
    <w:p w:rsidR="00FF1767" w:rsidRDefault="00FF1767" w:rsidP="00896836">
      <w:pPr>
        <w:tabs>
          <w:tab w:val="left" w:pos="5742"/>
          <w:tab w:val="left" w:pos="7482"/>
        </w:tabs>
        <w:ind w:left="55"/>
        <w:jc w:val="both"/>
        <w:rPr>
          <w:rFonts w:ascii="Arial" w:hAnsi="Arial" w:cs="Arial"/>
          <w:b/>
          <w:bCs/>
        </w:rPr>
      </w:pPr>
    </w:p>
    <w:p w:rsidR="001C2280" w:rsidRDefault="00B30892" w:rsidP="001C2280">
      <w:pPr>
        <w:tabs>
          <w:tab w:val="left" w:pos="5742"/>
          <w:tab w:val="left" w:pos="7482"/>
        </w:tabs>
        <w:spacing w:after="240"/>
        <w:ind w:left="57"/>
        <w:jc w:val="both"/>
        <w:rPr>
          <w:rFonts w:ascii="Arial" w:hAnsi="Arial" w:cs="Arial"/>
          <w:b/>
          <w:bCs/>
        </w:rPr>
      </w:pPr>
      <w:r w:rsidRPr="00440DD6">
        <w:rPr>
          <w:rFonts w:ascii="Arial" w:hAnsi="Arial" w:cs="Arial"/>
          <w:b/>
          <w:bCs/>
        </w:rPr>
        <w:t xml:space="preserve">Quadro </w:t>
      </w:r>
      <w:r w:rsidR="00FF1767">
        <w:rPr>
          <w:rFonts w:ascii="Arial" w:hAnsi="Arial" w:cs="Arial"/>
          <w:b/>
          <w:bCs/>
        </w:rPr>
        <w:t>1</w:t>
      </w:r>
      <w:r w:rsidRPr="00440DD6">
        <w:rPr>
          <w:rFonts w:ascii="Arial" w:hAnsi="Arial" w:cs="Arial"/>
          <w:b/>
          <w:bCs/>
        </w:rPr>
        <w:t xml:space="preserve"> – Folha de Pagamento – exercício de 201</w:t>
      </w:r>
      <w:r w:rsidR="00B9720F">
        <w:rPr>
          <w:rFonts w:ascii="Arial" w:hAnsi="Arial" w:cs="Arial"/>
          <w:b/>
          <w:bCs/>
        </w:rPr>
        <w:t>7</w:t>
      </w:r>
    </w:p>
    <w:tbl>
      <w:tblPr>
        <w:tblW w:w="9718" w:type="dxa"/>
        <w:tblInd w:w="55" w:type="dxa"/>
        <w:tblCellMar>
          <w:left w:w="70" w:type="dxa"/>
          <w:right w:w="70" w:type="dxa"/>
        </w:tblCellMar>
        <w:tblLook w:val="04A0" w:firstRow="1" w:lastRow="0" w:firstColumn="1" w:lastColumn="0" w:noHBand="0" w:noVBand="1"/>
      </w:tblPr>
      <w:tblGrid>
        <w:gridCol w:w="874"/>
        <w:gridCol w:w="4272"/>
        <w:gridCol w:w="1351"/>
        <w:gridCol w:w="1547"/>
        <w:gridCol w:w="1674"/>
      </w:tblGrid>
      <w:tr w:rsidR="00B9720F" w:rsidTr="00B9720F">
        <w:trPr>
          <w:trHeight w:val="300"/>
        </w:trPr>
        <w:tc>
          <w:tcPr>
            <w:tcW w:w="8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b/>
                <w:bCs/>
                <w:sz w:val="22"/>
                <w:szCs w:val="22"/>
              </w:rPr>
            </w:pPr>
            <w:r>
              <w:rPr>
                <w:rFonts w:ascii="Arial" w:hAnsi="Arial" w:cs="Arial"/>
                <w:b/>
                <w:bCs/>
                <w:sz w:val="22"/>
                <w:szCs w:val="22"/>
              </w:rPr>
              <w:t>ITEM</w:t>
            </w:r>
          </w:p>
        </w:tc>
        <w:tc>
          <w:tcPr>
            <w:tcW w:w="4272" w:type="dxa"/>
            <w:tcBorders>
              <w:top w:val="single" w:sz="4" w:space="0" w:color="auto"/>
              <w:left w:val="nil"/>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b/>
                <w:bCs/>
                <w:sz w:val="22"/>
                <w:szCs w:val="22"/>
              </w:rPr>
            </w:pPr>
            <w:r>
              <w:rPr>
                <w:rFonts w:ascii="Arial" w:hAnsi="Arial" w:cs="Arial"/>
                <w:b/>
                <w:bCs/>
                <w:sz w:val="22"/>
                <w:szCs w:val="22"/>
              </w:rPr>
              <w:t>DESCRIÇÃO</w:t>
            </w:r>
          </w:p>
        </w:tc>
        <w:tc>
          <w:tcPr>
            <w:tcW w:w="1351" w:type="dxa"/>
            <w:tcBorders>
              <w:top w:val="single" w:sz="4" w:space="0" w:color="auto"/>
              <w:left w:val="nil"/>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b/>
                <w:bCs/>
                <w:sz w:val="22"/>
                <w:szCs w:val="22"/>
              </w:rPr>
            </w:pPr>
            <w:r>
              <w:rPr>
                <w:rFonts w:ascii="Arial" w:hAnsi="Arial" w:cs="Arial"/>
                <w:b/>
                <w:bCs/>
                <w:sz w:val="22"/>
                <w:szCs w:val="22"/>
              </w:rPr>
              <w:t>Quantidade</w:t>
            </w:r>
          </w:p>
        </w:tc>
        <w:tc>
          <w:tcPr>
            <w:tcW w:w="1547" w:type="dxa"/>
            <w:tcBorders>
              <w:top w:val="single" w:sz="4" w:space="0" w:color="auto"/>
              <w:left w:val="nil"/>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b/>
                <w:bCs/>
                <w:sz w:val="22"/>
                <w:szCs w:val="22"/>
              </w:rPr>
            </w:pPr>
            <w:r>
              <w:rPr>
                <w:rFonts w:ascii="Arial" w:hAnsi="Arial" w:cs="Arial"/>
                <w:b/>
                <w:bCs/>
                <w:sz w:val="22"/>
                <w:szCs w:val="22"/>
              </w:rPr>
              <w:t xml:space="preserve"> valor mensal </w:t>
            </w:r>
          </w:p>
        </w:tc>
        <w:tc>
          <w:tcPr>
            <w:tcW w:w="1674" w:type="dxa"/>
            <w:tcBorders>
              <w:top w:val="single" w:sz="4" w:space="0" w:color="auto"/>
              <w:left w:val="nil"/>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b/>
                <w:bCs/>
                <w:sz w:val="22"/>
                <w:szCs w:val="22"/>
              </w:rPr>
            </w:pPr>
            <w:r>
              <w:rPr>
                <w:rFonts w:ascii="Arial" w:hAnsi="Arial" w:cs="Arial"/>
                <w:b/>
                <w:bCs/>
                <w:sz w:val="22"/>
                <w:szCs w:val="22"/>
              </w:rPr>
              <w:t xml:space="preserve"> valor anual </w:t>
            </w:r>
          </w:p>
        </w:tc>
      </w:tr>
      <w:tr w:rsidR="00B9720F" w:rsidTr="00B9720F">
        <w:trPr>
          <w:trHeight w:val="487"/>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b/>
                <w:bCs/>
                <w:sz w:val="22"/>
                <w:szCs w:val="22"/>
              </w:rPr>
            </w:pPr>
            <w:r>
              <w:rPr>
                <w:rFonts w:ascii="Arial" w:hAnsi="Arial" w:cs="Arial"/>
                <w:b/>
                <w:bCs/>
                <w:sz w:val="22"/>
                <w:szCs w:val="22"/>
              </w:rPr>
              <w:t>1</w:t>
            </w:r>
          </w:p>
        </w:tc>
        <w:tc>
          <w:tcPr>
            <w:tcW w:w="4272"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Folha Pagamento Efetiva Bruta</w:t>
            </w:r>
          </w:p>
        </w:tc>
        <w:tc>
          <w:tcPr>
            <w:tcW w:w="1351" w:type="dxa"/>
            <w:tcBorders>
              <w:top w:val="nil"/>
              <w:left w:val="nil"/>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sz w:val="22"/>
                <w:szCs w:val="22"/>
              </w:rPr>
            </w:pPr>
            <w:r>
              <w:rPr>
                <w:rFonts w:ascii="Arial" w:hAnsi="Arial" w:cs="Arial"/>
                <w:sz w:val="22"/>
                <w:szCs w:val="22"/>
              </w:rPr>
              <w:t>1856</w:t>
            </w:r>
          </w:p>
        </w:tc>
        <w:tc>
          <w:tcPr>
            <w:tcW w:w="1547"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20.424.980,44 </w:t>
            </w:r>
          </w:p>
        </w:tc>
        <w:tc>
          <w:tcPr>
            <w:tcW w:w="1674"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272.264.989,27 </w:t>
            </w:r>
          </w:p>
        </w:tc>
      </w:tr>
      <w:tr w:rsidR="00B9720F" w:rsidTr="00B9720F">
        <w:trPr>
          <w:trHeight w:val="481"/>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b/>
                <w:bCs/>
                <w:sz w:val="22"/>
                <w:szCs w:val="22"/>
              </w:rPr>
            </w:pPr>
            <w:r>
              <w:rPr>
                <w:rFonts w:ascii="Arial" w:hAnsi="Arial" w:cs="Arial"/>
                <w:b/>
                <w:bCs/>
                <w:sz w:val="22"/>
                <w:szCs w:val="22"/>
              </w:rPr>
              <w:t>2</w:t>
            </w:r>
          </w:p>
        </w:tc>
        <w:tc>
          <w:tcPr>
            <w:tcW w:w="4272"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Crescimento Vegetativo </w:t>
            </w:r>
            <w:r w:rsidR="0078041B">
              <w:rPr>
                <w:rFonts w:ascii="Arial" w:hAnsi="Arial" w:cs="Arial"/>
                <w:sz w:val="22"/>
                <w:szCs w:val="22"/>
              </w:rPr>
              <w:t>(5%)</w:t>
            </w:r>
          </w:p>
        </w:tc>
        <w:tc>
          <w:tcPr>
            <w:tcW w:w="1351" w:type="dxa"/>
            <w:tcBorders>
              <w:top w:val="nil"/>
              <w:left w:val="nil"/>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sz w:val="22"/>
                <w:szCs w:val="22"/>
              </w:rPr>
            </w:pPr>
            <w:r>
              <w:rPr>
                <w:rFonts w:ascii="Arial" w:hAnsi="Arial" w:cs="Arial"/>
                <w:sz w:val="22"/>
                <w:szCs w:val="22"/>
              </w:rPr>
              <w:t> </w:t>
            </w:r>
          </w:p>
        </w:tc>
        <w:tc>
          <w:tcPr>
            <w:tcW w:w="1547"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1.021.249,02 </w:t>
            </w:r>
          </w:p>
        </w:tc>
        <w:tc>
          <w:tcPr>
            <w:tcW w:w="1674"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13.613.249,46 </w:t>
            </w:r>
          </w:p>
        </w:tc>
      </w:tr>
      <w:tr w:rsidR="00B9720F" w:rsidTr="00B9720F">
        <w:trPr>
          <w:trHeight w:val="474"/>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b/>
                <w:bCs/>
                <w:sz w:val="22"/>
                <w:szCs w:val="22"/>
              </w:rPr>
            </w:pPr>
            <w:r>
              <w:rPr>
                <w:rFonts w:ascii="Arial" w:hAnsi="Arial" w:cs="Arial"/>
                <w:b/>
                <w:bCs/>
                <w:sz w:val="22"/>
                <w:szCs w:val="22"/>
              </w:rPr>
              <w:t>3</w:t>
            </w:r>
          </w:p>
        </w:tc>
        <w:tc>
          <w:tcPr>
            <w:tcW w:w="4272" w:type="dxa"/>
            <w:tcBorders>
              <w:top w:val="nil"/>
              <w:left w:val="nil"/>
              <w:bottom w:val="single" w:sz="4" w:space="0" w:color="auto"/>
              <w:right w:val="single" w:sz="4" w:space="0" w:color="auto"/>
            </w:tcBorders>
            <w:shd w:val="clear" w:color="000000" w:fill="FFFFFF"/>
            <w:noWrap/>
            <w:vAlign w:val="bottom"/>
            <w:hideMark/>
          </w:tcPr>
          <w:p w:rsidR="00B9720F" w:rsidRDefault="00B9720F" w:rsidP="00B9720F">
            <w:pPr>
              <w:rPr>
                <w:rFonts w:ascii="Arial" w:hAnsi="Arial" w:cs="Arial"/>
                <w:sz w:val="22"/>
                <w:szCs w:val="22"/>
              </w:rPr>
            </w:pPr>
            <w:r>
              <w:rPr>
                <w:rFonts w:ascii="Arial" w:hAnsi="Arial" w:cs="Arial"/>
                <w:sz w:val="22"/>
                <w:szCs w:val="22"/>
              </w:rPr>
              <w:t xml:space="preserve">1º Teste Seletivo 2016/ docentes </w:t>
            </w:r>
          </w:p>
        </w:tc>
        <w:tc>
          <w:tcPr>
            <w:tcW w:w="1351" w:type="dxa"/>
            <w:tcBorders>
              <w:top w:val="nil"/>
              <w:left w:val="nil"/>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sz w:val="22"/>
                <w:szCs w:val="22"/>
              </w:rPr>
            </w:pPr>
            <w:r>
              <w:rPr>
                <w:rFonts w:ascii="Arial" w:hAnsi="Arial" w:cs="Arial"/>
                <w:sz w:val="22"/>
                <w:szCs w:val="22"/>
              </w:rPr>
              <w:t>24</w:t>
            </w:r>
          </w:p>
        </w:tc>
        <w:tc>
          <w:tcPr>
            <w:tcW w:w="1547"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156.358,41 </w:t>
            </w:r>
          </w:p>
        </w:tc>
        <w:tc>
          <w:tcPr>
            <w:tcW w:w="1674"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2.084.257,58 </w:t>
            </w:r>
          </w:p>
        </w:tc>
      </w:tr>
      <w:tr w:rsidR="00B9720F" w:rsidTr="00B9720F">
        <w:trPr>
          <w:trHeight w:val="570"/>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b/>
                <w:bCs/>
                <w:sz w:val="22"/>
                <w:szCs w:val="22"/>
              </w:rPr>
            </w:pPr>
            <w:r>
              <w:rPr>
                <w:rFonts w:ascii="Arial" w:hAnsi="Arial" w:cs="Arial"/>
                <w:b/>
                <w:bCs/>
                <w:sz w:val="22"/>
                <w:szCs w:val="22"/>
              </w:rPr>
              <w:t>4</w:t>
            </w:r>
          </w:p>
        </w:tc>
        <w:tc>
          <w:tcPr>
            <w:tcW w:w="4272" w:type="dxa"/>
            <w:tcBorders>
              <w:top w:val="nil"/>
              <w:left w:val="nil"/>
              <w:bottom w:val="single" w:sz="4" w:space="0" w:color="auto"/>
              <w:right w:val="single" w:sz="4" w:space="0" w:color="auto"/>
            </w:tcBorders>
            <w:shd w:val="clear" w:color="000000" w:fill="FFFFFF"/>
            <w:noWrap/>
            <w:vAlign w:val="bottom"/>
            <w:hideMark/>
          </w:tcPr>
          <w:p w:rsidR="00B9720F" w:rsidRDefault="00B9720F" w:rsidP="00B9720F">
            <w:pPr>
              <w:rPr>
                <w:rFonts w:ascii="Arial" w:hAnsi="Arial" w:cs="Arial"/>
                <w:sz w:val="22"/>
                <w:szCs w:val="22"/>
              </w:rPr>
            </w:pPr>
            <w:r>
              <w:rPr>
                <w:rFonts w:ascii="Arial" w:hAnsi="Arial" w:cs="Arial"/>
                <w:sz w:val="22"/>
                <w:szCs w:val="22"/>
              </w:rPr>
              <w:t xml:space="preserve">33º Concurso Público </w:t>
            </w:r>
          </w:p>
        </w:tc>
        <w:tc>
          <w:tcPr>
            <w:tcW w:w="1351" w:type="dxa"/>
            <w:tcBorders>
              <w:top w:val="nil"/>
              <w:left w:val="nil"/>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sz w:val="22"/>
                <w:szCs w:val="22"/>
              </w:rPr>
            </w:pPr>
            <w:r>
              <w:rPr>
                <w:rFonts w:ascii="Arial" w:hAnsi="Arial" w:cs="Arial"/>
                <w:sz w:val="22"/>
                <w:szCs w:val="22"/>
              </w:rPr>
              <w:t>46</w:t>
            </w:r>
          </w:p>
        </w:tc>
        <w:tc>
          <w:tcPr>
            <w:tcW w:w="1547"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328.534,52 </w:t>
            </w:r>
          </w:p>
        </w:tc>
        <w:tc>
          <w:tcPr>
            <w:tcW w:w="1674"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4.379.365,13 </w:t>
            </w:r>
          </w:p>
        </w:tc>
      </w:tr>
      <w:tr w:rsidR="00B9720F" w:rsidTr="00B9720F">
        <w:trPr>
          <w:trHeight w:val="570"/>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b/>
                <w:bCs/>
                <w:sz w:val="22"/>
                <w:szCs w:val="22"/>
              </w:rPr>
            </w:pPr>
            <w:r>
              <w:rPr>
                <w:rFonts w:ascii="Arial" w:hAnsi="Arial" w:cs="Arial"/>
                <w:b/>
                <w:bCs/>
                <w:sz w:val="22"/>
                <w:szCs w:val="22"/>
              </w:rPr>
              <w:t>5</w:t>
            </w:r>
          </w:p>
        </w:tc>
        <w:tc>
          <w:tcPr>
            <w:tcW w:w="4272" w:type="dxa"/>
            <w:tcBorders>
              <w:top w:val="nil"/>
              <w:left w:val="nil"/>
              <w:bottom w:val="single" w:sz="4" w:space="0" w:color="auto"/>
              <w:right w:val="single" w:sz="4" w:space="0" w:color="auto"/>
            </w:tcBorders>
            <w:shd w:val="clear" w:color="000000" w:fill="FFFFFF"/>
            <w:noWrap/>
            <w:vAlign w:val="bottom"/>
            <w:hideMark/>
          </w:tcPr>
          <w:p w:rsidR="00B9720F" w:rsidRDefault="00B9720F" w:rsidP="00B9720F">
            <w:pPr>
              <w:rPr>
                <w:rFonts w:ascii="Arial" w:hAnsi="Arial" w:cs="Arial"/>
                <w:sz w:val="22"/>
                <w:szCs w:val="22"/>
              </w:rPr>
            </w:pPr>
            <w:r>
              <w:rPr>
                <w:rFonts w:ascii="Arial" w:hAnsi="Arial" w:cs="Arial"/>
                <w:sz w:val="22"/>
                <w:szCs w:val="22"/>
              </w:rPr>
              <w:t xml:space="preserve">34º Concurso Público </w:t>
            </w:r>
          </w:p>
        </w:tc>
        <w:tc>
          <w:tcPr>
            <w:tcW w:w="1351" w:type="dxa"/>
            <w:tcBorders>
              <w:top w:val="nil"/>
              <w:left w:val="nil"/>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sz w:val="22"/>
                <w:szCs w:val="22"/>
              </w:rPr>
            </w:pPr>
            <w:r>
              <w:rPr>
                <w:rFonts w:ascii="Arial" w:hAnsi="Arial" w:cs="Arial"/>
                <w:sz w:val="22"/>
                <w:szCs w:val="22"/>
              </w:rPr>
              <w:t>50</w:t>
            </w:r>
          </w:p>
        </w:tc>
        <w:tc>
          <w:tcPr>
            <w:tcW w:w="1547"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376.975,74 </w:t>
            </w:r>
          </w:p>
        </w:tc>
        <w:tc>
          <w:tcPr>
            <w:tcW w:w="1674"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5.025.086,63 </w:t>
            </w:r>
          </w:p>
        </w:tc>
      </w:tr>
      <w:tr w:rsidR="00B9720F" w:rsidTr="00B9720F">
        <w:trPr>
          <w:trHeight w:val="525"/>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b/>
                <w:bCs/>
                <w:sz w:val="22"/>
                <w:szCs w:val="22"/>
              </w:rPr>
            </w:pPr>
            <w:r>
              <w:rPr>
                <w:rFonts w:ascii="Arial" w:hAnsi="Arial" w:cs="Arial"/>
                <w:b/>
                <w:bCs/>
                <w:sz w:val="22"/>
                <w:szCs w:val="22"/>
              </w:rPr>
              <w:t>6</w:t>
            </w:r>
          </w:p>
        </w:tc>
        <w:tc>
          <w:tcPr>
            <w:tcW w:w="4272" w:type="dxa"/>
            <w:tcBorders>
              <w:top w:val="nil"/>
              <w:left w:val="nil"/>
              <w:bottom w:val="single" w:sz="4" w:space="0" w:color="auto"/>
              <w:right w:val="single" w:sz="4" w:space="0" w:color="auto"/>
            </w:tcBorders>
            <w:shd w:val="clear" w:color="000000" w:fill="FFFFFF"/>
            <w:noWrap/>
            <w:vAlign w:val="bottom"/>
            <w:hideMark/>
          </w:tcPr>
          <w:p w:rsidR="00B9720F" w:rsidRDefault="00B9720F" w:rsidP="00B9720F">
            <w:pPr>
              <w:rPr>
                <w:rFonts w:ascii="Arial" w:hAnsi="Arial" w:cs="Arial"/>
                <w:sz w:val="22"/>
                <w:szCs w:val="22"/>
              </w:rPr>
            </w:pPr>
            <w:r>
              <w:rPr>
                <w:rFonts w:ascii="Arial" w:hAnsi="Arial" w:cs="Arial"/>
                <w:sz w:val="22"/>
                <w:szCs w:val="22"/>
              </w:rPr>
              <w:t xml:space="preserve">Cont. docentes Medicina - F. Beltrão </w:t>
            </w:r>
          </w:p>
        </w:tc>
        <w:tc>
          <w:tcPr>
            <w:tcW w:w="1351" w:type="dxa"/>
            <w:tcBorders>
              <w:top w:val="nil"/>
              <w:left w:val="nil"/>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sz w:val="22"/>
                <w:szCs w:val="22"/>
              </w:rPr>
            </w:pPr>
            <w:r>
              <w:rPr>
                <w:rFonts w:ascii="Arial" w:hAnsi="Arial" w:cs="Arial"/>
                <w:sz w:val="22"/>
                <w:szCs w:val="22"/>
              </w:rPr>
              <w:t>74</w:t>
            </w:r>
          </w:p>
        </w:tc>
        <w:tc>
          <w:tcPr>
            <w:tcW w:w="1547"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245.317,48 </w:t>
            </w:r>
          </w:p>
        </w:tc>
        <w:tc>
          <w:tcPr>
            <w:tcW w:w="1674"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3.270.082,01 </w:t>
            </w:r>
          </w:p>
        </w:tc>
      </w:tr>
    </w:tbl>
    <w:p w:rsidR="00E063CF" w:rsidRDefault="00E063CF"/>
    <w:tbl>
      <w:tblPr>
        <w:tblW w:w="9718" w:type="dxa"/>
        <w:tblInd w:w="55" w:type="dxa"/>
        <w:tblCellMar>
          <w:left w:w="70" w:type="dxa"/>
          <w:right w:w="70" w:type="dxa"/>
        </w:tblCellMar>
        <w:tblLook w:val="04A0" w:firstRow="1" w:lastRow="0" w:firstColumn="1" w:lastColumn="0" w:noHBand="0" w:noVBand="1"/>
      </w:tblPr>
      <w:tblGrid>
        <w:gridCol w:w="874"/>
        <w:gridCol w:w="4272"/>
        <w:gridCol w:w="1351"/>
        <w:gridCol w:w="1547"/>
        <w:gridCol w:w="1674"/>
      </w:tblGrid>
      <w:tr w:rsidR="00E063CF" w:rsidTr="006D09A0">
        <w:trPr>
          <w:trHeight w:val="300"/>
        </w:trPr>
        <w:tc>
          <w:tcPr>
            <w:tcW w:w="87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063CF" w:rsidRDefault="00E063CF" w:rsidP="006D09A0">
            <w:pPr>
              <w:jc w:val="center"/>
              <w:rPr>
                <w:rFonts w:ascii="Arial" w:hAnsi="Arial" w:cs="Arial"/>
                <w:b/>
                <w:bCs/>
                <w:sz w:val="22"/>
                <w:szCs w:val="22"/>
              </w:rPr>
            </w:pPr>
            <w:r>
              <w:rPr>
                <w:rFonts w:ascii="Arial" w:hAnsi="Arial" w:cs="Arial"/>
                <w:b/>
                <w:bCs/>
                <w:sz w:val="22"/>
                <w:szCs w:val="22"/>
              </w:rPr>
              <w:t>ITEM</w:t>
            </w:r>
          </w:p>
        </w:tc>
        <w:tc>
          <w:tcPr>
            <w:tcW w:w="4272" w:type="dxa"/>
            <w:tcBorders>
              <w:top w:val="single" w:sz="4" w:space="0" w:color="auto"/>
              <w:left w:val="nil"/>
              <w:bottom w:val="single" w:sz="4" w:space="0" w:color="auto"/>
              <w:right w:val="single" w:sz="4" w:space="0" w:color="auto"/>
            </w:tcBorders>
            <w:shd w:val="clear" w:color="000000" w:fill="FFFFFF"/>
            <w:noWrap/>
            <w:vAlign w:val="bottom"/>
            <w:hideMark/>
          </w:tcPr>
          <w:p w:rsidR="00E063CF" w:rsidRDefault="00E063CF" w:rsidP="006D09A0">
            <w:pPr>
              <w:jc w:val="center"/>
              <w:rPr>
                <w:rFonts w:ascii="Arial" w:hAnsi="Arial" w:cs="Arial"/>
                <w:b/>
                <w:bCs/>
                <w:sz w:val="22"/>
                <w:szCs w:val="22"/>
              </w:rPr>
            </w:pPr>
            <w:r>
              <w:rPr>
                <w:rFonts w:ascii="Arial" w:hAnsi="Arial" w:cs="Arial"/>
                <w:b/>
                <w:bCs/>
                <w:sz w:val="22"/>
                <w:szCs w:val="22"/>
              </w:rPr>
              <w:t>DESCRIÇÃO</w:t>
            </w:r>
          </w:p>
        </w:tc>
        <w:tc>
          <w:tcPr>
            <w:tcW w:w="1351" w:type="dxa"/>
            <w:tcBorders>
              <w:top w:val="single" w:sz="4" w:space="0" w:color="auto"/>
              <w:left w:val="nil"/>
              <w:bottom w:val="single" w:sz="4" w:space="0" w:color="auto"/>
              <w:right w:val="single" w:sz="4" w:space="0" w:color="auto"/>
            </w:tcBorders>
            <w:shd w:val="clear" w:color="000000" w:fill="FFFFFF"/>
            <w:noWrap/>
            <w:vAlign w:val="bottom"/>
            <w:hideMark/>
          </w:tcPr>
          <w:p w:rsidR="00E063CF" w:rsidRDefault="00E063CF" w:rsidP="006D09A0">
            <w:pPr>
              <w:jc w:val="center"/>
              <w:rPr>
                <w:rFonts w:ascii="Arial" w:hAnsi="Arial" w:cs="Arial"/>
                <w:b/>
                <w:bCs/>
                <w:sz w:val="22"/>
                <w:szCs w:val="22"/>
              </w:rPr>
            </w:pPr>
            <w:r>
              <w:rPr>
                <w:rFonts w:ascii="Arial" w:hAnsi="Arial" w:cs="Arial"/>
                <w:b/>
                <w:bCs/>
                <w:sz w:val="22"/>
                <w:szCs w:val="22"/>
              </w:rPr>
              <w:t>Quantidade</w:t>
            </w:r>
          </w:p>
        </w:tc>
        <w:tc>
          <w:tcPr>
            <w:tcW w:w="1547" w:type="dxa"/>
            <w:tcBorders>
              <w:top w:val="single" w:sz="4" w:space="0" w:color="auto"/>
              <w:left w:val="nil"/>
              <w:bottom w:val="single" w:sz="4" w:space="0" w:color="auto"/>
              <w:right w:val="single" w:sz="4" w:space="0" w:color="auto"/>
            </w:tcBorders>
            <w:shd w:val="clear" w:color="000000" w:fill="FFFFFF"/>
            <w:noWrap/>
            <w:vAlign w:val="bottom"/>
            <w:hideMark/>
          </w:tcPr>
          <w:p w:rsidR="00E063CF" w:rsidRDefault="00E063CF" w:rsidP="006D09A0">
            <w:pPr>
              <w:jc w:val="center"/>
              <w:rPr>
                <w:rFonts w:ascii="Arial" w:hAnsi="Arial" w:cs="Arial"/>
                <w:b/>
                <w:bCs/>
                <w:sz w:val="22"/>
                <w:szCs w:val="22"/>
              </w:rPr>
            </w:pPr>
            <w:r>
              <w:rPr>
                <w:rFonts w:ascii="Arial" w:hAnsi="Arial" w:cs="Arial"/>
                <w:b/>
                <w:bCs/>
                <w:sz w:val="22"/>
                <w:szCs w:val="22"/>
              </w:rPr>
              <w:t xml:space="preserve"> valor mensal </w:t>
            </w:r>
          </w:p>
        </w:tc>
        <w:tc>
          <w:tcPr>
            <w:tcW w:w="1674" w:type="dxa"/>
            <w:tcBorders>
              <w:top w:val="single" w:sz="4" w:space="0" w:color="auto"/>
              <w:left w:val="nil"/>
              <w:bottom w:val="single" w:sz="4" w:space="0" w:color="auto"/>
              <w:right w:val="single" w:sz="4" w:space="0" w:color="auto"/>
            </w:tcBorders>
            <w:shd w:val="clear" w:color="000000" w:fill="FFFFFF"/>
            <w:noWrap/>
            <w:vAlign w:val="bottom"/>
            <w:hideMark/>
          </w:tcPr>
          <w:p w:rsidR="00E063CF" w:rsidRDefault="00E063CF" w:rsidP="006D09A0">
            <w:pPr>
              <w:jc w:val="center"/>
              <w:rPr>
                <w:rFonts w:ascii="Arial" w:hAnsi="Arial" w:cs="Arial"/>
                <w:b/>
                <w:bCs/>
                <w:sz w:val="22"/>
                <w:szCs w:val="22"/>
              </w:rPr>
            </w:pPr>
            <w:r>
              <w:rPr>
                <w:rFonts w:ascii="Arial" w:hAnsi="Arial" w:cs="Arial"/>
                <w:b/>
                <w:bCs/>
                <w:sz w:val="22"/>
                <w:szCs w:val="22"/>
              </w:rPr>
              <w:t xml:space="preserve"> valor anual </w:t>
            </w:r>
          </w:p>
        </w:tc>
      </w:tr>
      <w:tr w:rsidR="00B9720F" w:rsidTr="00B9720F">
        <w:trPr>
          <w:trHeight w:val="450"/>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b/>
                <w:bCs/>
                <w:sz w:val="22"/>
                <w:szCs w:val="22"/>
              </w:rPr>
            </w:pPr>
            <w:r>
              <w:rPr>
                <w:rFonts w:ascii="Arial" w:hAnsi="Arial" w:cs="Arial"/>
                <w:b/>
                <w:bCs/>
                <w:sz w:val="22"/>
                <w:szCs w:val="22"/>
              </w:rPr>
              <w:t>7</w:t>
            </w:r>
          </w:p>
        </w:tc>
        <w:tc>
          <w:tcPr>
            <w:tcW w:w="4272" w:type="dxa"/>
            <w:tcBorders>
              <w:top w:val="nil"/>
              <w:left w:val="nil"/>
              <w:bottom w:val="single" w:sz="4" w:space="0" w:color="auto"/>
              <w:right w:val="single" w:sz="4" w:space="0" w:color="auto"/>
            </w:tcBorders>
            <w:shd w:val="clear" w:color="000000" w:fill="FFFFFF"/>
            <w:noWrap/>
            <w:vAlign w:val="bottom"/>
            <w:hideMark/>
          </w:tcPr>
          <w:p w:rsidR="00B9720F" w:rsidRDefault="00B9720F" w:rsidP="00B9720F">
            <w:pPr>
              <w:rPr>
                <w:rFonts w:ascii="Arial" w:hAnsi="Arial" w:cs="Arial"/>
                <w:sz w:val="22"/>
                <w:szCs w:val="22"/>
              </w:rPr>
            </w:pPr>
            <w:r>
              <w:rPr>
                <w:rFonts w:ascii="Arial" w:hAnsi="Arial" w:cs="Arial"/>
                <w:sz w:val="22"/>
                <w:szCs w:val="22"/>
              </w:rPr>
              <w:t xml:space="preserve">implantação dos núcleos </w:t>
            </w:r>
          </w:p>
        </w:tc>
        <w:tc>
          <w:tcPr>
            <w:tcW w:w="1351" w:type="dxa"/>
            <w:tcBorders>
              <w:top w:val="nil"/>
              <w:left w:val="nil"/>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sz w:val="22"/>
                <w:szCs w:val="22"/>
              </w:rPr>
            </w:pPr>
            <w:r>
              <w:rPr>
                <w:rFonts w:ascii="Arial" w:hAnsi="Arial" w:cs="Arial"/>
                <w:sz w:val="22"/>
                <w:szCs w:val="22"/>
              </w:rPr>
              <w:t> </w:t>
            </w:r>
          </w:p>
        </w:tc>
        <w:tc>
          <w:tcPr>
            <w:tcW w:w="1547"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29.005,16 </w:t>
            </w:r>
          </w:p>
        </w:tc>
        <w:tc>
          <w:tcPr>
            <w:tcW w:w="1674"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386.638,76 </w:t>
            </w:r>
          </w:p>
        </w:tc>
      </w:tr>
      <w:tr w:rsidR="00B9720F" w:rsidTr="00B9720F">
        <w:trPr>
          <w:trHeight w:val="705"/>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b/>
                <w:bCs/>
                <w:sz w:val="22"/>
                <w:szCs w:val="22"/>
              </w:rPr>
            </w:pPr>
            <w:r>
              <w:rPr>
                <w:rFonts w:ascii="Arial" w:hAnsi="Arial" w:cs="Arial"/>
                <w:b/>
                <w:bCs/>
                <w:sz w:val="22"/>
                <w:szCs w:val="22"/>
              </w:rPr>
              <w:t>8</w:t>
            </w:r>
          </w:p>
        </w:tc>
        <w:tc>
          <w:tcPr>
            <w:tcW w:w="4272" w:type="dxa"/>
            <w:tcBorders>
              <w:top w:val="nil"/>
              <w:left w:val="nil"/>
              <w:bottom w:val="single" w:sz="4" w:space="0" w:color="auto"/>
              <w:right w:val="single" w:sz="4" w:space="0" w:color="auto"/>
            </w:tcBorders>
            <w:shd w:val="clear" w:color="000000" w:fill="FFFFFF"/>
            <w:noWrap/>
            <w:vAlign w:val="bottom"/>
            <w:hideMark/>
          </w:tcPr>
          <w:p w:rsidR="00B9720F" w:rsidRDefault="00B9720F" w:rsidP="00B9720F">
            <w:pPr>
              <w:rPr>
                <w:rFonts w:ascii="Arial" w:hAnsi="Arial" w:cs="Arial"/>
                <w:sz w:val="22"/>
                <w:szCs w:val="22"/>
              </w:rPr>
            </w:pPr>
            <w:r>
              <w:rPr>
                <w:rFonts w:ascii="Arial" w:hAnsi="Arial" w:cs="Arial"/>
                <w:sz w:val="22"/>
                <w:szCs w:val="22"/>
              </w:rPr>
              <w:t xml:space="preserve">Agentes Universitários - contratação 10º e 11º C.P. </w:t>
            </w:r>
          </w:p>
        </w:tc>
        <w:tc>
          <w:tcPr>
            <w:tcW w:w="1351" w:type="dxa"/>
            <w:tcBorders>
              <w:top w:val="nil"/>
              <w:left w:val="nil"/>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sz w:val="22"/>
                <w:szCs w:val="22"/>
              </w:rPr>
            </w:pPr>
            <w:r>
              <w:rPr>
                <w:rFonts w:ascii="Arial" w:hAnsi="Arial" w:cs="Arial"/>
                <w:sz w:val="22"/>
                <w:szCs w:val="22"/>
              </w:rPr>
              <w:t>66</w:t>
            </w:r>
          </w:p>
        </w:tc>
        <w:tc>
          <w:tcPr>
            <w:tcW w:w="1547"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125.933,54 </w:t>
            </w:r>
          </w:p>
        </w:tc>
        <w:tc>
          <w:tcPr>
            <w:tcW w:w="1674"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1.678.694,09 </w:t>
            </w:r>
          </w:p>
        </w:tc>
      </w:tr>
      <w:tr w:rsidR="00B9720F" w:rsidTr="00B9720F">
        <w:trPr>
          <w:trHeight w:val="754"/>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b/>
                <w:bCs/>
                <w:sz w:val="22"/>
                <w:szCs w:val="22"/>
              </w:rPr>
            </w:pPr>
            <w:r>
              <w:rPr>
                <w:rFonts w:ascii="Arial" w:hAnsi="Arial" w:cs="Arial"/>
                <w:b/>
                <w:bCs/>
                <w:sz w:val="22"/>
                <w:szCs w:val="22"/>
              </w:rPr>
              <w:t>9</w:t>
            </w:r>
          </w:p>
        </w:tc>
        <w:tc>
          <w:tcPr>
            <w:tcW w:w="4272" w:type="dxa"/>
            <w:tcBorders>
              <w:top w:val="nil"/>
              <w:left w:val="nil"/>
              <w:bottom w:val="single" w:sz="4" w:space="0" w:color="auto"/>
              <w:right w:val="single" w:sz="4" w:space="0" w:color="auto"/>
            </w:tcBorders>
            <w:shd w:val="clear" w:color="000000" w:fill="FFFFFF"/>
            <w:noWrap/>
            <w:vAlign w:val="bottom"/>
            <w:hideMark/>
          </w:tcPr>
          <w:p w:rsidR="00B9720F" w:rsidRDefault="00B9720F" w:rsidP="00B9720F">
            <w:pPr>
              <w:rPr>
                <w:rFonts w:ascii="Arial" w:hAnsi="Arial" w:cs="Arial"/>
                <w:sz w:val="22"/>
                <w:szCs w:val="22"/>
              </w:rPr>
            </w:pPr>
            <w:r>
              <w:rPr>
                <w:rFonts w:ascii="Arial" w:hAnsi="Arial" w:cs="Arial"/>
                <w:sz w:val="22"/>
                <w:szCs w:val="22"/>
              </w:rPr>
              <w:t xml:space="preserve">Contratação de Agentes Universitários para os cursos de Medicina, Nutrição e Serviço Social </w:t>
            </w:r>
          </w:p>
        </w:tc>
        <w:tc>
          <w:tcPr>
            <w:tcW w:w="1351" w:type="dxa"/>
            <w:tcBorders>
              <w:top w:val="nil"/>
              <w:left w:val="nil"/>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sz w:val="22"/>
                <w:szCs w:val="22"/>
              </w:rPr>
            </w:pPr>
            <w:r>
              <w:rPr>
                <w:rFonts w:ascii="Arial" w:hAnsi="Arial" w:cs="Arial"/>
                <w:sz w:val="22"/>
                <w:szCs w:val="22"/>
              </w:rPr>
              <w:t>34</w:t>
            </w:r>
          </w:p>
        </w:tc>
        <w:tc>
          <w:tcPr>
            <w:tcW w:w="1547"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54.235,64 </w:t>
            </w:r>
          </w:p>
        </w:tc>
        <w:tc>
          <w:tcPr>
            <w:tcW w:w="1674"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722.961,08 </w:t>
            </w:r>
          </w:p>
        </w:tc>
      </w:tr>
      <w:tr w:rsidR="00B9720F" w:rsidTr="00B9720F">
        <w:trPr>
          <w:trHeight w:val="836"/>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b/>
                <w:bCs/>
                <w:sz w:val="22"/>
                <w:szCs w:val="22"/>
              </w:rPr>
            </w:pPr>
            <w:r>
              <w:rPr>
                <w:rFonts w:ascii="Arial" w:hAnsi="Arial" w:cs="Arial"/>
                <w:b/>
                <w:bCs/>
                <w:sz w:val="22"/>
                <w:szCs w:val="22"/>
              </w:rPr>
              <w:t>10</w:t>
            </w:r>
          </w:p>
        </w:tc>
        <w:tc>
          <w:tcPr>
            <w:tcW w:w="4272" w:type="dxa"/>
            <w:tcBorders>
              <w:top w:val="nil"/>
              <w:left w:val="nil"/>
              <w:bottom w:val="single" w:sz="4" w:space="0" w:color="auto"/>
              <w:right w:val="single" w:sz="4" w:space="0" w:color="auto"/>
            </w:tcBorders>
            <w:shd w:val="clear" w:color="000000" w:fill="FFFFFF"/>
            <w:noWrap/>
            <w:vAlign w:val="bottom"/>
            <w:hideMark/>
          </w:tcPr>
          <w:p w:rsidR="00B9720F" w:rsidRDefault="00B9720F" w:rsidP="00B9720F">
            <w:pPr>
              <w:rPr>
                <w:rFonts w:ascii="Arial" w:hAnsi="Arial" w:cs="Arial"/>
                <w:sz w:val="22"/>
                <w:szCs w:val="22"/>
              </w:rPr>
            </w:pPr>
            <w:r>
              <w:rPr>
                <w:rFonts w:ascii="Arial" w:hAnsi="Arial" w:cs="Arial"/>
                <w:sz w:val="22"/>
                <w:szCs w:val="22"/>
              </w:rPr>
              <w:t>Readequação de valores da Unioeste (DA e FA) visando autonomia com o Quadro Geral de Pessoal do Estado</w:t>
            </w:r>
          </w:p>
        </w:tc>
        <w:tc>
          <w:tcPr>
            <w:tcW w:w="1351" w:type="dxa"/>
            <w:tcBorders>
              <w:top w:val="nil"/>
              <w:left w:val="nil"/>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sz w:val="22"/>
                <w:szCs w:val="22"/>
              </w:rPr>
            </w:pPr>
            <w:r>
              <w:rPr>
                <w:rFonts w:ascii="Arial" w:hAnsi="Arial" w:cs="Arial"/>
                <w:sz w:val="22"/>
                <w:szCs w:val="22"/>
              </w:rPr>
              <w:t> </w:t>
            </w:r>
          </w:p>
        </w:tc>
        <w:tc>
          <w:tcPr>
            <w:tcW w:w="1547"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391.783,64 </w:t>
            </w:r>
          </w:p>
        </w:tc>
        <w:tc>
          <w:tcPr>
            <w:tcW w:w="1674"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5.222.475,92 </w:t>
            </w:r>
          </w:p>
        </w:tc>
      </w:tr>
      <w:tr w:rsidR="00B9720F" w:rsidTr="00B9720F">
        <w:trPr>
          <w:trHeight w:val="691"/>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b/>
                <w:bCs/>
                <w:sz w:val="22"/>
                <w:szCs w:val="22"/>
              </w:rPr>
            </w:pPr>
            <w:r>
              <w:rPr>
                <w:rFonts w:ascii="Arial" w:hAnsi="Arial" w:cs="Arial"/>
                <w:b/>
                <w:bCs/>
                <w:sz w:val="22"/>
                <w:szCs w:val="22"/>
              </w:rPr>
              <w:t>11</w:t>
            </w:r>
          </w:p>
        </w:tc>
        <w:tc>
          <w:tcPr>
            <w:tcW w:w="4272" w:type="dxa"/>
            <w:tcBorders>
              <w:top w:val="nil"/>
              <w:left w:val="nil"/>
              <w:bottom w:val="single" w:sz="4" w:space="0" w:color="auto"/>
              <w:right w:val="single" w:sz="4" w:space="0" w:color="auto"/>
            </w:tcBorders>
            <w:shd w:val="clear" w:color="000000" w:fill="FFFFFF"/>
            <w:noWrap/>
            <w:vAlign w:val="bottom"/>
            <w:hideMark/>
          </w:tcPr>
          <w:p w:rsidR="00B9720F" w:rsidRDefault="00B9720F" w:rsidP="00B9720F">
            <w:pPr>
              <w:rPr>
                <w:rFonts w:ascii="Arial" w:hAnsi="Arial" w:cs="Arial"/>
                <w:sz w:val="22"/>
                <w:szCs w:val="22"/>
              </w:rPr>
            </w:pPr>
            <w:r>
              <w:rPr>
                <w:rFonts w:ascii="Arial" w:hAnsi="Arial" w:cs="Arial"/>
                <w:sz w:val="22"/>
                <w:szCs w:val="22"/>
              </w:rPr>
              <w:t xml:space="preserve">Contratação de Agentes Universitários - vagas abertas </w:t>
            </w:r>
          </w:p>
        </w:tc>
        <w:tc>
          <w:tcPr>
            <w:tcW w:w="1351" w:type="dxa"/>
            <w:tcBorders>
              <w:top w:val="nil"/>
              <w:left w:val="nil"/>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sz w:val="22"/>
                <w:szCs w:val="22"/>
              </w:rPr>
            </w:pPr>
            <w:r>
              <w:rPr>
                <w:rFonts w:ascii="Arial" w:hAnsi="Arial" w:cs="Arial"/>
                <w:sz w:val="22"/>
                <w:szCs w:val="22"/>
              </w:rPr>
              <w:t>179</w:t>
            </w:r>
          </w:p>
        </w:tc>
        <w:tc>
          <w:tcPr>
            <w:tcW w:w="1547"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338.793,72 </w:t>
            </w:r>
          </w:p>
        </w:tc>
        <w:tc>
          <w:tcPr>
            <w:tcW w:w="1674"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4.516.120,29 </w:t>
            </w:r>
          </w:p>
        </w:tc>
      </w:tr>
      <w:tr w:rsidR="00B9720F" w:rsidTr="00B9720F">
        <w:trPr>
          <w:trHeight w:val="660"/>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b/>
                <w:bCs/>
                <w:sz w:val="22"/>
                <w:szCs w:val="22"/>
              </w:rPr>
            </w:pPr>
            <w:r>
              <w:rPr>
                <w:rFonts w:ascii="Arial" w:hAnsi="Arial" w:cs="Arial"/>
                <w:b/>
                <w:bCs/>
                <w:sz w:val="22"/>
                <w:szCs w:val="22"/>
              </w:rPr>
              <w:t>12</w:t>
            </w:r>
          </w:p>
        </w:tc>
        <w:tc>
          <w:tcPr>
            <w:tcW w:w="4272" w:type="dxa"/>
            <w:tcBorders>
              <w:top w:val="nil"/>
              <w:left w:val="nil"/>
              <w:bottom w:val="single" w:sz="4" w:space="0" w:color="auto"/>
              <w:right w:val="single" w:sz="4" w:space="0" w:color="auto"/>
            </w:tcBorders>
            <w:shd w:val="clear" w:color="000000" w:fill="FFFFFF"/>
            <w:noWrap/>
            <w:vAlign w:val="bottom"/>
            <w:hideMark/>
          </w:tcPr>
          <w:p w:rsidR="00B9720F" w:rsidRDefault="00B9720F" w:rsidP="00B9720F">
            <w:pPr>
              <w:rPr>
                <w:rFonts w:ascii="Arial" w:hAnsi="Arial" w:cs="Arial"/>
                <w:sz w:val="22"/>
                <w:szCs w:val="22"/>
              </w:rPr>
            </w:pPr>
            <w:r>
              <w:rPr>
                <w:rFonts w:ascii="Arial" w:hAnsi="Arial" w:cs="Arial"/>
                <w:sz w:val="22"/>
                <w:szCs w:val="22"/>
              </w:rPr>
              <w:t xml:space="preserve">Contratação de Agentes com vagas a serem criadas </w:t>
            </w:r>
          </w:p>
        </w:tc>
        <w:tc>
          <w:tcPr>
            <w:tcW w:w="1351" w:type="dxa"/>
            <w:tcBorders>
              <w:top w:val="nil"/>
              <w:left w:val="nil"/>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sz w:val="22"/>
                <w:szCs w:val="22"/>
              </w:rPr>
            </w:pPr>
            <w:r>
              <w:rPr>
                <w:rFonts w:ascii="Arial" w:hAnsi="Arial" w:cs="Arial"/>
                <w:sz w:val="22"/>
                <w:szCs w:val="22"/>
              </w:rPr>
              <w:t>1055</w:t>
            </w:r>
          </w:p>
        </w:tc>
        <w:tc>
          <w:tcPr>
            <w:tcW w:w="1547"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1.791.890,33 </w:t>
            </w:r>
          </w:p>
        </w:tc>
        <w:tc>
          <w:tcPr>
            <w:tcW w:w="1674"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23.885.898,10 </w:t>
            </w:r>
          </w:p>
        </w:tc>
      </w:tr>
      <w:tr w:rsidR="00B9720F" w:rsidTr="00B9720F">
        <w:trPr>
          <w:trHeight w:val="360"/>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b/>
                <w:bCs/>
                <w:sz w:val="22"/>
                <w:szCs w:val="22"/>
              </w:rPr>
            </w:pPr>
            <w:r>
              <w:rPr>
                <w:rFonts w:ascii="Arial" w:hAnsi="Arial" w:cs="Arial"/>
                <w:b/>
                <w:bCs/>
                <w:sz w:val="22"/>
                <w:szCs w:val="22"/>
              </w:rPr>
              <w:t>13</w:t>
            </w:r>
          </w:p>
        </w:tc>
        <w:tc>
          <w:tcPr>
            <w:tcW w:w="4272"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Concurso Professor Titular </w:t>
            </w:r>
          </w:p>
        </w:tc>
        <w:tc>
          <w:tcPr>
            <w:tcW w:w="1351" w:type="dxa"/>
            <w:tcBorders>
              <w:top w:val="nil"/>
              <w:left w:val="nil"/>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sz w:val="22"/>
                <w:szCs w:val="22"/>
              </w:rPr>
            </w:pPr>
            <w:r>
              <w:rPr>
                <w:rFonts w:ascii="Arial" w:hAnsi="Arial" w:cs="Arial"/>
                <w:sz w:val="22"/>
                <w:szCs w:val="22"/>
              </w:rPr>
              <w:t>50</w:t>
            </w:r>
          </w:p>
        </w:tc>
        <w:tc>
          <w:tcPr>
            <w:tcW w:w="1547"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932.925,88 </w:t>
            </w:r>
          </w:p>
        </w:tc>
        <w:tc>
          <w:tcPr>
            <w:tcW w:w="1674"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12.435.901,98 </w:t>
            </w:r>
          </w:p>
        </w:tc>
      </w:tr>
      <w:tr w:rsidR="00B9720F" w:rsidTr="00B9720F">
        <w:trPr>
          <w:trHeight w:val="661"/>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b/>
                <w:bCs/>
                <w:sz w:val="22"/>
                <w:szCs w:val="22"/>
              </w:rPr>
            </w:pPr>
            <w:r>
              <w:rPr>
                <w:rFonts w:ascii="Arial" w:hAnsi="Arial" w:cs="Arial"/>
                <w:b/>
                <w:bCs/>
                <w:sz w:val="22"/>
                <w:szCs w:val="22"/>
              </w:rPr>
              <w:t>14</w:t>
            </w:r>
          </w:p>
        </w:tc>
        <w:tc>
          <w:tcPr>
            <w:tcW w:w="4272"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Contratação de docentes para completar o quadro, considerando saldo do IAC</w:t>
            </w:r>
          </w:p>
        </w:tc>
        <w:tc>
          <w:tcPr>
            <w:tcW w:w="1351" w:type="dxa"/>
            <w:tcBorders>
              <w:top w:val="nil"/>
              <w:left w:val="nil"/>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sz w:val="22"/>
                <w:szCs w:val="22"/>
              </w:rPr>
            </w:pPr>
            <w:r>
              <w:rPr>
                <w:rFonts w:ascii="Arial" w:hAnsi="Arial" w:cs="Arial"/>
                <w:sz w:val="22"/>
                <w:szCs w:val="22"/>
              </w:rPr>
              <w:t>539</w:t>
            </w:r>
          </w:p>
        </w:tc>
        <w:tc>
          <w:tcPr>
            <w:tcW w:w="1547"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4.521.813,84 </w:t>
            </w:r>
          </w:p>
        </w:tc>
        <w:tc>
          <w:tcPr>
            <w:tcW w:w="1674"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60.275.778,42 </w:t>
            </w:r>
          </w:p>
        </w:tc>
      </w:tr>
      <w:tr w:rsidR="00B9720F" w:rsidTr="00B9720F">
        <w:trPr>
          <w:trHeight w:val="402"/>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b/>
                <w:bCs/>
                <w:sz w:val="22"/>
                <w:szCs w:val="22"/>
              </w:rPr>
            </w:pPr>
            <w:r>
              <w:rPr>
                <w:rFonts w:ascii="Arial" w:hAnsi="Arial" w:cs="Arial"/>
                <w:b/>
                <w:bCs/>
                <w:sz w:val="22"/>
                <w:szCs w:val="22"/>
              </w:rPr>
              <w:t>15</w:t>
            </w:r>
          </w:p>
        </w:tc>
        <w:tc>
          <w:tcPr>
            <w:tcW w:w="4272"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Fundo Financeiro e Previdenciário </w:t>
            </w:r>
          </w:p>
        </w:tc>
        <w:tc>
          <w:tcPr>
            <w:tcW w:w="1351" w:type="dxa"/>
            <w:tcBorders>
              <w:top w:val="nil"/>
              <w:left w:val="nil"/>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sz w:val="22"/>
                <w:szCs w:val="22"/>
              </w:rPr>
            </w:pPr>
            <w:r>
              <w:rPr>
                <w:rFonts w:ascii="Arial" w:hAnsi="Arial" w:cs="Arial"/>
                <w:sz w:val="22"/>
                <w:szCs w:val="22"/>
              </w:rPr>
              <w:t> </w:t>
            </w:r>
          </w:p>
        </w:tc>
        <w:tc>
          <w:tcPr>
            <w:tcW w:w="1547"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2.766.581,76 </w:t>
            </w:r>
          </w:p>
        </w:tc>
        <w:tc>
          <w:tcPr>
            <w:tcW w:w="1674" w:type="dxa"/>
            <w:tcBorders>
              <w:top w:val="nil"/>
              <w:left w:val="nil"/>
              <w:bottom w:val="single" w:sz="4" w:space="0" w:color="auto"/>
              <w:right w:val="single" w:sz="4" w:space="0" w:color="auto"/>
            </w:tcBorders>
            <w:shd w:val="clear" w:color="auto" w:fill="auto"/>
            <w:noWrap/>
            <w:vAlign w:val="bottom"/>
            <w:hideMark/>
          </w:tcPr>
          <w:p w:rsidR="00B9720F" w:rsidRDefault="00B9720F">
            <w:pPr>
              <w:rPr>
                <w:rFonts w:ascii="Calibri" w:hAnsi="Calibri"/>
                <w:color w:val="000000"/>
                <w:sz w:val="22"/>
                <w:szCs w:val="22"/>
              </w:rPr>
            </w:pPr>
            <w:r>
              <w:rPr>
                <w:rFonts w:ascii="Calibri" w:hAnsi="Calibri"/>
                <w:color w:val="000000"/>
                <w:sz w:val="22"/>
                <w:szCs w:val="22"/>
              </w:rPr>
              <w:t xml:space="preserve">       36.878.534,88 </w:t>
            </w:r>
          </w:p>
        </w:tc>
      </w:tr>
      <w:tr w:rsidR="00B9720F" w:rsidTr="00B9720F">
        <w:trPr>
          <w:trHeight w:val="300"/>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b/>
                <w:bCs/>
                <w:sz w:val="22"/>
                <w:szCs w:val="22"/>
              </w:rPr>
            </w:pPr>
            <w:r>
              <w:rPr>
                <w:rFonts w:ascii="Arial" w:hAnsi="Arial" w:cs="Arial"/>
                <w:b/>
                <w:bCs/>
                <w:sz w:val="22"/>
                <w:szCs w:val="22"/>
              </w:rPr>
              <w:t>16</w:t>
            </w:r>
          </w:p>
        </w:tc>
        <w:tc>
          <w:tcPr>
            <w:tcW w:w="4272"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13º Terceiro </w:t>
            </w:r>
          </w:p>
        </w:tc>
        <w:tc>
          <w:tcPr>
            <w:tcW w:w="1351" w:type="dxa"/>
            <w:tcBorders>
              <w:top w:val="nil"/>
              <w:left w:val="nil"/>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sz w:val="22"/>
                <w:szCs w:val="22"/>
              </w:rPr>
            </w:pPr>
            <w:r>
              <w:rPr>
                <w:rFonts w:ascii="Arial" w:hAnsi="Arial" w:cs="Arial"/>
                <w:sz w:val="22"/>
                <w:szCs w:val="22"/>
              </w:rPr>
              <w:t> </w:t>
            </w:r>
          </w:p>
        </w:tc>
        <w:tc>
          <w:tcPr>
            <w:tcW w:w="1547"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33.506.379,12 </w:t>
            </w:r>
          </w:p>
        </w:tc>
        <w:tc>
          <w:tcPr>
            <w:tcW w:w="1674" w:type="dxa"/>
            <w:tcBorders>
              <w:top w:val="nil"/>
              <w:left w:val="nil"/>
              <w:bottom w:val="single" w:sz="4" w:space="0" w:color="auto"/>
              <w:right w:val="single" w:sz="4" w:space="0" w:color="auto"/>
            </w:tcBorders>
            <w:shd w:val="clear" w:color="auto" w:fill="auto"/>
            <w:noWrap/>
            <w:vAlign w:val="bottom"/>
            <w:hideMark/>
          </w:tcPr>
          <w:p w:rsidR="00B9720F" w:rsidRDefault="00B9720F">
            <w:pPr>
              <w:rPr>
                <w:rFonts w:ascii="Calibri" w:hAnsi="Calibri"/>
                <w:color w:val="000000"/>
                <w:sz w:val="22"/>
                <w:szCs w:val="22"/>
              </w:rPr>
            </w:pPr>
            <w:r>
              <w:rPr>
                <w:rFonts w:ascii="Calibri" w:hAnsi="Calibri"/>
                <w:color w:val="000000"/>
                <w:sz w:val="22"/>
                <w:szCs w:val="22"/>
              </w:rPr>
              <w:t xml:space="preserve">       33.506.379,12 </w:t>
            </w:r>
          </w:p>
        </w:tc>
      </w:tr>
      <w:tr w:rsidR="00B9720F" w:rsidTr="00B9720F">
        <w:trPr>
          <w:trHeight w:val="300"/>
        </w:trPr>
        <w:tc>
          <w:tcPr>
            <w:tcW w:w="874" w:type="dxa"/>
            <w:tcBorders>
              <w:top w:val="nil"/>
              <w:left w:val="single" w:sz="4" w:space="0" w:color="auto"/>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b/>
                <w:bCs/>
                <w:sz w:val="22"/>
                <w:szCs w:val="22"/>
              </w:rPr>
            </w:pPr>
            <w:r>
              <w:rPr>
                <w:rFonts w:ascii="Arial" w:hAnsi="Arial" w:cs="Arial"/>
                <w:b/>
                <w:bCs/>
                <w:sz w:val="22"/>
                <w:szCs w:val="22"/>
              </w:rPr>
              <w:t>17</w:t>
            </w:r>
          </w:p>
        </w:tc>
        <w:tc>
          <w:tcPr>
            <w:tcW w:w="4272"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Férias </w:t>
            </w:r>
          </w:p>
        </w:tc>
        <w:tc>
          <w:tcPr>
            <w:tcW w:w="1351" w:type="dxa"/>
            <w:tcBorders>
              <w:top w:val="nil"/>
              <w:left w:val="nil"/>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sz w:val="22"/>
                <w:szCs w:val="22"/>
              </w:rPr>
            </w:pPr>
            <w:r>
              <w:rPr>
                <w:rFonts w:ascii="Arial" w:hAnsi="Arial" w:cs="Arial"/>
                <w:sz w:val="22"/>
                <w:szCs w:val="22"/>
              </w:rPr>
              <w:t> </w:t>
            </w:r>
          </w:p>
        </w:tc>
        <w:tc>
          <w:tcPr>
            <w:tcW w:w="1547"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sz w:val="22"/>
                <w:szCs w:val="22"/>
              </w:rPr>
            </w:pPr>
            <w:r>
              <w:rPr>
                <w:rFonts w:ascii="Arial" w:hAnsi="Arial" w:cs="Arial"/>
                <w:sz w:val="22"/>
                <w:szCs w:val="22"/>
              </w:rPr>
              <w:t xml:space="preserve">  11.167.676,16 </w:t>
            </w:r>
          </w:p>
        </w:tc>
        <w:tc>
          <w:tcPr>
            <w:tcW w:w="1674" w:type="dxa"/>
            <w:tcBorders>
              <w:top w:val="nil"/>
              <w:left w:val="nil"/>
              <w:bottom w:val="single" w:sz="4" w:space="0" w:color="auto"/>
              <w:right w:val="single" w:sz="4" w:space="0" w:color="auto"/>
            </w:tcBorders>
            <w:shd w:val="clear" w:color="auto" w:fill="auto"/>
            <w:noWrap/>
            <w:vAlign w:val="bottom"/>
            <w:hideMark/>
          </w:tcPr>
          <w:p w:rsidR="00B9720F" w:rsidRDefault="00B9720F">
            <w:pPr>
              <w:rPr>
                <w:rFonts w:ascii="Calibri" w:hAnsi="Calibri"/>
                <w:color w:val="000000"/>
                <w:sz w:val="22"/>
                <w:szCs w:val="22"/>
              </w:rPr>
            </w:pPr>
            <w:r>
              <w:rPr>
                <w:rFonts w:ascii="Calibri" w:hAnsi="Calibri"/>
                <w:color w:val="000000"/>
                <w:sz w:val="22"/>
                <w:szCs w:val="22"/>
              </w:rPr>
              <w:t xml:space="preserve">       11.167.676,16 </w:t>
            </w:r>
          </w:p>
        </w:tc>
      </w:tr>
      <w:tr w:rsidR="00B9720F" w:rsidTr="00B9720F">
        <w:trPr>
          <w:trHeight w:val="300"/>
        </w:trPr>
        <w:tc>
          <w:tcPr>
            <w:tcW w:w="5146"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B9720F" w:rsidRDefault="00B9720F">
            <w:pPr>
              <w:rPr>
                <w:rFonts w:ascii="Arial" w:hAnsi="Arial" w:cs="Arial"/>
                <w:b/>
                <w:bCs/>
                <w:sz w:val="22"/>
                <w:szCs w:val="22"/>
              </w:rPr>
            </w:pPr>
            <w:r>
              <w:rPr>
                <w:rFonts w:ascii="Arial" w:hAnsi="Arial" w:cs="Arial"/>
                <w:b/>
                <w:bCs/>
                <w:sz w:val="22"/>
                <w:szCs w:val="22"/>
              </w:rPr>
              <w:t>Total do Ensino</w:t>
            </w:r>
          </w:p>
          <w:p w:rsidR="00B9720F" w:rsidRDefault="00B9720F">
            <w:pPr>
              <w:rPr>
                <w:rFonts w:ascii="Arial" w:hAnsi="Arial" w:cs="Arial"/>
                <w:b/>
                <w:bCs/>
                <w:sz w:val="22"/>
                <w:szCs w:val="22"/>
              </w:rPr>
            </w:pPr>
            <w:r>
              <w:rPr>
                <w:rFonts w:ascii="Arial" w:hAnsi="Arial" w:cs="Arial"/>
                <w:b/>
                <w:bCs/>
                <w:sz w:val="22"/>
                <w:szCs w:val="22"/>
              </w:rPr>
              <w:t> </w:t>
            </w:r>
          </w:p>
        </w:tc>
        <w:tc>
          <w:tcPr>
            <w:tcW w:w="1351" w:type="dxa"/>
            <w:tcBorders>
              <w:top w:val="nil"/>
              <w:left w:val="nil"/>
              <w:bottom w:val="single" w:sz="4" w:space="0" w:color="auto"/>
              <w:right w:val="single" w:sz="4" w:space="0" w:color="auto"/>
            </w:tcBorders>
            <w:shd w:val="clear" w:color="000000" w:fill="FFFFFF"/>
            <w:noWrap/>
            <w:vAlign w:val="bottom"/>
            <w:hideMark/>
          </w:tcPr>
          <w:p w:rsidR="00B9720F" w:rsidRDefault="00B9720F">
            <w:pPr>
              <w:jc w:val="center"/>
              <w:rPr>
                <w:rFonts w:ascii="Arial" w:hAnsi="Arial" w:cs="Arial"/>
                <w:b/>
                <w:bCs/>
                <w:sz w:val="22"/>
                <w:szCs w:val="22"/>
              </w:rPr>
            </w:pPr>
            <w:r>
              <w:rPr>
                <w:rFonts w:ascii="Arial" w:hAnsi="Arial" w:cs="Arial"/>
                <w:b/>
                <w:bCs/>
                <w:sz w:val="22"/>
                <w:szCs w:val="22"/>
              </w:rPr>
              <w:t>3973</w:t>
            </w:r>
          </w:p>
        </w:tc>
        <w:tc>
          <w:tcPr>
            <w:tcW w:w="1547"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b/>
                <w:bCs/>
                <w:sz w:val="22"/>
                <w:szCs w:val="22"/>
              </w:rPr>
            </w:pPr>
            <w:r>
              <w:rPr>
                <w:rFonts w:ascii="Arial" w:hAnsi="Arial" w:cs="Arial"/>
                <w:b/>
                <w:bCs/>
                <w:sz w:val="22"/>
                <w:szCs w:val="22"/>
              </w:rPr>
              <w:t xml:space="preserve">  78.180.434,39 </w:t>
            </w:r>
          </w:p>
        </w:tc>
        <w:tc>
          <w:tcPr>
            <w:tcW w:w="1674" w:type="dxa"/>
            <w:tcBorders>
              <w:top w:val="nil"/>
              <w:left w:val="nil"/>
              <w:bottom w:val="single" w:sz="4" w:space="0" w:color="auto"/>
              <w:right w:val="single" w:sz="4" w:space="0" w:color="auto"/>
            </w:tcBorders>
            <w:shd w:val="clear" w:color="000000" w:fill="FFFFFF"/>
            <w:noWrap/>
            <w:vAlign w:val="bottom"/>
            <w:hideMark/>
          </w:tcPr>
          <w:p w:rsidR="00B9720F" w:rsidRDefault="00B9720F">
            <w:pPr>
              <w:rPr>
                <w:rFonts w:ascii="Arial" w:hAnsi="Arial" w:cs="Arial"/>
                <w:b/>
                <w:bCs/>
                <w:sz w:val="22"/>
                <w:szCs w:val="22"/>
              </w:rPr>
            </w:pPr>
            <w:r>
              <w:rPr>
                <w:rFonts w:ascii="Arial" w:hAnsi="Arial" w:cs="Arial"/>
                <w:b/>
                <w:bCs/>
                <w:sz w:val="22"/>
                <w:szCs w:val="22"/>
              </w:rPr>
              <w:t xml:space="preserve"> 491.314.088,88 </w:t>
            </w:r>
          </w:p>
        </w:tc>
      </w:tr>
    </w:tbl>
    <w:p w:rsidR="00B9720F" w:rsidRDefault="00B9720F" w:rsidP="001C2280">
      <w:pPr>
        <w:tabs>
          <w:tab w:val="left" w:pos="5742"/>
          <w:tab w:val="left" w:pos="7482"/>
        </w:tabs>
        <w:spacing w:after="240"/>
        <w:ind w:left="57"/>
        <w:jc w:val="both"/>
        <w:rPr>
          <w:rFonts w:ascii="Arial" w:hAnsi="Arial" w:cs="Arial"/>
          <w:b/>
          <w:bCs/>
        </w:rPr>
      </w:pPr>
    </w:p>
    <w:p w:rsidR="00A226CF" w:rsidRDefault="00A226CF" w:rsidP="00896836">
      <w:pPr>
        <w:spacing w:line="360" w:lineRule="auto"/>
        <w:ind w:left="360"/>
        <w:jc w:val="both"/>
        <w:rPr>
          <w:rFonts w:ascii="Arial" w:hAnsi="Arial" w:cs="Arial"/>
          <w:b/>
          <w:sz w:val="28"/>
          <w:szCs w:val="28"/>
        </w:rPr>
      </w:pPr>
    </w:p>
    <w:p w:rsidR="00412BBF" w:rsidRPr="00440DD6" w:rsidRDefault="00440DD6" w:rsidP="00896836">
      <w:pPr>
        <w:spacing w:line="360" w:lineRule="auto"/>
        <w:ind w:left="360"/>
        <w:jc w:val="both"/>
        <w:rPr>
          <w:rFonts w:ascii="Arial" w:hAnsi="Arial" w:cs="Arial"/>
          <w:b/>
          <w:sz w:val="28"/>
          <w:szCs w:val="28"/>
        </w:rPr>
      </w:pPr>
      <w:r w:rsidRPr="00440DD6">
        <w:rPr>
          <w:rFonts w:ascii="Arial" w:hAnsi="Arial" w:cs="Arial"/>
          <w:b/>
          <w:sz w:val="28"/>
          <w:szCs w:val="28"/>
        </w:rPr>
        <w:t>1.1.</w:t>
      </w:r>
      <w:r w:rsidR="009D3193" w:rsidRPr="00440DD6">
        <w:rPr>
          <w:rFonts w:ascii="Arial" w:hAnsi="Arial" w:cs="Arial"/>
          <w:b/>
          <w:sz w:val="28"/>
          <w:szCs w:val="28"/>
        </w:rPr>
        <w:t xml:space="preserve">1 </w:t>
      </w:r>
      <w:r w:rsidR="00941A20" w:rsidRPr="00440DD6">
        <w:rPr>
          <w:rFonts w:ascii="Arial" w:hAnsi="Arial" w:cs="Arial"/>
          <w:b/>
          <w:sz w:val="28"/>
          <w:szCs w:val="28"/>
        </w:rPr>
        <w:t>Contratação de Docentes</w:t>
      </w:r>
    </w:p>
    <w:p w:rsidR="00953AE4" w:rsidRPr="00440DD6" w:rsidRDefault="00953AE4" w:rsidP="00896836">
      <w:pPr>
        <w:spacing w:before="120" w:line="360" w:lineRule="auto"/>
        <w:ind w:firstLine="1080"/>
        <w:jc w:val="both"/>
        <w:rPr>
          <w:rFonts w:ascii="Arial" w:hAnsi="Arial" w:cs="Arial"/>
        </w:rPr>
      </w:pPr>
      <w:r w:rsidRPr="00440DD6">
        <w:rPr>
          <w:rFonts w:ascii="Arial" w:hAnsi="Arial" w:cs="Arial"/>
        </w:rPr>
        <w:t>O Decreto Estadual nº 1378, de 19/10/1999, que aprovou o Estatuto da Unioeste define, no artigo 4º do anexo que o integra, as finalidades da Unioeste, dentre elas destaca-se o inciso I e V:</w:t>
      </w:r>
    </w:p>
    <w:p w:rsidR="00F6158D" w:rsidRDefault="00953AE4" w:rsidP="00896836">
      <w:pPr>
        <w:spacing w:before="120"/>
        <w:ind w:left="1418"/>
        <w:jc w:val="both"/>
        <w:rPr>
          <w:rFonts w:ascii="Arial" w:hAnsi="Arial" w:cs="Arial"/>
          <w:sz w:val="20"/>
          <w:szCs w:val="20"/>
        </w:rPr>
      </w:pPr>
      <w:r w:rsidRPr="00F6158D">
        <w:rPr>
          <w:rFonts w:ascii="Arial" w:hAnsi="Arial" w:cs="Arial"/>
          <w:sz w:val="20"/>
          <w:szCs w:val="20"/>
        </w:rPr>
        <w:t>I – promover, permanentemente, a inovação dos seus cursos e programas;</w:t>
      </w:r>
    </w:p>
    <w:p w:rsidR="00F6158D" w:rsidRDefault="007B04B9" w:rsidP="00896836">
      <w:pPr>
        <w:spacing w:before="120"/>
        <w:ind w:left="1418"/>
        <w:jc w:val="both"/>
        <w:rPr>
          <w:rFonts w:ascii="Arial" w:hAnsi="Arial" w:cs="Arial"/>
          <w:sz w:val="20"/>
          <w:szCs w:val="20"/>
        </w:rPr>
      </w:pPr>
      <w:r>
        <w:rPr>
          <w:rFonts w:ascii="Arial" w:hAnsi="Arial" w:cs="Arial"/>
          <w:sz w:val="20"/>
          <w:szCs w:val="20"/>
        </w:rPr>
        <w:t>[...]</w:t>
      </w:r>
    </w:p>
    <w:p w:rsidR="00953AE4" w:rsidRPr="00F6158D" w:rsidRDefault="00953AE4" w:rsidP="00896836">
      <w:pPr>
        <w:spacing w:before="120"/>
        <w:ind w:left="1418"/>
        <w:jc w:val="both"/>
        <w:rPr>
          <w:rFonts w:ascii="Arial" w:hAnsi="Arial" w:cs="Arial"/>
          <w:sz w:val="20"/>
          <w:szCs w:val="20"/>
        </w:rPr>
      </w:pPr>
      <w:r w:rsidRPr="00F6158D">
        <w:rPr>
          <w:rFonts w:ascii="Arial" w:hAnsi="Arial" w:cs="Arial"/>
          <w:sz w:val="20"/>
          <w:szCs w:val="20"/>
        </w:rPr>
        <w:t>V – manter corpo acadêmico qualificado e infraestrutura necessários ao desenvolvimento indissociável do ensino, da pesquisa e da extensão universitária;</w:t>
      </w:r>
    </w:p>
    <w:p w:rsidR="00953AE4" w:rsidRPr="00440DD6" w:rsidRDefault="00DE2DEF" w:rsidP="00896836">
      <w:pPr>
        <w:spacing w:before="120" w:line="360" w:lineRule="auto"/>
        <w:ind w:firstLine="1080"/>
        <w:jc w:val="both"/>
        <w:rPr>
          <w:rFonts w:ascii="Arial" w:hAnsi="Arial" w:cs="Arial"/>
        </w:rPr>
      </w:pPr>
      <w:r>
        <w:rPr>
          <w:rFonts w:ascii="Arial" w:hAnsi="Arial" w:cs="Arial"/>
        </w:rPr>
        <w:t>Assim, c</w:t>
      </w:r>
      <w:r w:rsidR="00953AE4" w:rsidRPr="00440DD6">
        <w:rPr>
          <w:rFonts w:ascii="Arial" w:hAnsi="Arial" w:cs="Arial"/>
        </w:rPr>
        <w:t>umprindo com as finalidades estabelecidas pelo Governo do Estado do Paraná, a Universidade Estadual do Oeste do Paraná, implementou cursos e programas em diversas áreas do conhecimento</w:t>
      </w:r>
      <w:r w:rsidR="002573DF">
        <w:rPr>
          <w:rFonts w:ascii="Arial" w:hAnsi="Arial" w:cs="Arial"/>
        </w:rPr>
        <w:t>,</w:t>
      </w:r>
      <w:r w:rsidR="00953AE4" w:rsidRPr="00440DD6">
        <w:rPr>
          <w:rFonts w:ascii="Arial" w:hAnsi="Arial" w:cs="Arial"/>
        </w:rPr>
        <w:t xml:space="preserve"> sempre visando o desenvolvimento humano, científico, tecnológico e regional da sociedade onde está inserida. </w:t>
      </w:r>
    </w:p>
    <w:p w:rsidR="00953AE4" w:rsidRPr="00440DD6" w:rsidRDefault="00953AE4" w:rsidP="00896836">
      <w:pPr>
        <w:spacing w:before="120" w:line="360" w:lineRule="auto"/>
        <w:ind w:firstLine="1080"/>
        <w:jc w:val="both"/>
        <w:rPr>
          <w:rFonts w:ascii="Arial" w:hAnsi="Arial" w:cs="Arial"/>
        </w:rPr>
      </w:pPr>
      <w:r w:rsidRPr="00440DD6">
        <w:rPr>
          <w:rFonts w:ascii="Arial" w:hAnsi="Arial" w:cs="Arial"/>
        </w:rPr>
        <w:t>O crescimento da universidade, no que concerne a verticalização do ensino, durante os anos de 2003 a 201</w:t>
      </w:r>
      <w:r w:rsidR="006111FD">
        <w:rPr>
          <w:rFonts w:ascii="Arial" w:hAnsi="Arial" w:cs="Arial"/>
        </w:rPr>
        <w:t>5</w:t>
      </w:r>
      <w:r w:rsidRPr="00440DD6">
        <w:rPr>
          <w:rFonts w:ascii="Arial" w:hAnsi="Arial" w:cs="Arial"/>
        </w:rPr>
        <w:t xml:space="preserve">, pode ser observado da </w:t>
      </w:r>
      <w:r w:rsidR="00FF1767">
        <w:rPr>
          <w:rFonts w:ascii="Arial" w:hAnsi="Arial" w:cs="Arial"/>
        </w:rPr>
        <w:t>Quadro</w:t>
      </w:r>
      <w:r w:rsidRPr="00440DD6">
        <w:rPr>
          <w:rFonts w:ascii="Arial" w:hAnsi="Arial" w:cs="Arial"/>
        </w:rPr>
        <w:t xml:space="preserve"> 0</w:t>
      </w:r>
      <w:r w:rsidR="00FF1767">
        <w:rPr>
          <w:rFonts w:ascii="Arial" w:hAnsi="Arial" w:cs="Arial"/>
        </w:rPr>
        <w:t>2</w:t>
      </w:r>
      <w:r w:rsidRPr="00440DD6">
        <w:rPr>
          <w:rFonts w:ascii="Arial" w:hAnsi="Arial" w:cs="Arial"/>
        </w:rPr>
        <w:t xml:space="preserve">. </w:t>
      </w:r>
    </w:p>
    <w:p w:rsidR="00953AE4" w:rsidRPr="00440DD6" w:rsidRDefault="00953AE4" w:rsidP="00896836">
      <w:pPr>
        <w:spacing w:line="360" w:lineRule="auto"/>
        <w:jc w:val="both"/>
        <w:rPr>
          <w:rFonts w:ascii="Arial" w:hAnsi="Arial" w:cs="Arial"/>
        </w:rPr>
      </w:pPr>
    </w:p>
    <w:p w:rsidR="00953AE4" w:rsidRDefault="00440DD6" w:rsidP="00896836">
      <w:pPr>
        <w:spacing w:line="360" w:lineRule="auto"/>
        <w:jc w:val="both"/>
        <w:rPr>
          <w:rFonts w:ascii="Arial" w:hAnsi="Arial" w:cs="Arial"/>
          <w:b/>
        </w:rPr>
      </w:pPr>
      <w:r>
        <w:rPr>
          <w:rFonts w:ascii="Arial" w:hAnsi="Arial" w:cs="Arial"/>
          <w:b/>
        </w:rPr>
        <w:t>Quadro</w:t>
      </w:r>
      <w:r w:rsidR="00953AE4" w:rsidRPr="00440DD6">
        <w:rPr>
          <w:rFonts w:ascii="Arial" w:hAnsi="Arial" w:cs="Arial"/>
          <w:b/>
        </w:rPr>
        <w:t xml:space="preserve"> 0</w:t>
      </w:r>
      <w:r w:rsidR="00FF1767">
        <w:rPr>
          <w:rFonts w:ascii="Arial" w:hAnsi="Arial" w:cs="Arial"/>
          <w:b/>
        </w:rPr>
        <w:t>2</w:t>
      </w:r>
      <w:r w:rsidR="00953AE4" w:rsidRPr="00440DD6">
        <w:rPr>
          <w:rFonts w:ascii="Arial" w:hAnsi="Arial" w:cs="Arial"/>
          <w:b/>
        </w:rPr>
        <w:t xml:space="preserve">- Evolução da verticalização do ensino </w:t>
      </w:r>
      <w:r w:rsidR="002573DF">
        <w:rPr>
          <w:rFonts w:ascii="Arial" w:hAnsi="Arial" w:cs="Arial"/>
          <w:b/>
        </w:rPr>
        <w:t>n</w:t>
      </w:r>
      <w:r w:rsidR="00953AE4" w:rsidRPr="00440DD6">
        <w:rPr>
          <w:rFonts w:ascii="Arial" w:hAnsi="Arial" w:cs="Arial"/>
          <w:b/>
        </w:rPr>
        <w:t>a Unioeste</w:t>
      </w:r>
    </w:p>
    <w:tbl>
      <w:tblPr>
        <w:tblStyle w:val="Tabelacomgrade"/>
        <w:tblW w:w="10031" w:type="dxa"/>
        <w:tblLayout w:type="fixed"/>
        <w:tblLook w:val="04A0" w:firstRow="1" w:lastRow="0" w:firstColumn="1" w:lastColumn="0" w:noHBand="0" w:noVBand="1"/>
      </w:tblPr>
      <w:tblGrid>
        <w:gridCol w:w="1831"/>
        <w:gridCol w:w="750"/>
        <w:gridCol w:w="750"/>
        <w:gridCol w:w="750"/>
        <w:gridCol w:w="750"/>
        <w:gridCol w:w="750"/>
        <w:gridCol w:w="750"/>
        <w:gridCol w:w="750"/>
        <w:gridCol w:w="750"/>
        <w:gridCol w:w="750"/>
        <w:gridCol w:w="1450"/>
      </w:tblGrid>
      <w:tr w:rsidR="006111FD" w:rsidRPr="006111FD" w:rsidTr="006111FD">
        <w:trPr>
          <w:trHeight w:val="1035"/>
        </w:trPr>
        <w:tc>
          <w:tcPr>
            <w:tcW w:w="1831" w:type="dxa"/>
            <w:hideMark/>
          </w:tcPr>
          <w:p w:rsidR="006111FD" w:rsidRPr="006111FD" w:rsidRDefault="006111FD" w:rsidP="006111FD">
            <w:pPr>
              <w:spacing w:line="360" w:lineRule="auto"/>
              <w:jc w:val="both"/>
              <w:rPr>
                <w:rFonts w:ascii="Arial" w:hAnsi="Arial" w:cs="Arial"/>
                <w:b/>
                <w:bCs/>
                <w:sz w:val="20"/>
                <w:szCs w:val="20"/>
              </w:rPr>
            </w:pPr>
            <w:r w:rsidRPr="006111FD">
              <w:rPr>
                <w:rFonts w:ascii="Arial" w:hAnsi="Arial" w:cs="Arial"/>
                <w:b/>
                <w:bCs/>
                <w:sz w:val="20"/>
                <w:szCs w:val="20"/>
              </w:rPr>
              <w:t> </w:t>
            </w:r>
          </w:p>
        </w:tc>
        <w:tc>
          <w:tcPr>
            <w:tcW w:w="750" w:type="dxa"/>
            <w:hideMark/>
          </w:tcPr>
          <w:p w:rsidR="006111FD" w:rsidRPr="006111FD" w:rsidRDefault="006111FD" w:rsidP="006111FD">
            <w:pPr>
              <w:spacing w:line="360" w:lineRule="auto"/>
              <w:jc w:val="both"/>
              <w:rPr>
                <w:rFonts w:ascii="Arial" w:hAnsi="Arial" w:cs="Arial"/>
                <w:b/>
                <w:bCs/>
                <w:sz w:val="20"/>
                <w:szCs w:val="20"/>
              </w:rPr>
            </w:pPr>
            <w:r w:rsidRPr="006111FD">
              <w:rPr>
                <w:rFonts w:ascii="Arial" w:hAnsi="Arial" w:cs="Arial"/>
                <w:b/>
                <w:bCs/>
                <w:sz w:val="20"/>
                <w:szCs w:val="20"/>
              </w:rPr>
              <w:t>2004</w:t>
            </w:r>
          </w:p>
        </w:tc>
        <w:tc>
          <w:tcPr>
            <w:tcW w:w="750" w:type="dxa"/>
            <w:hideMark/>
          </w:tcPr>
          <w:p w:rsidR="006111FD" w:rsidRPr="006111FD" w:rsidRDefault="006111FD" w:rsidP="006111FD">
            <w:pPr>
              <w:spacing w:line="360" w:lineRule="auto"/>
              <w:jc w:val="both"/>
              <w:rPr>
                <w:rFonts w:ascii="Arial" w:hAnsi="Arial" w:cs="Arial"/>
                <w:b/>
                <w:bCs/>
                <w:sz w:val="20"/>
                <w:szCs w:val="20"/>
              </w:rPr>
            </w:pPr>
            <w:r w:rsidRPr="006111FD">
              <w:rPr>
                <w:rFonts w:ascii="Arial" w:hAnsi="Arial" w:cs="Arial"/>
                <w:b/>
                <w:bCs/>
                <w:sz w:val="20"/>
                <w:szCs w:val="20"/>
              </w:rPr>
              <w:t>2008</w:t>
            </w:r>
          </w:p>
        </w:tc>
        <w:tc>
          <w:tcPr>
            <w:tcW w:w="750" w:type="dxa"/>
            <w:hideMark/>
          </w:tcPr>
          <w:p w:rsidR="006111FD" w:rsidRPr="006111FD" w:rsidRDefault="006111FD" w:rsidP="006111FD">
            <w:pPr>
              <w:spacing w:line="360" w:lineRule="auto"/>
              <w:jc w:val="both"/>
              <w:rPr>
                <w:rFonts w:ascii="Arial" w:hAnsi="Arial" w:cs="Arial"/>
                <w:b/>
                <w:bCs/>
                <w:sz w:val="20"/>
                <w:szCs w:val="20"/>
              </w:rPr>
            </w:pPr>
            <w:r w:rsidRPr="006111FD">
              <w:rPr>
                <w:rFonts w:ascii="Arial" w:hAnsi="Arial" w:cs="Arial"/>
                <w:b/>
                <w:bCs/>
                <w:sz w:val="20"/>
                <w:szCs w:val="20"/>
              </w:rPr>
              <w:t>2009</w:t>
            </w:r>
          </w:p>
        </w:tc>
        <w:tc>
          <w:tcPr>
            <w:tcW w:w="750" w:type="dxa"/>
            <w:hideMark/>
          </w:tcPr>
          <w:p w:rsidR="006111FD" w:rsidRPr="006111FD" w:rsidRDefault="006111FD" w:rsidP="006111FD">
            <w:pPr>
              <w:spacing w:line="360" w:lineRule="auto"/>
              <w:jc w:val="both"/>
              <w:rPr>
                <w:rFonts w:ascii="Arial" w:hAnsi="Arial" w:cs="Arial"/>
                <w:b/>
                <w:bCs/>
                <w:sz w:val="20"/>
                <w:szCs w:val="20"/>
              </w:rPr>
            </w:pPr>
            <w:r w:rsidRPr="006111FD">
              <w:rPr>
                <w:rFonts w:ascii="Arial" w:hAnsi="Arial" w:cs="Arial"/>
                <w:b/>
                <w:bCs/>
                <w:sz w:val="20"/>
                <w:szCs w:val="20"/>
              </w:rPr>
              <w:t>2010</w:t>
            </w:r>
          </w:p>
        </w:tc>
        <w:tc>
          <w:tcPr>
            <w:tcW w:w="750" w:type="dxa"/>
            <w:hideMark/>
          </w:tcPr>
          <w:p w:rsidR="006111FD" w:rsidRPr="006111FD" w:rsidRDefault="006111FD" w:rsidP="006111FD">
            <w:pPr>
              <w:spacing w:line="360" w:lineRule="auto"/>
              <w:jc w:val="both"/>
              <w:rPr>
                <w:rFonts w:ascii="Arial" w:hAnsi="Arial" w:cs="Arial"/>
                <w:b/>
                <w:bCs/>
                <w:sz w:val="20"/>
                <w:szCs w:val="20"/>
              </w:rPr>
            </w:pPr>
            <w:r w:rsidRPr="006111FD">
              <w:rPr>
                <w:rFonts w:ascii="Arial" w:hAnsi="Arial" w:cs="Arial"/>
                <w:b/>
                <w:bCs/>
                <w:sz w:val="20"/>
                <w:szCs w:val="20"/>
              </w:rPr>
              <w:t>2011</w:t>
            </w:r>
          </w:p>
        </w:tc>
        <w:tc>
          <w:tcPr>
            <w:tcW w:w="750" w:type="dxa"/>
            <w:hideMark/>
          </w:tcPr>
          <w:p w:rsidR="006111FD" w:rsidRPr="006111FD" w:rsidRDefault="006111FD" w:rsidP="006111FD">
            <w:pPr>
              <w:spacing w:line="360" w:lineRule="auto"/>
              <w:jc w:val="both"/>
              <w:rPr>
                <w:rFonts w:ascii="Arial" w:hAnsi="Arial" w:cs="Arial"/>
                <w:b/>
                <w:bCs/>
                <w:sz w:val="20"/>
                <w:szCs w:val="20"/>
              </w:rPr>
            </w:pPr>
            <w:r w:rsidRPr="006111FD">
              <w:rPr>
                <w:rFonts w:ascii="Arial" w:hAnsi="Arial" w:cs="Arial"/>
                <w:b/>
                <w:bCs/>
                <w:sz w:val="20"/>
                <w:szCs w:val="20"/>
              </w:rPr>
              <w:t>2012</w:t>
            </w:r>
          </w:p>
        </w:tc>
        <w:tc>
          <w:tcPr>
            <w:tcW w:w="750" w:type="dxa"/>
            <w:hideMark/>
          </w:tcPr>
          <w:p w:rsidR="006111FD" w:rsidRPr="006111FD" w:rsidRDefault="006111FD" w:rsidP="006111FD">
            <w:pPr>
              <w:spacing w:line="360" w:lineRule="auto"/>
              <w:jc w:val="both"/>
              <w:rPr>
                <w:rFonts w:ascii="Arial" w:hAnsi="Arial" w:cs="Arial"/>
                <w:b/>
                <w:bCs/>
                <w:sz w:val="20"/>
                <w:szCs w:val="20"/>
              </w:rPr>
            </w:pPr>
            <w:r w:rsidRPr="006111FD">
              <w:rPr>
                <w:rFonts w:ascii="Arial" w:hAnsi="Arial" w:cs="Arial"/>
                <w:b/>
                <w:bCs/>
                <w:sz w:val="20"/>
                <w:szCs w:val="20"/>
              </w:rPr>
              <w:t>2013</w:t>
            </w:r>
          </w:p>
        </w:tc>
        <w:tc>
          <w:tcPr>
            <w:tcW w:w="750" w:type="dxa"/>
            <w:hideMark/>
          </w:tcPr>
          <w:p w:rsidR="006111FD" w:rsidRPr="006111FD" w:rsidRDefault="006111FD" w:rsidP="006111FD">
            <w:pPr>
              <w:spacing w:line="360" w:lineRule="auto"/>
              <w:jc w:val="both"/>
              <w:rPr>
                <w:rFonts w:ascii="Arial" w:hAnsi="Arial" w:cs="Arial"/>
                <w:b/>
                <w:bCs/>
                <w:sz w:val="20"/>
                <w:szCs w:val="20"/>
              </w:rPr>
            </w:pPr>
            <w:r w:rsidRPr="006111FD">
              <w:rPr>
                <w:rFonts w:ascii="Arial" w:hAnsi="Arial" w:cs="Arial"/>
                <w:b/>
                <w:bCs/>
                <w:sz w:val="20"/>
                <w:szCs w:val="20"/>
              </w:rPr>
              <w:t>2014</w:t>
            </w:r>
          </w:p>
        </w:tc>
        <w:tc>
          <w:tcPr>
            <w:tcW w:w="750" w:type="dxa"/>
            <w:hideMark/>
          </w:tcPr>
          <w:p w:rsidR="006111FD" w:rsidRPr="006111FD" w:rsidRDefault="006111FD" w:rsidP="006111FD">
            <w:pPr>
              <w:spacing w:line="360" w:lineRule="auto"/>
              <w:jc w:val="both"/>
              <w:rPr>
                <w:rFonts w:ascii="Arial" w:hAnsi="Arial" w:cs="Arial"/>
                <w:b/>
                <w:bCs/>
                <w:sz w:val="20"/>
                <w:szCs w:val="20"/>
              </w:rPr>
            </w:pPr>
            <w:r w:rsidRPr="006111FD">
              <w:rPr>
                <w:rFonts w:ascii="Arial" w:hAnsi="Arial" w:cs="Arial"/>
                <w:b/>
                <w:bCs/>
                <w:sz w:val="20"/>
                <w:szCs w:val="20"/>
              </w:rPr>
              <w:t>2015</w:t>
            </w:r>
          </w:p>
        </w:tc>
        <w:tc>
          <w:tcPr>
            <w:tcW w:w="1450" w:type="dxa"/>
            <w:hideMark/>
          </w:tcPr>
          <w:p w:rsidR="006111FD" w:rsidRPr="006111FD" w:rsidRDefault="006111FD" w:rsidP="006111FD">
            <w:pPr>
              <w:spacing w:line="360" w:lineRule="auto"/>
              <w:jc w:val="both"/>
              <w:rPr>
                <w:rFonts w:ascii="Arial" w:hAnsi="Arial" w:cs="Arial"/>
                <w:b/>
                <w:bCs/>
                <w:sz w:val="20"/>
                <w:szCs w:val="20"/>
              </w:rPr>
            </w:pPr>
            <w:r w:rsidRPr="006111FD">
              <w:rPr>
                <w:rFonts w:ascii="Arial" w:hAnsi="Arial" w:cs="Arial"/>
                <w:b/>
                <w:bCs/>
                <w:sz w:val="20"/>
                <w:szCs w:val="20"/>
              </w:rPr>
              <w:t>Crescimento 2004/2015 (%)</w:t>
            </w:r>
          </w:p>
        </w:tc>
      </w:tr>
      <w:tr w:rsidR="006111FD" w:rsidRPr="006111FD" w:rsidTr="006111FD">
        <w:trPr>
          <w:trHeight w:val="525"/>
        </w:trPr>
        <w:tc>
          <w:tcPr>
            <w:tcW w:w="1831" w:type="dxa"/>
            <w:hideMark/>
          </w:tcPr>
          <w:p w:rsidR="006111FD" w:rsidRPr="006111FD" w:rsidRDefault="006111FD" w:rsidP="006111FD">
            <w:pPr>
              <w:spacing w:line="360" w:lineRule="auto"/>
              <w:jc w:val="both"/>
              <w:rPr>
                <w:rFonts w:ascii="Arial" w:hAnsi="Arial" w:cs="Arial"/>
                <w:sz w:val="20"/>
                <w:szCs w:val="20"/>
              </w:rPr>
            </w:pPr>
            <w:r w:rsidRPr="006111FD">
              <w:rPr>
                <w:rFonts w:ascii="Arial" w:hAnsi="Arial" w:cs="Arial"/>
                <w:sz w:val="20"/>
                <w:szCs w:val="20"/>
              </w:rPr>
              <w:t>Nº de Programas Stricto Sensu</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4</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12</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13</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20</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22</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25</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31</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31</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42</w:t>
            </w:r>
          </w:p>
        </w:tc>
        <w:tc>
          <w:tcPr>
            <w:tcW w:w="14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950%</w:t>
            </w:r>
          </w:p>
        </w:tc>
      </w:tr>
      <w:tr w:rsidR="006111FD" w:rsidRPr="006111FD" w:rsidTr="006111FD">
        <w:trPr>
          <w:trHeight w:val="1800"/>
        </w:trPr>
        <w:tc>
          <w:tcPr>
            <w:tcW w:w="1831" w:type="dxa"/>
            <w:hideMark/>
          </w:tcPr>
          <w:p w:rsidR="006111FD" w:rsidRPr="006111FD" w:rsidRDefault="006111FD" w:rsidP="006111FD">
            <w:pPr>
              <w:spacing w:line="360" w:lineRule="auto"/>
              <w:jc w:val="both"/>
              <w:rPr>
                <w:rFonts w:ascii="Arial" w:hAnsi="Arial" w:cs="Arial"/>
                <w:sz w:val="20"/>
                <w:szCs w:val="20"/>
              </w:rPr>
            </w:pPr>
            <w:r w:rsidRPr="006111FD">
              <w:rPr>
                <w:rFonts w:ascii="Arial" w:hAnsi="Arial" w:cs="Arial"/>
                <w:sz w:val="20"/>
                <w:szCs w:val="20"/>
              </w:rPr>
              <w:t>Nº de Residências na área da saúde (Medicina, odontologia, Farmacêutica, Fisioterapia e Enfermagem)</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1</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2</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3</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3</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5</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9</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9</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9</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13</w:t>
            </w:r>
          </w:p>
        </w:tc>
        <w:tc>
          <w:tcPr>
            <w:tcW w:w="14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1200%</w:t>
            </w:r>
          </w:p>
        </w:tc>
      </w:tr>
      <w:tr w:rsidR="006111FD" w:rsidRPr="006111FD" w:rsidTr="006111FD">
        <w:trPr>
          <w:trHeight w:val="780"/>
        </w:trPr>
        <w:tc>
          <w:tcPr>
            <w:tcW w:w="1831" w:type="dxa"/>
            <w:hideMark/>
          </w:tcPr>
          <w:p w:rsidR="006111FD" w:rsidRPr="006111FD" w:rsidRDefault="006111FD" w:rsidP="006111FD">
            <w:pPr>
              <w:spacing w:line="360" w:lineRule="auto"/>
              <w:jc w:val="both"/>
              <w:rPr>
                <w:rFonts w:ascii="Arial" w:hAnsi="Arial" w:cs="Arial"/>
                <w:sz w:val="20"/>
                <w:szCs w:val="20"/>
              </w:rPr>
            </w:pPr>
            <w:r w:rsidRPr="006111FD">
              <w:rPr>
                <w:rFonts w:ascii="Arial" w:hAnsi="Arial" w:cs="Arial"/>
                <w:sz w:val="20"/>
                <w:szCs w:val="20"/>
              </w:rPr>
              <w:t>Alunos de pós-graduação stricto sensu</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128</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343</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443</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566</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682</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816</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956</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926</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1376</w:t>
            </w:r>
          </w:p>
        </w:tc>
        <w:tc>
          <w:tcPr>
            <w:tcW w:w="14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975%</w:t>
            </w:r>
          </w:p>
        </w:tc>
      </w:tr>
      <w:tr w:rsidR="006111FD" w:rsidRPr="006111FD" w:rsidTr="006111FD">
        <w:trPr>
          <w:trHeight w:val="525"/>
        </w:trPr>
        <w:tc>
          <w:tcPr>
            <w:tcW w:w="1831" w:type="dxa"/>
            <w:hideMark/>
          </w:tcPr>
          <w:p w:rsidR="006111FD" w:rsidRPr="006111FD" w:rsidRDefault="006111FD" w:rsidP="006111FD">
            <w:pPr>
              <w:spacing w:line="360" w:lineRule="auto"/>
              <w:jc w:val="both"/>
              <w:rPr>
                <w:rFonts w:ascii="Arial" w:hAnsi="Arial" w:cs="Arial"/>
                <w:sz w:val="20"/>
                <w:szCs w:val="20"/>
              </w:rPr>
            </w:pPr>
            <w:r w:rsidRPr="006111FD">
              <w:rPr>
                <w:rFonts w:ascii="Arial" w:hAnsi="Arial" w:cs="Arial"/>
                <w:sz w:val="20"/>
                <w:szCs w:val="20"/>
              </w:rPr>
              <w:t>Alunos de Residência</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9</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28</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31</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40</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59</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70</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73</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73</w:t>
            </w:r>
          </w:p>
        </w:tc>
        <w:tc>
          <w:tcPr>
            <w:tcW w:w="7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98</w:t>
            </w:r>
          </w:p>
        </w:tc>
        <w:tc>
          <w:tcPr>
            <w:tcW w:w="1450" w:type="dxa"/>
            <w:hideMark/>
          </w:tcPr>
          <w:p w:rsidR="006111FD" w:rsidRPr="006111FD" w:rsidRDefault="006111FD" w:rsidP="006111FD">
            <w:pPr>
              <w:spacing w:line="360" w:lineRule="auto"/>
              <w:jc w:val="center"/>
              <w:rPr>
                <w:rFonts w:ascii="Arial" w:hAnsi="Arial" w:cs="Arial"/>
                <w:sz w:val="20"/>
                <w:szCs w:val="20"/>
              </w:rPr>
            </w:pPr>
            <w:r w:rsidRPr="006111FD">
              <w:rPr>
                <w:rFonts w:ascii="Arial" w:hAnsi="Arial" w:cs="Arial"/>
                <w:sz w:val="20"/>
                <w:szCs w:val="20"/>
              </w:rPr>
              <w:t>989%</w:t>
            </w:r>
          </w:p>
        </w:tc>
      </w:tr>
    </w:tbl>
    <w:p w:rsidR="000C62A6" w:rsidRDefault="000C62A6" w:rsidP="00896836">
      <w:pPr>
        <w:spacing w:line="360" w:lineRule="auto"/>
        <w:jc w:val="both"/>
        <w:rPr>
          <w:rFonts w:ascii="Arial" w:hAnsi="Arial" w:cs="Arial"/>
          <w:b/>
        </w:rPr>
      </w:pPr>
    </w:p>
    <w:p w:rsidR="006111FD" w:rsidRDefault="006111FD" w:rsidP="00896836">
      <w:pPr>
        <w:spacing w:line="360" w:lineRule="auto"/>
        <w:jc w:val="both"/>
        <w:rPr>
          <w:rFonts w:ascii="Arial" w:hAnsi="Arial" w:cs="Arial"/>
          <w:b/>
        </w:rPr>
      </w:pPr>
    </w:p>
    <w:p w:rsidR="006111FD" w:rsidRDefault="006111FD" w:rsidP="00896836">
      <w:pPr>
        <w:spacing w:line="360" w:lineRule="auto"/>
        <w:jc w:val="both"/>
        <w:rPr>
          <w:rFonts w:ascii="Arial" w:hAnsi="Arial" w:cs="Arial"/>
          <w:b/>
        </w:rPr>
      </w:pPr>
    </w:p>
    <w:p w:rsidR="00953AE4" w:rsidRPr="00440DD6" w:rsidRDefault="00953AE4" w:rsidP="00896836">
      <w:pPr>
        <w:spacing w:before="120" w:line="360" w:lineRule="auto"/>
        <w:ind w:firstLine="1077"/>
        <w:jc w:val="both"/>
        <w:rPr>
          <w:rFonts w:ascii="Arial" w:hAnsi="Arial" w:cs="Arial"/>
        </w:rPr>
      </w:pPr>
      <w:r w:rsidRPr="00440DD6">
        <w:rPr>
          <w:rFonts w:ascii="Arial" w:hAnsi="Arial" w:cs="Arial"/>
        </w:rPr>
        <w:t>Além da verticalização do ensino, houve neste mesmo período, mais especificamente nos anos de 2003 e 2004, a criação dos cursos de graduação em Enfermagem em Foz do Iguaçu, Administração em Francisco Beltrão, Química no Campus de Toledo e Direito nos Campi de Francisco Beltrão, Foz do Iguaçu e Marechal Cândido Rondon</w:t>
      </w:r>
      <w:r w:rsidR="00583916">
        <w:rPr>
          <w:rFonts w:ascii="Arial" w:hAnsi="Arial" w:cs="Arial"/>
        </w:rPr>
        <w:t>,</w:t>
      </w:r>
      <w:r w:rsidR="005A672D">
        <w:rPr>
          <w:rFonts w:ascii="Arial" w:hAnsi="Arial" w:cs="Arial"/>
        </w:rPr>
        <w:t xml:space="preserve"> em 2012</w:t>
      </w:r>
      <w:r w:rsidR="00583916">
        <w:rPr>
          <w:rFonts w:ascii="Arial" w:hAnsi="Arial" w:cs="Arial"/>
        </w:rPr>
        <w:t xml:space="preserve"> a</w:t>
      </w:r>
      <w:r w:rsidR="005A672D">
        <w:rPr>
          <w:rFonts w:ascii="Arial" w:hAnsi="Arial" w:cs="Arial"/>
        </w:rPr>
        <w:t xml:space="preserve"> </w:t>
      </w:r>
      <w:r w:rsidR="00A024AD">
        <w:rPr>
          <w:rFonts w:ascii="Arial" w:hAnsi="Arial" w:cs="Arial"/>
        </w:rPr>
        <w:t>implantação</w:t>
      </w:r>
      <w:r w:rsidR="005A672D">
        <w:rPr>
          <w:rFonts w:ascii="Arial" w:hAnsi="Arial" w:cs="Arial"/>
        </w:rPr>
        <w:t xml:space="preserve"> do curso de Medicina </w:t>
      </w:r>
      <w:r w:rsidR="00A024AD">
        <w:rPr>
          <w:rFonts w:ascii="Arial" w:hAnsi="Arial" w:cs="Arial"/>
        </w:rPr>
        <w:t>no campus de Francisco Beltrão</w:t>
      </w:r>
      <w:r w:rsidR="00583916">
        <w:rPr>
          <w:rFonts w:ascii="Arial" w:hAnsi="Arial" w:cs="Arial"/>
        </w:rPr>
        <w:t xml:space="preserve"> e em 2015 a implantação dos cursos de Nutrição e Serviço Social em Francisco Beltrão</w:t>
      </w:r>
      <w:r w:rsidRPr="00440DD6">
        <w:rPr>
          <w:rFonts w:ascii="Arial" w:hAnsi="Arial" w:cs="Arial"/>
        </w:rPr>
        <w:t>.</w:t>
      </w:r>
    </w:p>
    <w:p w:rsidR="005C58AA" w:rsidRDefault="005C58AA" w:rsidP="00896836">
      <w:pPr>
        <w:spacing w:before="120" w:line="360" w:lineRule="auto"/>
        <w:ind w:firstLine="1077"/>
        <w:jc w:val="both"/>
        <w:rPr>
          <w:rFonts w:ascii="Arial" w:hAnsi="Arial" w:cs="Arial"/>
        </w:rPr>
      </w:pPr>
      <w:r w:rsidRPr="005C58AA">
        <w:rPr>
          <w:rFonts w:ascii="Arial" w:hAnsi="Arial" w:cs="Arial"/>
        </w:rPr>
        <w:t xml:space="preserve">Assim, traçando um comparativo entre o número de docentes e a expansão da Unioeste no que tange a verticalização do ensino, o crescimento foi de </w:t>
      </w:r>
      <w:r w:rsidR="00583916">
        <w:rPr>
          <w:rFonts w:ascii="Arial" w:hAnsi="Arial" w:cs="Arial"/>
        </w:rPr>
        <w:t>975</w:t>
      </w:r>
      <w:r w:rsidRPr="005C58AA">
        <w:rPr>
          <w:rFonts w:ascii="Arial" w:hAnsi="Arial" w:cs="Arial"/>
        </w:rPr>
        <w:t xml:space="preserve">% em termos de alunos </w:t>
      </w:r>
      <w:r w:rsidR="0078041B">
        <w:rPr>
          <w:rFonts w:ascii="Arial" w:hAnsi="Arial" w:cs="Arial"/>
        </w:rPr>
        <w:t xml:space="preserve"> de pós-graduação </w:t>
      </w:r>
      <w:r w:rsidRPr="005C58AA">
        <w:rPr>
          <w:rFonts w:ascii="Arial" w:hAnsi="Arial" w:cs="Arial"/>
        </w:rPr>
        <w:t xml:space="preserve">e, com relação ao número de Programas, foi de </w:t>
      </w:r>
      <w:r w:rsidR="00583916">
        <w:rPr>
          <w:rFonts w:ascii="Arial" w:hAnsi="Arial" w:cs="Arial"/>
        </w:rPr>
        <w:t>950</w:t>
      </w:r>
      <w:r w:rsidRPr="005C58AA">
        <w:rPr>
          <w:rFonts w:ascii="Arial" w:hAnsi="Arial" w:cs="Arial"/>
        </w:rPr>
        <w:t xml:space="preserve">%. Em contrapartida, o crescimento, em termos de contratação docente, é de apenas </w:t>
      </w:r>
      <w:r w:rsidR="00583916">
        <w:rPr>
          <w:rFonts w:ascii="Arial" w:hAnsi="Arial" w:cs="Arial"/>
        </w:rPr>
        <w:t>20</w:t>
      </w:r>
      <w:r w:rsidR="00A075BF">
        <w:rPr>
          <w:rFonts w:ascii="Arial" w:hAnsi="Arial" w:cs="Arial"/>
        </w:rPr>
        <w:t>%</w:t>
      </w:r>
      <w:r w:rsidRPr="005C58AA">
        <w:rPr>
          <w:rFonts w:ascii="Arial" w:hAnsi="Arial" w:cs="Arial"/>
        </w:rPr>
        <w:t xml:space="preserve"> no mesmo período.</w:t>
      </w:r>
    </w:p>
    <w:p w:rsidR="00953AE4" w:rsidRPr="00440DD6" w:rsidRDefault="00953AE4" w:rsidP="00896836">
      <w:pPr>
        <w:spacing w:before="120" w:line="360" w:lineRule="auto"/>
        <w:ind w:firstLine="1077"/>
        <w:jc w:val="both"/>
        <w:rPr>
          <w:rFonts w:ascii="Arial" w:hAnsi="Arial" w:cs="Arial"/>
        </w:rPr>
      </w:pPr>
      <w:r w:rsidRPr="00440DD6">
        <w:rPr>
          <w:rFonts w:ascii="Arial" w:hAnsi="Arial" w:cs="Arial"/>
        </w:rPr>
        <w:t xml:space="preserve">Ressalta-se ainda, que o Hospital Universitário do Oeste do Paraná </w:t>
      </w:r>
      <w:r w:rsidR="002573DF">
        <w:rPr>
          <w:rFonts w:ascii="Arial" w:hAnsi="Arial" w:cs="Arial"/>
        </w:rPr>
        <w:t xml:space="preserve">– HUOP </w:t>
      </w:r>
      <w:r w:rsidRPr="00440DD6">
        <w:rPr>
          <w:rFonts w:ascii="Arial" w:hAnsi="Arial" w:cs="Arial"/>
        </w:rPr>
        <w:t>é credenciado como Hospital Escola, junto ao Ministério da Educação, e um dos critérios para tal credenciamento é a oferta de Residência Médica, Farmacêutica, Odontológica e de Fisioterapia. Portanto, imprescindível se faz a contratação de docentes para que a instituição não perca verbas específicas que trariam prejuízos à população em geral.</w:t>
      </w:r>
    </w:p>
    <w:p w:rsidR="00953AE4" w:rsidRDefault="00953AE4" w:rsidP="00896836">
      <w:pPr>
        <w:spacing w:before="120" w:line="360" w:lineRule="auto"/>
        <w:ind w:firstLine="1077"/>
        <w:jc w:val="both"/>
        <w:rPr>
          <w:rFonts w:ascii="Arial" w:hAnsi="Arial" w:cs="Arial"/>
        </w:rPr>
      </w:pPr>
      <w:r w:rsidRPr="00440DD6">
        <w:rPr>
          <w:rFonts w:ascii="Arial" w:hAnsi="Arial" w:cs="Arial"/>
        </w:rPr>
        <w:t xml:space="preserve">Pelo exposto, com o intuito de equiparar o percentual de crescimento entre o número de docentes X alunos X cursos de graduação X Programas de Pós-Graduação, o montante necessário de contratações docentes para a Unioeste é de </w:t>
      </w:r>
      <w:r w:rsidR="005C3F82">
        <w:rPr>
          <w:rFonts w:ascii="Arial" w:hAnsi="Arial" w:cs="Arial"/>
        </w:rPr>
        <w:t>783</w:t>
      </w:r>
      <w:r w:rsidRPr="00440DD6">
        <w:rPr>
          <w:rFonts w:ascii="Arial" w:hAnsi="Arial" w:cs="Arial"/>
        </w:rPr>
        <w:t xml:space="preserve"> docentes</w:t>
      </w:r>
      <w:r w:rsidR="00680879" w:rsidRPr="00440DD6">
        <w:rPr>
          <w:rFonts w:ascii="Arial" w:hAnsi="Arial" w:cs="Arial"/>
        </w:rPr>
        <w:t xml:space="preserve">, </w:t>
      </w:r>
      <w:r w:rsidR="007E4187" w:rsidRPr="007E4187">
        <w:rPr>
          <w:rFonts w:ascii="Arial" w:hAnsi="Arial" w:cs="Arial"/>
          <w:b/>
        </w:rPr>
        <w:t xml:space="preserve">com custo anual de R$ </w:t>
      </w:r>
      <w:r w:rsidR="005C3F82">
        <w:rPr>
          <w:rFonts w:ascii="Arial" w:hAnsi="Arial" w:cs="Arial"/>
          <w:b/>
        </w:rPr>
        <w:t>87.470.471,75</w:t>
      </w:r>
      <w:r w:rsidR="007E4187">
        <w:rPr>
          <w:rFonts w:ascii="Arial" w:hAnsi="Arial" w:cs="Arial"/>
        </w:rPr>
        <w:t xml:space="preserve">, </w:t>
      </w:r>
      <w:r w:rsidR="00680879" w:rsidRPr="00440DD6">
        <w:rPr>
          <w:rFonts w:ascii="Arial" w:hAnsi="Arial" w:cs="Arial"/>
        </w:rPr>
        <w:t>conforme especificado a</w:t>
      </w:r>
      <w:r w:rsidR="00F6158D">
        <w:rPr>
          <w:rFonts w:ascii="Arial" w:hAnsi="Arial" w:cs="Arial"/>
        </w:rPr>
        <w:t xml:space="preserve"> seguir</w:t>
      </w:r>
      <w:r w:rsidRPr="00440DD6">
        <w:rPr>
          <w:rFonts w:ascii="Arial" w:hAnsi="Arial" w:cs="Arial"/>
        </w:rPr>
        <w:t>.</w:t>
      </w:r>
    </w:p>
    <w:p w:rsidR="005C3F82" w:rsidRDefault="005C3F82" w:rsidP="00896836">
      <w:pPr>
        <w:spacing w:before="120" w:line="360" w:lineRule="auto"/>
        <w:ind w:firstLine="1077"/>
        <w:jc w:val="both"/>
        <w:rPr>
          <w:sz w:val="20"/>
          <w:szCs w:val="20"/>
        </w:rPr>
      </w:pPr>
      <w:r>
        <w:fldChar w:fldCharType="begin"/>
      </w:r>
      <w:r>
        <w:instrText xml:space="preserve"> LINK Excel.Sheet.12 "Pasta2" "Plan2!L1C1:L9C5" \a \f 4 \h  \* MERGEFORMAT </w:instrText>
      </w:r>
      <w:r>
        <w:fldChar w:fldCharType="separate"/>
      </w:r>
    </w:p>
    <w:tbl>
      <w:tblPr>
        <w:tblW w:w="9639" w:type="dxa"/>
        <w:tblInd w:w="70" w:type="dxa"/>
        <w:tblCellMar>
          <w:left w:w="70" w:type="dxa"/>
          <w:right w:w="70" w:type="dxa"/>
        </w:tblCellMar>
        <w:tblLook w:val="04A0" w:firstRow="1" w:lastRow="0" w:firstColumn="1" w:lastColumn="0" w:noHBand="0" w:noVBand="1"/>
      </w:tblPr>
      <w:tblGrid>
        <w:gridCol w:w="960"/>
        <w:gridCol w:w="3860"/>
        <w:gridCol w:w="1417"/>
        <w:gridCol w:w="1701"/>
        <w:gridCol w:w="1701"/>
      </w:tblGrid>
      <w:tr w:rsidR="005C3F82" w:rsidRPr="005C3F82" w:rsidTr="005C3F82">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5C3F82" w:rsidRPr="005C3F82" w:rsidRDefault="005C3F82" w:rsidP="005C3F82">
            <w:pPr>
              <w:jc w:val="center"/>
              <w:rPr>
                <w:rFonts w:ascii="Arial" w:hAnsi="Arial" w:cs="Arial"/>
                <w:b/>
                <w:bCs/>
                <w:color w:val="000000"/>
                <w:sz w:val="22"/>
                <w:szCs w:val="22"/>
              </w:rPr>
            </w:pPr>
            <w:r w:rsidRPr="005C3F82">
              <w:rPr>
                <w:rFonts w:ascii="Arial" w:hAnsi="Arial" w:cs="Arial"/>
                <w:b/>
                <w:bCs/>
                <w:color w:val="000000"/>
                <w:sz w:val="22"/>
                <w:szCs w:val="22"/>
              </w:rPr>
              <w:t>ITEM</w:t>
            </w:r>
          </w:p>
        </w:tc>
        <w:tc>
          <w:tcPr>
            <w:tcW w:w="3860" w:type="dxa"/>
            <w:tcBorders>
              <w:top w:val="single" w:sz="8" w:space="0" w:color="auto"/>
              <w:left w:val="nil"/>
              <w:bottom w:val="single" w:sz="8" w:space="0" w:color="auto"/>
              <w:right w:val="single" w:sz="8" w:space="0" w:color="auto"/>
            </w:tcBorders>
            <w:shd w:val="clear" w:color="000000" w:fill="FFFFFF"/>
            <w:noWrap/>
            <w:vAlign w:val="center"/>
            <w:hideMark/>
          </w:tcPr>
          <w:p w:rsidR="005C3F82" w:rsidRPr="005C3F82" w:rsidRDefault="005C3F82" w:rsidP="005C3F82">
            <w:pPr>
              <w:jc w:val="center"/>
              <w:rPr>
                <w:rFonts w:ascii="Arial" w:hAnsi="Arial" w:cs="Arial"/>
                <w:b/>
                <w:bCs/>
                <w:color w:val="000000"/>
                <w:sz w:val="22"/>
                <w:szCs w:val="22"/>
              </w:rPr>
            </w:pPr>
            <w:r w:rsidRPr="005C3F82">
              <w:rPr>
                <w:rFonts w:ascii="Arial" w:hAnsi="Arial" w:cs="Arial"/>
                <w:b/>
                <w:bCs/>
                <w:color w:val="000000"/>
                <w:sz w:val="22"/>
                <w:szCs w:val="22"/>
              </w:rPr>
              <w:t>DESCRIÇÃO</w:t>
            </w:r>
          </w:p>
        </w:tc>
        <w:tc>
          <w:tcPr>
            <w:tcW w:w="1417" w:type="dxa"/>
            <w:tcBorders>
              <w:top w:val="single" w:sz="8" w:space="0" w:color="auto"/>
              <w:left w:val="nil"/>
              <w:bottom w:val="single" w:sz="8" w:space="0" w:color="auto"/>
              <w:right w:val="single" w:sz="8" w:space="0" w:color="auto"/>
            </w:tcBorders>
            <w:shd w:val="clear" w:color="000000" w:fill="FFFFFF"/>
            <w:noWrap/>
            <w:vAlign w:val="center"/>
            <w:hideMark/>
          </w:tcPr>
          <w:p w:rsidR="005C3F82" w:rsidRPr="005C3F82" w:rsidRDefault="005C3F82" w:rsidP="005C3F82">
            <w:pPr>
              <w:jc w:val="center"/>
              <w:rPr>
                <w:rFonts w:ascii="Arial" w:hAnsi="Arial" w:cs="Arial"/>
                <w:b/>
                <w:bCs/>
                <w:color w:val="000000"/>
                <w:sz w:val="22"/>
                <w:szCs w:val="22"/>
              </w:rPr>
            </w:pPr>
            <w:r w:rsidRPr="005C3F82">
              <w:rPr>
                <w:rFonts w:ascii="Arial" w:hAnsi="Arial" w:cs="Arial"/>
                <w:b/>
                <w:bCs/>
                <w:color w:val="000000"/>
                <w:sz w:val="22"/>
                <w:szCs w:val="22"/>
              </w:rPr>
              <w:t>Quantidade</w:t>
            </w:r>
          </w:p>
        </w:tc>
        <w:tc>
          <w:tcPr>
            <w:tcW w:w="1701" w:type="dxa"/>
            <w:tcBorders>
              <w:top w:val="single" w:sz="8" w:space="0" w:color="auto"/>
              <w:left w:val="nil"/>
              <w:bottom w:val="single" w:sz="8" w:space="0" w:color="auto"/>
              <w:right w:val="single" w:sz="8" w:space="0" w:color="auto"/>
            </w:tcBorders>
            <w:shd w:val="clear" w:color="000000" w:fill="FFFFFF"/>
            <w:noWrap/>
            <w:vAlign w:val="center"/>
            <w:hideMark/>
          </w:tcPr>
          <w:p w:rsidR="005C3F82" w:rsidRPr="005C3F82" w:rsidRDefault="005C3F82" w:rsidP="005C3F82">
            <w:pPr>
              <w:jc w:val="center"/>
              <w:rPr>
                <w:rFonts w:ascii="Arial" w:hAnsi="Arial" w:cs="Arial"/>
                <w:b/>
                <w:bCs/>
                <w:color w:val="000000"/>
                <w:sz w:val="22"/>
                <w:szCs w:val="22"/>
              </w:rPr>
            </w:pPr>
            <w:r w:rsidRPr="005C3F82">
              <w:rPr>
                <w:rFonts w:ascii="Arial" w:hAnsi="Arial" w:cs="Arial"/>
                <w:b/>
                <w:bCs/>
                <w:color w:val="000000"/>
                <w:sz w:val="22"/>
                <w:szCs w:val="22"/>
              </w:rPr>
              <w:t xml:space="preserve"> valor mensal </w:t>
            </w:r>
          </w:p>
        </w:tc>
        <w:tc>
          <w:tcPr>
            <w:tcW w:w="1701" w:type="dxa"/>
            <w:tcBorders>
              <w:top w:val="single" w:sz="8" w:space="0" w:color="auto"/>
              <w:left w:val="nil"/>
              <w:bottom w:val="single" w:sz="8" w:space="0" w:color="auto"/>
              <w:right w:val="single" w:sz="8" w:space="0" w:color="auto"/>
            </w:tcBorders>
            <w:shd w:val="clear" w:color="000000" w:fill="FFFFFF"/>
            <w:noWrap/>
            <w:vAlign w:val="center"/>
            <w:hideMark/>
          </w:tcPr>
          <w:p w:rsidR="005C3F82" w:rsidRPr="005C3F82" w:rsidRDefault="005C3F82" w:rsidP="005C3F82">
            <w:pPr>
              <w:jc w:val="center"/>
              <w:rPr>
                <w:rFonts w:ascii="Arial" w:hAnsi="Arial" w:cs="Arial"/>
                <w:b/>
                <w:bCs/>
                <w:color w:val="000000"/>
                <w:sz w:val="22"/>
                <w:szCs w:val="22"/>
              </w:rPr>
            </w:pPr>
            <w:r w:rsidRPr="005C3F82">
              <w:rPr>
                <w:rFonts w:ascii="Arial" w:hAnsi="Arial" w:cs="Arial"/>
                <w:b/>
                <w:bCs/>
                <w:color w:val="000000"/>
                <w:sz w:val="22"/>
                <w:szCs w:val="22"/>
              </w:rPr>
              <w:t xml:space="preserve"> valor anual </w:t>
            </w:r>
          </w:p>
        </w:tc>
      </w:tr>
      <w:tr w:rsidR="005C3F82" w:rsidRPr="005C3F82" w:rsidTr="005C3F8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5C3F82" w:rsidRPr="005C3F82" w:rsidRDefault="0047678F" w:rsidP="005C3F82">
            <w:pPr>
              <w:jc w:val="center"/>
              <w:rPr>
                <w:rFonts w:ascii="Arial" w:hAnsi="Arial" w:cs="Arial"/>
                <w:b/>
                <w:bCs/>
                <w:color w:val="000000"/>
                <w:sz w:val="22"/>
                <w:szCs w:val="22"/>
              </w:rPr>
            </w:pPr>
            <w:r>
              <w:rPr>
                <w:rFonts w:ascii="Arial" w:hAnsi="Arial" w:cs="Arial"/>
                <w:b/>
                <w:bCs/>
                <w:color w:val="000000"/>
                <w:sz w:val="22"/>
                <w:szCs w:val="22"/>
              </w:rPr>
              <w:t>1</w:t>
            </w:r>
          </w:p>
        </w:tc>
        <w:tc>
          <w:tcPr>
            <w:tcW w:w="3860" w:type="dxa"/>
            <w:tcBorders>
              <w:top w:val="nil"/>
              <w:left w:val="nil"/>
              <w:bottom w:val="single" w:sz="8" w:space="0" w:color="auto"/>
              <w:right w:val="single" w:sz="8" w:space="0" w:color="auto"/>
            </w:tcBorders>
            <w:shd w:val="clear" w:color="000000" w:fill="FFFFFF"/>
            <w:noWrap/>
            <w:vAlign w:val="bottom"/>
            <w:hideMark/>
          </w:tcPr>
          <w:p w:rsidR="005C3F82" w:rsidRPr="005C3F82" w:rsidRDefault="005C3F82" w:rsidP="005C3F82">
            <w:pPr>
              <w:rPr>
                <w:rFonts w:ascii="Arial" w:hAnsi="Arial" w:cs="Arial"/>
                <w:color w:val="000000"/>
                <w:sz w:val="22"/>
                <w:szCs w:val="22"/>
              </w:rPr>
            </w:pPr>
            <w:r w:rsidRPr="005C3F82">
              <w:rPr>
                <w:rFonts w:ascii="Arial" w:hAnsi="Arial" w:cs="Arial"/>
                <w:color w:val="000000"/>
                <w:sz w:val="22"/>
                <w:szCs w:val="22"/>
              </w:rPr>
              <w:t xml:space="preserve">1º Teste Seletivo 2016/ docentes </w:t>
            </w:r>
          </w:p>
        </w:tc>
        <w:tc>
          <w:tcPr>
            <w:tcW w:w="1417" w:type="dxa"/>
            <w:tcBorders>
              <w:top w:val="nil"/>
              <w:left w:val="nil"/>
              <w:bottom w:val="single" w:sz="8" w:space="0" w:color="auto"/>
              <w:right w:val="single" w:sz="8" w:space="0" w:color="auto"/>
            </w:tcBorders>
            <w:shd w:val="clear" w:color="000000" w:fill="FFFFFF"/>
            <w:noWrap/>
            <w:vAlign w:val="center"/>
            <w:hideMark/>
          </w:tcPr>
          <w:p w:rsidR="005C3F82" w:rsidRPr="005C3F82" w:rsidRDefault="005C3F82" w:rsidP="005C3F82">
            <w:pPr>
              <w:jc w:val="center"/>
              <w:rPr>
                <w:rFonts w:ascii="Arial" w:hAnsi="Arial" w:cs="Arial"/>
                <w:color w:val="000000"/>
                <w:sz w:val="22"/>
                <w:szCs w:val="22"/>
              </w:rPr>
            </w:pPr>
            <w:r w:rsidRPr="005C3F82">
              <w:rPr>
                <w:rFonts w:ascii="Arial" w:hAnsi="Arial" w:cs="Arial"/>
                <w:color w:val="000000"/>
                <w:sz w:val="22"/>
                <w:szCs w:val="22"/>
              </w:rPr>
              <w:t>24</w:t>
            </w:r>
          </w:p>
        </w:tc>
        <w:tc>
          <w:tcPr>
            <w:tcW w:w="1701" w:type="dxa"/>
            <w:tcBorders>
              <w:top w:val="nil"/>
              <w:left w:val="nil"/>
              <w:bottom w:val="single" w:sz="8" w:space="0" w:color="auto"/>
              <w:right w:val="single" w:sz="8" w:space="0" w:color="auto"/>
            </w:tcBorders>
            <w:shd w:val="clear" w:color="000000" w:fill="FFFFFF"/>
            <w:noWrap/>
            <w:vAlign w:val="center"/>
            <w:hideMark/>
          </w:tcPr>
          <w:p w:rsidR="005C3F82" w:rsidRPr="005C3F82" w:rsidRDefault="005C3F82" w:rsidP="005C3F82">
            <w:pPr>
              <w:jc w:val="right"/>
              <w:rPr>
                <w:rFonts w:ascii="Arial" w:hAnsi="Arial" w:cs="Arial"/>
                <w:color w:val="000000"/>
                <w:sz w:val="22"/>
                <w:szCs w:val="22"/>
              </w:rPr>
            </w:pPr>
            <w:r w:rsidRPr="005C3F82">
              <w:rPr>
                <w:rFonts w:ascii="Arial" w:hAnsi="Arial" w:cs="Arial"/>
                <w:color w:val="000000"/>
                <w:sz w:val="22"/>
                <w:szCs w:val="22"/>
              </w:rPr>
              <w:t>156.358,41</w:t>
            </w:r>
          </w:p>
        </w:tc>
        <w:tc>
          <w:tcPr>
            <w:tcW w:w="1701" w:type="dxa"/>
            <w:tcBorders>
              <w:top w:val="nil"/>
              <w:left w:val="nil"/>
              <w:bottom w:val="single" w:sz="8" w:space="0" w:color="auto"/>
              <w:right w:val="single" w:sz="8" w:space="0" w:color="auto"/>
            </w:tcBorders>
            <w:shd w:val="clear" w:color="000000" w:fill="FFFFFF"/>
            <w:noWrap/>
            <w:vAlign w:val="center"/>
            <w:hideMark/>
          </w:tcPr>
          <w:p w:rsidR="005C3F82" w:rsidRPr="005C3F82" w:rsidRDefault="005C3F82" w:rsidP="005C3F82">
            <w:pPr>
              <w:jc w:val="right"/>
              <w:rPr>
                <w:rFonts w:ascii="Arial" w:hAnsi="Arial" w:cs="Arial"/>
                <w:color w:val="000000"/>
                <w:sz w:val="22"/>
                <w:szCs w:val="22"/>
              </w:rPr>
            </w:pPr>
            <w:r w:rsidRPr="005C3F82">
              <w:rPr>
                <w:rFonts w:ascii="Arial" w:hAnsi="Arial" w:cs="Arial"/>
                <w:color w:val="000000"/>
                <w:sz w:val="22"/>
                <w:szCs w:val="22"/>
              </w:rPr>
              <w:t>2.084.257,58</w:t>
            </w:r>
          </w:p>
        </w:tc>
      </w:tr>
      <w:tr w:rsidR="005C3F82" w:rsidRPr="005C3F82" w:rsidTr="005C3F8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5C3F82" w:rsidRPr="005C3F82" w:rsidRDefault="0047678F" w:rsidP="005C3F82">
            <w:pPr>
              <w:jc w:val="center"/>
              <w:rPr>
                <w:rFonts w:ascii="Arial" w:hAnsi="Arial" w:cs="Arial"/>
                <w:b/>
                <w:bCs/>
                <w:color w:val="000000"/>
                <w:sz w:val="22"/>
                <w:szCs w:val="22"/>
              </w:rPr>
            </w:pPr>
            <w:r>
              <w:rPr>
                <w:rFonts w:ascii="Arial" w:hAnsi="Arial" w:cs="Arial"/>
                <w:b/>
                <w:bCs/>
                <w:color w:val="000000"/>
                <w:sz w:val="22"/>
                <w:szCs w:val="22"/>
              </w:rPr>
              <w:t>2</w:t>
            </w:r>
          </w:p>
        </w:tc>
        <w:tc>
          <w:tcPr>
            <w:tcW w:w="3860" w:type="dxa"/>
            <w:tcBorders>
              <w:top w:val="nil"/>
              <w:left w:val="nil"/>
              <w:bottom w:val="single" w:sz="8" w:space="0" w:color="auto"/>
              <w:right w:val="single" w:sz="8" w:space="0" w:color="auto"/>
            </w:tcBorders>
            <w:shd w:val="clear" w:color="000000" w:fill="FFFFFF"/>
            <w:noWrap/>
            <w:vAlign w:val="bottom"/>
            <w:hideMark/>
          </w:tcPr>
          <w:p w:rsidR="005C3F82" w:rsidRPr="005C3F82" w:rsidRDefault="005C3F82" w:rsidP="005C3F82">
            <w:pPr>
              <w:rPr>
                <w:rFonts w:ascii="Arial" w:hAnsi="Arial" w:cs="Arial"/>
                <w:color w:val="000000"/>
                <w:sz w:val="22"/>
                <w:szCs w:val="22"/>
              </w:rPr>
            </w:pPr>
            <w:r w:rsidRPr="005C3F82">
              <w:rPr>
                <w:rFonts w:ascii="Arial" w:hAnsi="Arial" w:cs="Arial"/>
                <w:color w:val="000000"/>
                <w:sz w:val="22"/>
                <w:szCs w:val="22"/>
              </w:rPr>
              <w:t xml:space="preserve">33º Concurso Público </w:t>
            </w:r>
          </w:p>
        </w:tc>
        <w:tc>
          <w:tcPr>
            <w:tcW w:w="1417" w:type="dxa"/>
            <w:tcBorders>
              <w:top w:val="nil"/>
              <w:left w:val="nil"/>
              <w:bottom w:val="single" w:sz="8" w:space="0" w:color="auto"/>
              <w:right w:val="single" w:sz="8" w:space="0" w:color="auto"/>
            </w:tcBorders>
            <w:shd w:val="clear" w:color="000000" w:fill="FFFFFF"/>
            <w:noWrap/>
            <w:vAlign w:val="center"/>
            <w:hideMark/>
          </w:tcPr>
          <w:p w:rsidR="005C3F82" w:rsidRPr="005C3F82" w:rsidRDefault="005C3F82" w:rsidP="005C3F82">
            <w:pPr>
              <w:jc w:val="center"/>
              <w:rPr>
                <w:rFonts w:ascii="Arial" w:hAnsi="Arial" w:cs="Arial"/>
                <w:color w:val="000000"/>
                <w:sz w:val="22"/>
                <w:szCs w:val="22"/>
              </w:rPr>
            </w:pPr>
            <w:r w:rsidRPr="005C3F82">
              <w:rPr>
                <w:rFonts w:ascii="Arial" w:hAnsi="Arial" w:cs="Arial"/>
                <w:color w:val="000000"/>
                <w:sz w:val="22"/>
                <w:szCs w:val="22"/>
              </w:rPr>
              <w:t>46</w:t>
            </w:r>
          </w:p>
        </w:tc>
        <w:tc>
          <w:tcPr>
            <w:tcW w:w="1701" w:type="dxa"/>
            <w:tcBorders>
              <w:top w:val="nil"/>
              <w:left w:val="nil"/>
              <w:bottom w:val="single" w:sz="8" w:space="0" w:color="auto"/>
              <w:right w:val="single" w:sz="8" w:space="0" w:color="auto"/>
            </w:tcBorders>
            <w:shd w:val="clear" w:color="000000" w:fill="FFFFFF"/>
            <w:noWrap/>
            <w:vAlign w:val="center"/>
            <w:hideMark/>
          </w:tcPr>
          <w:p w:rsidR="005C3F82" w:rsidRPr="005C3F82" w:rsidRDefault="005C3F82" w:rsidP="005C3F82">
            <w:pPr>
              <w:jc w:val="right"/>
              <w:rPr>
                <w:rFonts w:ascii="Arial" w:hAnsi="Arial" w:cs="Arial"/>
                <w:color w:val="000000"/>
                <w:sz w:val="22"/>
                <w:szCs w:val="22"/>
              </w:rPr>
            </w:pPr>
            <w:r w:rsidRPr="005C3F82">
              <w:rPr>
                <w:rFonts w:ascii="Arial" w:hAnsi="Arial" w:cs="Arial"/>
                <w:color w:val="000000"/>
                <w:sz w:val="22"/>
                <w:szCs w:val="22"/>
              </w:rPr>
              <w:t>328.534,52</w:t>
            </w:r>
          </w:p>
        </w:tc>
        <w:tc>
          <w:tcPr>
            <w:tcW w:w="1701" w:type="dxa"/>
            <w:tcBorders>
              <w:top w:val="nil"/>
              <w:left w:val="nil"/>
              <w:bottom w:val="single" w:sz="8" w:space="0" w:color="auto"/>
              <w:right w:val="single" w:sz="8" w:space="0" w:color="auto"/>
            </w:tcBorders>
            <w:shd w:val="clear" w:color="000000" w:fill="FFFFFF"/>
            <w:noWrap/>
            <w:vAlign w:val="center"/>
            <w:hideMark/>
          </w:tcPr>
          <w:p w:rsidR="005C3F82" w:rsidRPr="005C3F82" w:rsidRDefault="005C3F82" w:rsidP="005C3F82">
            <w:pPr>
              <w:jc w:val="right"/>
              <w:rPr>
                <w:rFonts w:ascii="Arial" w:hAnsi="Arial" w:cs="Arial"/>
                <w:color w:val="000000"/>
                <w:sz w:val="22"/>
                <w:szCs w:val="22"/>
              </w:rPr>
            </w:pPr>
            <w:r w:rsidRPr="005C3F82">
              <w:rPr>
                <w:rFonts w:ascii="Arial" w:hAnsi="Arial" w:cs="Arial"/>
                <w:color w:val="000000"/>
                <w:sz w:val="22"/>
                <w:szCs w:val="22"/>
              </w:rPr>
              <w:t>4.379.365,13</w:t>
            </w:r>
          </w:p>
        </w:tc>
      </w:tr>
      <w:tr w:rsidR="005C3F82" w:rsidRPr="005C3F82" w:rsidTr="005C3F8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5C3F82" w:rsidRPr="005C3F82" w:rsidRDefault="0047678F" w:rsidP="005C3F82">
            <w:pPr>
              <w:jc w:val="center"/>
              <w:rPr>
                <w:rFonts w:ascii="Arial" w:hAnsi="Arial" w:cs="Arial"/>
                <w:b/>
                <w:bCs/>
                <w:color w:val="000000"/>
                <w:sz w:val="22"/>
                <w:szCs w:val="22"/>
              </w:rPr>
            </w:pPr>
            <w:r>
              <w:rPr>
                <w:rFonts w:ascii="Arial" w:hAnsi="Arial" w:cs="Arial"/>
                <w:b/>
                <w:bCs/>
                <w:color w:val="000000"/>
                <w:sz w:val="22"/>
                <w:szCs w:val="22"/>
              </w:rPr>
              <w:t>3</w:t>
            </w:r>
          </w:p>
        </w:tc>
        <w:tc>
          <w:tcPr>
            <w:tcW w:w="3860" w:type="dxa"/>
            <w:tcBorders>
              <w:top w:val="nil"/>
              <w:left w:val="nil"/>
              <w:bottom w:val="single" w:sz="8" w:space="0" w:color="auto"/>
              <w:right w:val="single" w:sz="8" w:space="0" w:color="auto"/>
            </w:tcBorders>
            <w:shd w:val="clear" w:color="000000" w:fill="FFFFFF"/>
            <w:noWrap/>
            <w:vAlign w:val="bottom"/>
            <w:hideMark/>
          </w:tcPr>
          <w:p w:rsidR="005C3F82" w:rsidRPr="005C3F82" w:rsidRDefault="005C3F82" w:rsidP="005C3F82">
            <w:pPr>
              <w:rPr>
                <w:rFonts w:ascii="Arial" w:hAnsi="Arial" w:cs="Arial"/>
                <w:color w:val="000000"/>
                <w:sz w:val="22"/>
                <w:szCs w:val="22"/>
              </w:rPr>
            </w:pPr>
            <w:r w:rsidRPr="005C3F82">
              <w:rPr>
                <w:rFonts w:ascii="Arial" w:hAnsi="Arial" w:cs="Arial"/>
                <w:color w:val="000000"/>
                <w:sz w:val="22"/>
                <w:szCs w:val="22"/>
              </w:rPr>
              <w:t xml:space="preserve">34º Concurso Público </w:t>
            </w:r>
          </w:p>
        </w:tc>
        <w:tc>
          <w:tcPr>
            <w:tcW w:w="1417" w:type="dxa"/>
            <w:tcBorders>
              <w:top w:val="nil"/>
              <w:left w:val="nil"/>
              <w:bottom w:val="single" w:sz="8" w:space="0" w:color="auto"/>
              <w:right w:val="single" w:sz="8" w:space="0" w:color="auto"/>
            </w:tcBorders>
            <w:shd w:val="clear" w:color="000000" w:fill="FFFFFF"/>
            <w:noWrap/>
            <w:vAlign w:val="center"/>
            <w:hideMark/>
          </w:tcPr>
          <w:p w:rsidR="005C3F82" w:rsidRPr="005C3F82" w:rsidRDefault="005C3F82" w:rsidP="005C3F82">
            <w:pPr>
              <w:jc w:val="center"/>
              <w:rPr>
                <w:rFonts w:ascii="Arial" w:hAnsi="Arial" w:cs="Arial"/>
                <w:color w:val="000000"/>
                <w:sz w:val="22"/>
                <w:szCs w:val="22"/>
              </w:rPr>
            </w:pPr>
            <w:r w:rsidRPr="005C3F82">
              <w:rPr>
                <w:rFonts w:ascii="Arial" w:hAnsi="Arial" w:cs="Arial"/>
                <w:color w:val="000000"/>
                <w:sz w:val="22"/>
                <w:szCs w:val="22"/>
              </w:rPr>
              <w:t>50</w:t>
            </w:r>
          </w:p>
        </w:tc>
        <w:tc>
          <w:tcPr>
            <w:tcW w:w="1701" w:type="dxa"/>
            <w:tcBorders>
              <w:top w:val="nil"/>
              <w:left w:val="nil"/>
              <w:bottom w:val="single" w:sz="8" w:space="0" w:color="auto"/>
              <w:right w:val="single" w:sz="8" w:space="0" w:color="auto"/>
            </w:tcBorders>
            <w:shd w:val="clear" w:color="000000" w:fill="FFFFFF"/>
            <w:noWrap/>
            <w:vAlign w:val="center"/>
            <w:hideMark/>
          </w:tcPr>
          <w:p w:rsidR="005C3F82" w:rsidRPr="005C3F82" w:rsidRDefault="005C3F82" w:rsidP="005C3F82">
            <w:pPr>
              <w:jc w:val="right"/>
              <w:rPr>
                <w:rFonts w:ascii="Arial" w:hAnsi="Arial" w:cs="Arial"/>
                <w:color w:val="000000"/>
                <w:sz w:val="22"/>
                <w:szCs w:val="22"/>
              </w:rPr>
            </w:pPr>
            <w:r w:rsidRPr="005C3F82">
              <w:rPr>
                <w:rFonts w:ascii="Arial" w:hAnsi="Arial" w:cs="Arial"/>
                <w:color w:val="000000"/>
                <w:sz w:val="22"/>
                <w:szCs w:val="22"/>
              </w:rPr>
              <w:t>376.975,74</w:t>
            </w:r>
          </w:p>
        </w:tc>
        <w:tc>
          <w:tcPr>
            <w:tcW w:w="1701" w:type="dxa"/>
            <w:tcBorders>
              <w:top w:val="nil"/>
              <w:left w:val="nil"/>
              <w:bottom w:val="single" w:sz="8" w:space="0" w:color="auto"/>
              <w:right w:val="single" w:sz="8" w:space="0" w:color="auto"/>
            </w:tcBorders>
            <w:shd w:val="clear" w:color="000000" w:fill="FFFFFF"/>
            <w:noWrap/>
            <w:vAlign w:val="center"/>
            <w:hideMark/>
          </w:tcPr>
          <w:p w:rsidR="005C3F82" w:rsidRPr="005C3F82" w:rsidRDefault="005C3F82" w:rsidP="005C3F82">
            <w:pPr>
              <w:jc w:val="right"/>
              <w:rPr>
                <w:rFonts w:ascii="Arial" w:hAnsi="Arial" w:cs="Arial"/>
                <w:color w:val="000000"/>
                <w:sz w:val="22"/>
                <w:szCs w:val="22"/>
              </w:rPr>
            </w:pPr>
            <w:r w:rsidRPr="005C3F82">
              <w:rPr>
                <w:rFonts w:ascii="Arial" w:hAnsi="Arial" w:cs="Arial"/>
                <w:color w:val="000000"/>
                <w:sz w:val="22"/>
                <w:szCs w:val="22"/>
              </w:rPr>
              <w:t>5.025.086,63</w:t>
            </w:r>
          </w:p>
        </w:tc>
      </w:tr>
      <w:tr w:rsidR="005C3F82" w:rsidRPr="005C3F82" w:rsidTr="005C3F8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5C3F82" w:rsidRPr="005C3F82" w:rsidRDefault="0047678F" w:rsidP="005C3F82">
            <w:pPr>
              <w:jc w:val="center"/>
              <w:rPr>
                <w:rFonts w:ascii="Arial" w:hAnsi="Arial" w:cs="Arial"/>
                <w:b/>
                <w:bCs/>
                <w:color w:val="000000"/>
                <w:sz w:val="22"/>
                <w:szCs w:val="22"/>
              </w:rPr>
            </w:pPr>
            <w:r>
              <w:rPr>
                <w:rFonts w:ascii="Arial" w:hAnsi="Arial" w:cs="Arial"/>
                <w:b/>
                <w:bCs/>
                <w:color w:val="000000"/>
                <w:sz w:val="22"/>
                <w:szCs w:val="22"/>
              </w:rPr>
              <w:t>4</w:t>
            </w:r>
          </w:p>
        </w:tc>
        <w:tc>
          <w:tcPr>
            <w:tcW w:w="3860" w:type="dxa"/>
            <w:tcBorders>
              <w:top w:val="nil"/>
              <w:left w:val="nil"/>
              <w:bottom w:val="single" w:sz="8" w:space="0" w:color="auto"/>
              <w:right w:val="single" w:sz="8" w:space="0" w:color="auto"/>
            </w:tcBorders>
            <w:shd w:val="clear" w:color="000000" w:fill="FFFFFF"/>
            <w:noWrap/>
            <w:vAlign w:val="bottom"/>
            <w:hideMark/>
          </w:tcPr>
          <w:p w:rsidR="005C3F82" w:rsidRPr="005C3F82" w:rsidRDefault="005C3F82" w:rsidP="005C3F82">
            <w:pPr>
              <w:rPr>
                <w:rFonts w:ascii="Arial" w:hAnsi="Arial" w:cs="Arial"/>
                <w:color w:val="000000"/>
                <w:sz w:val="22"/>
                <w:szCs w:val="22"/>
              </w:rPr>
            </w:pPr>
            <w:r w:rsidRPr="005C3F82">
              <w:rPr>
                <w:rFonts w:ascii="Arial" w:hAnsi="Arial" w:cs="Arial"/>
                <w:color w:val="000000"/>
                <w:sz w:val="22"/>
                <w:szCs w:val="22"/>
              </w:rPr>
              <w:t xml:space="preserve">Cont. docentes Medicina - F. Beltrão </w:t>
            </w:r>
          </w:p>
        </w:tc>
        <w:tc>
          <w:tcPr>
            <w:tcW w:w="1417" w:type="dxa"/>
            <w:tcBorders>
              <w:top w:val="nil"/>
              <w:left w:val="nil"/>
              <w:bottom w:val="single" w:sz="8" w:space="0" w:color="auto"/>
              <w:right w:val="single" w:sz="8" w:space="0" w:color="auto"/>
            </w:tcBorders>
            <w:shd w:val="clear" w:color="000000" w:fill="FFFFFF"/>
            <w:noWrap/>
            <w:vAlign w:val="center"/>
            <w:hideMark/>
          </w:tcPr>
          <w:p w:rsidR="005C3F82" w:rsidRPr="005C3F82" w:rsidRDefault="005C3F82" w:rsidP="005C3F82">
            <w:pPr>
              <w:jc w:val="center"/>
              <w:rPr>
                <w:rFonts w:ascii="Arial" w:hAnsi="Arial" w:cs="Arial"/>
                <w:color w:val="000000"/>
                <w:sz w:val="22"/>
                <w:szCs w:val="22"/>
              </w:rPr>
            </w:pPr>
            <w:r w:rsidRPr="005C3F82">
              <w:rPr>
                <w:rFonts w:ascii="Arial" w:hAnsi="Arial" w:cs="Arial"/>
                <w:color w:val="000000"/>
                <w:sz w:val="22"/>
                <w:szCs w:val="22"/>
              </w:rPr>
              <w:t>74</w:t>
            </w:r>
          </w:p>
        </w:tc>
        <w:tc>
          <w:tcPr>
            <w:tcW w:w="1701" w:type="dxa"/>
            <w:tcBorders>
              <w:top w:val="nil"/>
              <w:left w:val="nil"/>
              <w:bottom w:val="single" w:sz="8" w:space="0" w:color="auto"/>
              <w:right w:val="single" w:sz="8" w:space="0" w:color="auto"/>
            </w:tcBorders>
            <w:shd w:val="clear" w:color="000000" w:fill="FFFFFF"/>
            <w:noWrap/>
            <w:vAlign w:val="center"/>
            <w:hideMark/>
          </w:tcPr>
          <w:p w:rsidR="005C3F82" w:rsidRPr="005C3F82" w:rsidRDefault="005C3F82" w:rsidP="005C3F82">
            <w:pPr>
              <w:jc w:val="right"/>
              <w:rPr>
                <w:rFonts w:ascii="Arial" w:hAnsi="Arial" w:cs="Arial"/>
                <w:color w:val="000000"/>
                <w:sz w:val="22"/>
                <w:szCs w:val="22"/>
              </w:rPr>
            </w:pPr>
            <w:r w:rsidRPr="005C3F82">
              <w:rPr>
                <w:rFonts w:ascii="Arial" w:hAnsi="Arial" w:cs="Arial"/>
                <w:color w:val="000000"/>
                <w:sz w:val="22"/>
                <w:szCs w:val="22"/>
              </w:rPr>
              <w:t>245.317,48</w:t>
            </w:r>
          </w:p>
        </w:tc>
        <w:tc>
          <w:tcPr>
            <w:tcW w:w="1701" w:type="dxa"/>
            <w:tcBorders>
              <w:top w:val="nil"/>
              <w:left w:val="nil"/>
              <w:bottom w:val="single" w:sz="8" w:space="0" w:color="auto"/>
              <w:right w:val="single" w:sz="8" w:space="0" w:color="auto"/>
            </w:tcBorders>
            <w:shd w:val="clear" w:color="000000" w:fill="FFFFFF"/>
            <w:noWrap/>
            <w:vAlign w:val="center"/>
            <w:hideMark/>
          </w:tcPr>
          <w:p w:rsidR="005C3F82" w:rsidRPr="005C3F82" w:rsidRDefault="005C3F82" w:rsidP="005C3F82">
            <w:pPr>
              <w:jc w:val="right"/>
              <w:rPr>
                <w:rFonts w:ascii="Arial" w:hAnsi="Arial" w:cs="Arial"/>
                <w:color w:val="000000"/>
                <w:sz w:val="22"/>
                <w:szCs w:val="22"/>
              </w:rPr>
            </w:pPr>
            <w:r w:rsidRPr="005C3F82">
              <w:rPr>
                <w:rFonts w:ascii="Arial" w:hAnsi="Arial" w:cs="Arial"/>
                <w:color w:val="000000"/>
                <w:sz w:val="22"/>
                <w:szCs w:val="22"/>
              </w:rPr>
              <w:t>3.270.082,01</w:t>
            </w:r>
          </w:p>
        </w:tc>
      </w:tr>
      <w:tr w:rsidR="005C3F82" w:rsidRPr="005C3F82" w:rsidTr="005C3F82">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5C3F82" w:rsidRPr="005C3F82" w:rsidRDefault="0047678F" w:rsidP="005C3F82">
            <w:pPr>
              <w:jc w:val="center"/>
              <w:rPr>
                <w:rFonts w:ascii="Arial" w:hAnsi="Arial" w:cs="Arial"/>
                <w:b/>
                <w:bCs/>
                <w:color w:val="000000"/>
                <w:sz w:val="22"/>
                <w:szCs w:val="22"/>
              </w:rPr>
            </w:pPr>
            <w:r>
              <w:rPr>
                <w:rFonts w:ascii="Arial" w:hAnsi="Arial" w:cs="Arial"/>
                <w:b/>
                <w:bCs/>
                <w:color w:val="000000"/>
                <w:sz w:val="22"/>
                <w:szCs w:val="22"/>
              </w:rPr>
              <w:t>5</w:t>
            </w:r>
          </w:p>
        </w:tc>
        <w:tc>
          <w:tcPr>
            <w:tcW w:w="3860" w:type="dxa"/>
            <w:tcBorders>
              <w:top w:val="nil"/>
              <w:left w:val="nil"/>
              <w:bottom w:val="single" w:sz="8" w:space="0" w:color="auto"/>
              <w:right w:val="single" w:sz="8" w:space="0" w:color="auto"/>
            </w:tcBorders>
            <w:shd w:val="clear" w:color="000000" w:fill="FFFFFF"/>
            <w:noWrap/>
            <w:vAlign w:val="bottom"/>
            <w:hideMark/>
          </w:tcPr>
          <w:p w:rsidR="005C3F82" w:rsidRPr="005C3F82" w:rsidRDefault="005C3F82" w:rsidP="005C3F82">
            <w:pPr>
              <w:rPr>
                <w:rFonts w:ascii="Arial" w:hAnsi="Arial" w:cs="Arial"/>
                <w:color w:val="000000"/>
                <w:sz w:val="22"/>
                <w:szCs w:val="22"/>
              </w:rPr>
            </w:pPr>
            <w:r w:rsidRPr="005C3F82">
              <w:rPr>
                <w:rFonts w:ascii="Arial" w:hAnsi="Arial" w:cs="Arial"/>
                <w:color w:val="000000"/>
                <w:sz w:val="22"/>
                <w:szCs w:val="22"/>
              </w:rPr>
              <w:t xml:space="preserve">Concurso Professor Titular </w:t>
            </w:r>
          </w:p>
        </w:tc>
        <w:tc>
          <w:tcPr>
            <w:tcW w:w="1417" w:type="dxa"/>
            <w:tcBorders>
              <w:top w:val="nil"/>
              <w:left w:val="nil"/>
              <w:bottom w:val="single" w:sz="8" w:space="0" w:color="auto"/>
              <w:right w:val="single" w:sz="8" w:space="0" w:color="auto"/>
            </w:tcBorders>
            <w:shd w:val="clear" w:color="000000" w:fill="FFFFFF"/>
            <w:noWrap/>
            <w:vAlign w:val="center"/>
            <w:hideMark/>
          </w:tcPr>
          <w:p w:rsidR="005C3F82" w:rsidRPr="005C3F82" w:rsidRDefault="005C3F82" w:rsidP="005C3F82">
            <w:pPr>
              <w:jc w:val="center"/>
              <w:rPr>
                <w:rFonts w:ascii="Arial" w:hAnsi="Arial" w:cs="Arial"/>
                <w:color w:val="000000"/>
                <w:sz w:val="22"/>
                <w:szCs w:val="22"/>
              </w:rPr>
            </w:pPr>
            <w:r w:rsidRPr="005C3F82">
              <w:rPr>
                <w:rFonts w:ascii="Arial" w:hAnsi="Arial" w:cs="Arial"/>
                <w:color w:val="000000"/>
                <w:sz w:val="22"/>
                <w:szCs w:val="22"/>
              </w:rPr>
              <w:t>50</w:t>
            </w:r>
          </w:p>
        </w:tc>
        <w:tc>
          <w:tcPr>
            <w:tcW w:w="1701" w:type="dxa"/>
            <w:tcBorders>
              <w:top w:val="nil"/>
              <w:left w:val="nil"/>
              <w:bottom w:val="single" w:sz="8" w:space="0" w:color="auto"/>
              <w:right w:val="single" w:sz="8" w:space="0" w:color="auto"/>
            </w:tcBorders>
            <w:shd w:val="clear" w:color="000000" w:fill="FFFFFF"/>
            <w:noWrap/>
            <w:vAlign w:val="center"/>
            <w:hideMark/>
          </w:tcPr>
          <w:p w:rsidR="005C3F82" w:rsidRPr="005C3F82" w:rsidRDefault="005C3F82" w:rsidP="005C3F82">
            <w:pPr>
              <w:jc w:val="right"/>
              <w:rPr>
                <w:rFonts w:ascii="Arial" w:hAnsi="Arial" w:cs="Arial"/>
                <w:color w:val="000000"/>
                <w:sz w:val="22"/>
                <w:szCs w:val="22"/>
              </w:rPr>
            </w:pPr>
            <w:r w:rsidRPr="005C3F82">
              <w:rPr>
                <w:rFonts w:ascii="Arial" w:hAnsi="Arial" w:cs="Arial"/>
                <w:color w:val="000000"/>
                <w:sz w:val="22"/>
                <w:szCs w:val="22"/>
              </w:rPr>
              <w:t>932.925,88</w:t>
            </w:r>
          </w:p>
        </w:tc>
        <w:tc>
          <w:tcPr>
            <w:tcW w:w="1701" w:type="dxa"/>
            <w:tcBorders>
              <w:top w:val="nil"/>
              <w:left w:val="nil"/>
              <w:bottom w:val="single" w:sz="8" w:space="0" w:color="auto"/>
              <w:right w:val="single" w:sz="8" w:space="0" w:color="auto"/>
            </w:tcBorders>
            <w:shd w:val="clear" w:color="000000" w:fill="FFFFFF"/>
            <w:noWrap/>
            <w:vAlign w:val="center"/>
            <w:hideMark/>
          </w:tcPr>
          <w:p w:rsidR="005C3F82" w:rsidRPr="005C3F82" w:rsidRDefault="005C3F82" w:rsidP="005C3F82">
            <w:pPr>
              <w:jc w:val="right"/>
              <w:rPr>
                <w:rFonts w:ascii="Arial" w:hAnsi="Arial" w:cs="Arial"/>
                <w:color w:val="000000"/>
                <w:sz w:val="22"/>
                <w:szCs w:val="22"/>
              </w:rPr>
            </w:pPr>
            <w:r w:rsidRPr="005C3F82">
              <w:rPr>
                <w:rFonts w:ascii="Arial" w:hAnsi="Arial" w:cs="Arial"/>
                <w:color w:val="000000"/>
                <w:sz w:val="22"/>
                <w:szCs w:val="22"/>
              </w:rPr>
              <w:t>12.435.901,98</w:t>
            </w:r>
          </w:p>
        </w:tc>
      </w:tr>
      <w:tr w:rsidR="005C3F82" w:rsidRPr="005C3F82" w:rsidTr="005C3F82">
        <w:trPr>
          <w:trHeight w:val="870"/>
        </w:trPr>
        <w:tc>
          <w:tcPr>
            <w:tcW w:w="960" w:type="dxa"/>
            <w:tcBorders>
              <w:top w:val="nil"/>
              <w:left w:val="single" w:sz="8" w:space="0" w:color="auto"/>
              <w:bottom w:val="single" w:sz="8" w:space="0" w:color="auto"/>
              <w:right w:val="single" w:sz="8" w:space="0" w:color="auto"/>
            </w:tcBorders>
            <w:shd w:val="clear" w:color="000000" w:fill="FFFFFF"/>
            <w:noWrap/>
            <w:vAlign w:val="center"/>
            <w:hideMark/>
          </w:tcPr>
          <w:p w:rsidR="005C3F82" w:rsidRPr="005C3F82" w:rsidRDefault="0047678F" w:rsidP="005C3F82">
            <w:pPr>
              <w:jc w:val="center"/>
              <w:rPr>
                <w:rFonts w:ascii="Arial" w:hAnsi="Arial" w:cs="Arial"/>
                <w:b/>
                <w:bCs/>
                <w:color w:val="000000"/>
                <w:sz w:val="22"/>
                <w:szCs w:val="22"/>
              </w:rPr>
            </w:pPr>
            <w:r>
              <w:rPr>
                <w:rFonts w:ascii="Arial" w:hAnsi="Arial" w:cs="Arial"/>
                <w:b/>
                <w:bCs/>
                <w:color w:val="000000"/>
                <w:sz w:val="22"/>
                <w:szCs w:val="22"/>
              </w:rPr>
              <w:t>6</w:t>
            </w:r>
          </w:p>
        </w:tc>
        <w:tc>
          <w:tcPr>
            <w:tcW w:w="3860" w:type="dxa"/>
            <w:tcBorders>
              <w:top w:val="nil"/>
              <w:left w:val="nil"/>
              <w:bottom w:val="single" w:sz="8" w:space="0" w:color="auto"/>
              <w:right w:val="single" w:sz="8" w:space="0" w:color="auto"/>
            </w:tcBorders>
            <w:shd w:val="clear" w:color="000000" w:fill="FFFFFF"/>
            <w:noWrap/>
            <w:vAlign w:val="bottom"/>
            <w:hideMark/>
          </w:tcPr>
          <w:p w:rsidR="005C3F82" w:rsidRPr="005C3F82" w:rsidRDefault="005C3F82" w:rsidP="005C3F82">
            <w:pPr>
              <w:rPr>
                <w:rFonts w:ascii="Arial" w:hAnsi="Arial" w:cs="Arial"/>
                <w:color w:val="000000"/>
                <w:sz w:val="22"/>
                <w:szCs w:val="22"/>
              </w:rPr>
            </w:pPr>
            <w:r w:rsidRPr="005C3F82">
              <w:rPr>
                <w:rFonts w:ascii="Arial" w:hAnsi="Arial" w:cs="Arial"/>
                <w:color w:val="000000"/>
                <w:sz w:val="22"/>
                <w:szCs w:val="22"/>
              </w:rPr>
              <w:t>Contratação de docentes para completar o quadro, considerando saldo do IAC</w:t>
            </w:r>
          </w:p>
        </w:tc>
        <w:tc>
          <w:tcPr>
            <w:tcW w:w="1417" w:type="dxa"/>
            <w:tcBorders>
              <w:top w:val="nil"/>
              <w:left w:val="nil"/>
              <w:bottom w:val="single" w:sz="8" w:space="0" w:color="auto"/>
              <w:right w:val="single" w:sz="8" w:space="0" w:color="auto"/>
            </w:tcBorders>
            <w:shd w:val="clear" w:color="000000" w:fill="FFFFFF"/>
            <w:noWrap/>
            <w:vAlign w:val="center"/>
            <w:hideMark/>
          </w:tcPr>
          <w:p w:rsidR="005C3F82" w:rsidRPr="005C3F82" w:rsidRDefault="005C3F82" w:rsidP="005C3F82">
            <w:pPr>
              <w:jc w:val="center"/>
              <w:rPr>
                <w:rFonts w:ascii="Arial" w:hAnsi="Arial" w:cs="Arial"/>
                <w:color w:val="000000"/>
                <w:sz w:val="22"/>
                <w:szCs w:val="22"/>
              </w:rPr>
            </w:pPr>
            <w:r w:rsidRPr="005C3F82">
              <w:rPr>
                <w:rFonts w:ascii="Arial" w:hAnsi="Arial" w:cs="Arial"/>
                <w:color w:val="000000"/>
                <w:sz w:val="22"/>
                <w:szCs w:val="22"/>
              </w:rPr>
              <w:t>539</w:t>
            </w:r>
          </w:p>
        </w:tc>
        <w:tc>
          <w:tcPr>
            <w:tcW w:w="1701" w:type="dxa"/>
            <w:tcBorders>
              <w:top w:val="nil"/>
              <w:left w:val="nil"/>
              <w:bottom w:val="single" w:sz="8" w:space="0" w:color="auto"/>
              <w:right w:val="single" w:sz="8" w:space="0" w:color="auto"/>
            </w:tcBorders>
            <w:shd w:val="clear" w:color="000000" w:fill="FFFFFF"/>
            <w:noWrap/>
            <w:vAlign w:val="center"/>
            <w:hideMark/>
          </w:tcPr>
          <w:p w:rsidR="005C3F82" w:rsidRPr="005C3F82" w:rsidRDefault="005C3F82" w:rsidP="005C3F82">
            <w:pPr>
              <w:jc w:val="right"/>
              <w:rPr>
                <w:rFonts w:ascii="Arial" w:hAnsi="Arial" w:cs="Arial"/>
                <w:color w:val="000000"/>
                <w:sz w:val="22"/>
                <w:szCs w:val="22"/>
              </w:rPr>
            </w:pPr>
            <w:r w:rsidRPr="005C3F82">
              <w:rPr>
                <w:rFonts w:ascii="Arial" w:hAnsi="Arial" w:cs="Arial"/>
                <w:color w:val="000000"/>
                <w:sz w:val="22"/>
                <w:szCs w:val="22"/>
              </w:rPr>
              <w:t>4.521.813,84</w:t>
            </w:r>
          </w:p>
        </w:tc>
        <w:tc>
          <w:tcPr>
            <w:tcW w:w="1701" w:type="dxa"/>
            <w:tcBorders>
              <w:top w:val="nil"/>
              <w:left w:val="nil"/>
              <w:bottom w:val="single" w:sz="8" w:space="0" w:color="auto"/>
              <w:right w:val="single" w:sz="8" w:space="0" w:color="auto"/>
            </w:tcBorders>
            <w:shd w:val="clear" w:color="000000" w:fill="FFFFFF"/>
            <w:noWrap/>
            <w:vAlign w:val="center"/>
            <w:hideMark/>
          </w:tcPr>
          <w:p w:rsidR="005C3F82" w:rsidRPr="005C3F82" w:rsidRDefault="005C3F82" w:rsidP="005C3F82">
            <w:pPr>
              <w:jc w:val="right"/>
              <w:rPr>
                <w:rFonts w:ascii="Arial" w:hAnsi="Arial" w:cs="Arial"/>
                <w:color w:val="000000"/>
                <w:sz w:val="22"/>
                <w:szCs w:val="22"/>
              </w:rPr>
            </w:pPr>
            <w:r w:rsidRPr="005C3F82">
              <w:rPr>
                <w:rFonts w:ascii="Arial" w:hAnsi="Arial" w:cs="Arial"/>
                <w:color w:val="000000"/>
                <w:sz w:val="22"/>
                <w:szCs w:val="22"/>
              </w:rPr>
              <w:t>60.275.778,42</w:t>
            </w:r>
          </w:p>
        </w:tc>
      </w:tr>
      <w:tr w:rsidR="005C3F82" w:rsidRPr="005C3F82" w:rsidTr="005C3F82">
        <w:trPr>
          <w:trHeight w:val="300"/>
        </w:trPr>
        <w:tc>
          <w:tcPr>
            <w:tcW w:w="4820"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rsidR="005C3F82" w:rsidRPr="005C3F82" w:rsidRDefault="005C3F82" w:rsidP="005C3F82">
            <w:pPr>
              <w:rPr>
                <w:rFonts w:ascii="Arial" w:hAnsi="Arial" w:cs="Arial"/>
                <w:b/>
                <w:bCs/>
                <w:color w:val="000000"/>
                <w:sz w:val="22"/>
                <w:szCs w:val="22"/>
              </w:rPr>
            </w:pPr>
            <w:r w:rsidRPr="005C3F82">
              <w:rPr>
                <w:rFonts w:ascii="Arial" w:hAnsi="Arial" w:cs="Arial"/>
                <w:b/>
                <w:bCs/>
                <w:color w:val="000000"/>
                <w:sz w:val="22"/>
                <w:szCs w:val="22"/>
              </w:rPr>
              <w:t>Total do Ensino</w:t>
            </w:r>
          </w:p>
        </w:tc>
        <w:tc>
          <w:tcPr>
            <w:tcW w:w="1417"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5C3F82" w:rsidRPr="005C3F82" w:rsidRDefault="005C3F82" w:rsidP="005C3F82">
            <w:pPr>
              <w:jc w:val="center"/>
              <w:rPr>
                <w:rFonts w:ascii="Arial" w:hAnsi="Arial" w:cs="Arial"/>
                <w:b/>
                <w:bCs/>
                <w:color w:val="000000"/>
                <w:sz w:val="22"/>
                <w:szCs w:val="22"/>
              </w:rPr>
            </w:pPr>
            <w:r w:rsidRPr="005C3F82">
              <w:rPr>
                <w:rFonts w:ascii="Arial" w:hAnsi="Arial" w:cs="Arial"/>
                <w:b/>
                <w:bCs/>
                <w:color w:val="000000"/>
                <w:sz w:val="22"/>
                <w:szCs w:val="22"/>
              </w:rPr>
              <w:t>783</w:t>
            </w:r>
          </w:p>
        </w:tc>
        <w:tc>
          <w:tcPr>
            <w:tcW w:w="170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5C3F82" w:rsidRPr="005C3F82" w:rsidRDefault="005C3F82" w:rsidP="005C3F82">
            <w:pPr>
              <w:jc w:val="right"/>
              <w:rPr>
                <w:rFonts w:ascii="Arial" w:hAnsi="Arial" w:cs="Arial"/>
                <w:b/>
                <w:bCs/>
                <w:color w:val="000000"/>
                <w:sz w:val="22"/>
                <w:szCs w:val="22"/>
              </w:rPr>
            </w:pPr>
            <w:r w:rsidRPr="005C3F82">
              <w:rPr>
                <w:rFonts w:ascii="Arial" w:hAnsi="Arial" w:cs="Arial"/>
                <w:b/>
                <w:bCs/>
                <w:color w:val="000000"/>
                <w:sz w:val="22"/>
                <w:szCs w:val="22"/>
              </w:rPr>
              <w:t>6.561.925,87</w:t>
            </w:r>
          </w:p>
        </w:tc>
        <w:tc>
          <w:tcPr>
            <w:tcW w:w="1701"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5C3F82" w:rsidRPr="005C3F82" w:rsidRDefault="005C3F82" w:rsidP="005C3F82">
            <w:pPr>
              <w:jc w:val="right"/>
            </w:pPr>
            <w:r w:rsidRPr="005C3F82">
              <w:t>87.470.471,75</w:t>
            </w:r>
          </w:p>
        </w:tc>
      </w:tr>
      <w:tr w:rsidR="005C3F82" w:rsidRPr="005C3F82" w:rsidTr="005C3F82">
        <w:trPr>
          <w:trHeight w:val="315"/>
        </w:trPr>
        <w:tc>
          <w:tcPr>
            <w:tcW w:w="4820" w:type="dxa"/>
            <w:gridSpan w:val="2"/>
            <w:vMerge/>
            <w:tcBorders>
              <w:top w:val="single" w:sz="8" w:space="0" w:color="auto"/>
              <w:left w:val="single" w:sz="8" w:space="0" w:color="auto"/>
              <w:bottom w:val="single" w:sz="8" w:space="0" w:color="000000"/>
              <w:right w:val="single" w:sz="8" w:space="0" w:color="000000"/>
            </w:tcBorders>
            <w:vAlign w:val="center"/>
            <w:hideMark/>
          </w:tcPr>
          <w:p w:rsidR="005C3F82" w:rsidRPr="005C3F82" w:rsidRDefault="005C3F82" w:rsidP="005C3F82">
            <w:pPr>
              <w:rPr>
                <w:rFonts w:ascii="Arial" w:hAnsi="Arial" w:cs="Arial"/>
                <w:b/>
                <w:bCs/>
                <w:color w:val="000000"/>
                <w:sz w:val="22"/>
                <w:szCs w:val="22"/>
              </w:rPr>
            </w:pPr>
          </w:p>
        </w:tc>
        <w:tc>
          <w:tcPr>
            <w:tcW w:w="1417" w:type="dxa"/>
            <w:vMerge/>
            <w:tcBorders>
              <w:top w:val="nil"/>
              <w:left w:val="single" w:sz="8" w:space="0" w:color="auto"/>
              <w:bottom w:val="single" w:sz="8" w:space="0" w:color="000000"/>
              <w:right w:val="single" w:sz="8" w:space="0" w:color="auto"/>
            </w:tcBorders>
            <w:vAlign w:val="center"/>
            <w:hideMark/>
          </w:tcPr>
          <w:p w:rsidR="005C3F82" w:rsidRPr="005C3F82" w:rsidRDefault="005C3F82" w:rsidP="005C3F82">
            <w:pPr>
              <w:rPr>
                <w:rFonts w:ascii="Arial" w:hAnsi="Arial" w:cs="Arial"/>
                <w:b/>
                <w:bCs/>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5C3F82" w:rsidRPr="005C3F82" w:rsidRDefault="005C3F82" w:rsidP="005C3F82">
            <w:pPr>
              <w:rPr>
                <w:rFonts w:ascii="Arial" w:hAnsi="Arial" w:cs="Arial"/>
                <w:b/>
                <w:bCs/>
                <w:color w:val="000000"/>
                <w:sz w:val="22"/>
                <w:szCs w:val="22"/>
              </w:rPr>
            </w:pPr>
          </w:p>
        </w:tc>
        <w:tc>
          <w:tcPr>
            <w:tcW w:w="1701" w:type="dxa"/>
            <w:vMerge/>
            <w:tcBorders>
              <w:top w:val="nil"/>
              <w:left w:val="single" w:sz="8" w:space="0" w:color="auto"/>
              <w:bottom w:val="single" w:sz="8" w:space="0" w:color="000000"/>
              <w:right w:val="single" w:sz="8" w:space="0" w:color="auto"/>
            </w:tcBorders>
            <w:vAlign w:val="center"/>
            <w:hideMark/>
          </w:tcPr>
          <w:p w:rsidR="005C3F82" w:rsidRPr="005C3F82" w:rsidRDefault="005C3F82" w:rsidP="005C3F82">
            <w:pPr>
              <w:rPr>
                <w:rFonts w:ascii="Arial" w:hAnsi="Arial" w:cs="Arial"/>
                <w:b/>
                <w:bCs/>
                <w:color w:val="000000"/>
                <w:sz w:val="22"/>
                <w:szCs w:val="22"/>
              </w:rPr>
            </w:pPr>
          </w:p>
        </w:tc>
      </w:tr>
    </w:tbl>
    <w:p w:rsidR="005C3F82" w:rsidRDefault="005C3F82" w:rsidP="00896836">
      <w:pPr>
        <w:spacing w:before="120" w:line="360" w:lineRule="auto"/>
        <w:ind w:firstLine="1077"/>
        <w:jc w:val="both"/>
        <w:rPr>
          <w:rFonts w:ascii="Arial" w:hAnsi="Arial" w:cs="Arial"/>
        </w:rPr>
      </w:pPr>
      <w:r>
        <w:rPr>
          <w:rFonts w:ascii="Arial" w:hAnsi="Arial" w:cs="Arial"/>
        </w:rPr>
        <w:fldChar w:fldCharType="end"/>
      </w:r>
    </w:p>
    <w:p w:rsidR="005C3F82" w:rsidRDefault="005C3F82" w:rsidP="00896836">
      <w:pPr>
        <w:spacing w:before="120" w:line="360" w:lineRule="auto"/>
        <w:ind w:firstLine="1077"/>
        <w:jc w:val="both"/>
        <w:rPr>
          <w:rFonts w:ascii="Arial" w:hAnsi="Arial" w:cs="Arial"/>
        </w:rPr>
      </w:pPr>
    </w:p>
    <w:p w:rsidR="005C3F82" w:rsidRDefault="005C3F82" w:rsidP="00896836">
      <w:pPr>
        <w:spacing w:before="120" w:line="360" w:lineRule="auto"/>
        <w:ind w:firstLine="1077"/>
        <w:jc w:val="both"/>
        <w:rPr>
          <w:rFonts w:ascii="Arial" w:hAnsi="Arial" w:cs="Arial"/>
        </w:rPr>
      </w:pPr>
    </w:p>
    <w:p w:rsidR="005C3F82" w:rsidRDefault="005C3F82" w:rsidP="00896836">
      <w:pPr>
        <w:spacing w:before="120" w:line="360" w:lineRule="auto"/>
        <w:ind w:firstLine="1077"/>
        <w:jc w:val="both"/>
        <w:rPr>
          <w:rFonts w:ascii="Arial" w:hAnsi="Arial" w:cs="Arial"/>
        </w:rPr>
      </w:pPr>
    </w:p>
    <w:p w:rsidR="005C3F82" w:rsidRDefault="005C3F82" w:rsidP="00896836">
      <w:pPr>
        <w:spacing w:before="120" w:line="360" w:lineRule="auto"/>
        <w:ind w:firstLine="1077"/>
        <w:jc w:val="both"/>
        <w:rPr>
          <w:rFonts w:ascii="Arial" w:hAnsi="Arial" w:cs="Arial"/>
        </w:rPr>
      </w:pPr>
    </w:p>
    <w:p w:rsidR="005C3F82" w:rsidRPr="00440DD6" w:rsidRDefault="005C3F82" w:rsidP="00896836">
      <w:pPr>
        <w:spacing w:before="120" w:line="360" w:lineRule="auto"/>
        <w:ind w:firstLine="1077"/>
        <w:jc w:val="both"/>
        <w:rPr>
          <w:rFonts w:ascii="Arial" w:hAnsi="Arial" w:cs="Arial"/>
        </w:rPr>
      </w:pPr>
    </w:p>
    <w:p w:rsidR="00A075BF" w:rsidRDefault="00A075BF" w:rsidP="00896836">
      <w:pPr>
        <w:spacing w:line="360" w:lineRule="auto"/>
        <w:jc w:val="both"/>
        <w:rPr>
          <w:rFonts w:ascii="Arial" w:hAnsi="Arial" w:cs="Arial"/>
        </w:rPr>
      </w:pPr>
    </w:p>
    <w:p w:rsidR="00ED3F7C" w:rsidRDefault="00ED3F7C" w:rsidP="00896836">
      <w:pPr>
        <w:spacing w:line="360" w:lineRule="auto"/>
        <w:jc w:val="both"/>
        <w:rPr>
          <w:rFonts w:ascii="Arial" w:hAnsi="Arial" w:cs="Arial"/>
        </w:rPr>
      </w:pPr>
    </w:p>
    <w:p w:rsidR="00941A20" w:rsidRPr="00440DD6" w:rsidRDefault="009D3193" w:rsidP="00896836">
      <w:pPr>
        <w:spacing w:line="360" w:lineRule="auto"/>
        <w:ind w:left="1080" w:hanging="1080"/>
        <w:jc w:val="both"/>
        <w:rPr>
          <w:rFonts w:ascii="Arial" w:hAnsi="Arial" w:cs="Arial"/>
          <w:b/>
          <w:sz w:val="28"/>
          <w:szCs w:val="28"/>
        </w:rPr>
      </w:pPr>
      <w:r w:rsidRPr="00440DD6">
        <w:rPr>
          <w:rFonts w:ascii="Arial" w:hAnsi="Arial" w:cs="Arial"/>
          <w:b/>
          <w:sz w:val="28"/>
          <w:szCs w:val="28"/>
        </w:rPr>
        <w:t>1.1.2</w:t>
      </w:r>
      <w:r w:rsidR="00505103" w:rsidRPr="00440DD6">
        <w:rPr>
          <w:rFonts w:ascii="Arial" w:hAnsi="Arial" w:cs="Arial"/>
          <w:b/>
          <w:sz w:val="28"/>
          <w:szCs w:val="28"/>
        </w:rPr>
        <w:t xml:space="preserve"> </w:t>
      </w:r>
      <w:r w:rsidR="00941A20" w:rsidRPr="00440DD6">
        <w:rPr>
          <w:rFonts w:ascii="Arial" w:hAnsi="Arial" w:cs="Arial"/>
          <w:b/>
          <w:sz w:val="28"/>
          <w:szCs w:val="28"/>
        </w:rPr>
        <w:t>Contratação de Agentes Universitários</w:t>
      </w:r>
    </w:p>
    <w:p w:rsidR="00DF7F80" w:rsidRPr="00DF7F80" w:rsidRDefault="00DF7F80" w:rsidP="006C267D">
      <w:pPr>
        <w:spacing w:before="240" w:line="360" w:lineRule="auto"/>
        <w:ind w:firstLine="1134"/>
        <w:jc w:val="both"/>
        <w:rPr>
          <w:rFonts w:ascii="Arial" w:hAnsi="Arial" w:cs="Arial"/>
        </w:rPr>
      </w:pPr>
      <w:r w:rsidRPr="00DF7F80">
        <w:rPr>
          <w:rFonts w:ascii="Arial" w:hAnsi="Arial" w:cs="Arial"/>
        </w:rPr>
        <w:t xml:space="preserve">Desde seu reconhecimento a Unioeste tem avançado </w:t>
      </w:r>
      <w:r w:rsidR="0078041B">
        <w:rPr>
          <w:rFonts w:ascii="Arial" w:hAnsi="Arial" w:cs="Arial"/>
        </w:rPr>
        <w:t>a</w:t>
      </w:r>
      <w:r w:rsidRPr="00DF7F80">
        <w:rPr>
          <w:rFonts w:ascii="Arial" w:hAnsi="Arial" w:cs="Arial"/>
        </w:rPr>
        <w:t xml:space="preserve"> passos largos em todas as áreas de conhecimento, cumprindo com seu papel social e sua missão de Universidade Pública. Infelizmente, tal crescimento não se vê, na mesma proporção, no que tange ao número de Agentes Universitários existentes nesta Instituição, haja vista que o quantitativo de cargos criados para a Carreira Técnica Universitária está muito aquém do necessário e visivelmente desproporcional ao quantitativo aprovado para as demais </w:t>
      </w:r>
      <w:r w:rsidR="0078041B">
        <w:rPr>
          <w:rFonts w:ascii="Arial" w:hAnsi="Arial" w:cs="Arial"/>
        </w:rPr>
        <w:t>Instituições de Ensino superior –</w:t>
      </w:r>
      <w:r w:rsidRPr="00DF7F80">
        <w:rPr>
          <w:rFonts w:ascii="Arial" w:hAnsi="Arial" w:cs="Arial"/>
        </w:rPr>
        <w:t>IES</w:t>
      </w:r>
      <w:r w:rsidR="0078041B">
        <w:rPr>
          <w:rFonts w:ascii="Arial" w:hAnsi="Arial" w:cs="Arial"/>
        </w:rPr>
        <w:t xml:space="preserve"> do Paraná</w:t>
      </w:r>
      <w:r w:rsidRPr="00DF7F80">
        <w:rPr>
          <w:rFonts w:ascii="Arial" w:hAnsi="Arial" w:cs="Arial"/>
        </w:rPr>
        <w:t>, de acordo com o demonstrado na Lei 15.050/2006</w:t>
      </w:r>
      <w:r>
        <w:rPr>
          <w:rFonts w:ascii="Arial" w:hAnsi="Arial" w:cs="Arial"/>
        </w:rPr>
        <w:t>.</w:t>
      </w:r>
      <w:r w:rsidRPr="00DF7F80">
        <w:rPr>
          <w:rFonts w:ascii="Arial" w:hAnsi="Arial" w:cs="Arial"/>
        </w:rPr>
        <w:t xml:space="preserve"> </w:t>
      </w:r>
    </w:p>
    <w:p w:rsidR="00DF7F80" w:rsidRDefault="00DF7F80" w:rsidP="00896836">
      <w:pPr>
        <w:spacing w:line="360" w:lineRule="auto"/>
        <w:ind w:firstLine="1134"/>
        <w:jc w:val="both"/>
        <w:rPr>
          <w:rFonts w:ascii="Arial" w:hAnsi="Arial" w:cs="Arial"/>
        </w:rPr>
      </w:pPr>
      <w:r w:rsidRPr="00DF7F80">
        <w:rPr>
          <w:rFonts w:ascii="Arial" w:hAnsi="Arial" w:cs="Arial"/>
        </w:rPr>
        <w:t xml:space="preserve">A Unioeste é uma universidade regional multicampi, com estrutura básica constituída pela Reitoria e por cinco campi universitários, vinculados à Administração Superior e integrados por dezesseis centros, aglutinados por áreas de conhecimento intracampus, além do Hospital Universitário. Assim, o significativo crescimento dos serviços prestados por esta Instituição, demanda a recomposição e ampliação da força de trabalho para atender, com qualidade, as áreas administrativas que compreendem desde laboratórios, bibliotecas, </w:t>
      </w:r>
      <w:r w:rsidR="00A075BF">
        <w:rPr>
          <w:rFonts w:ascii="Arial" w:hAnsi="Arial" w:cs="Arial"/>
        </w:rPr>
        <w:t>a</w:t>
      </w:r>
      <w:r w:rsidRPr="00DF7F80">
        <w:rPr>
          <w:rFonts w:ascii="Arial" w:hAnsi="Arial" w:cs="Arial"/>
        </w:rPr>
        <w:t xml:space="preserve">ssuntos de </w:t>
      </w:r>
      <w:r w:rsidR="00A075BF">
        <w:rPr>
          <w:rFonts w:ascii="Arial" w:hAnsi="Arial" w:cs="Arial"/>
        </w:rPr>
        <w:t>l</w:t>
      </w:r>
      <w:r w:rsidRPr="00DF7F80">
        <w:rPr>
          <w:rFonts w:ascii="Arial" w:hAnsi="Arial" w:cs="Arial"/>
        </w:rPr>
        <w:t xml:space="preserve">egislação </w:t>
      </w:r>
      <w:r w:rsidR="00A075BF">
        <w:rPr>
          <w:rFonts w:ascii="Arial" w:hAnsi="Arial" w:cs="Arial"/>
        </w:rPr>
        <w:t>e</w:t>
      </w:r>
      <w:r w:rsidRPr="00DF7F80">
        <w:rPr>
          <w:rFonts w:ascii="Arial" w:hAnsi="Arial" w:cs="Arial"/>
        </w:rPr>
        <w:t xml:space="preserve">ducacional, </w:t>
      </w:r>
      <w:r w:rsidR="00A075BF">
        <w:rPr>
          <w:rFonts w:ascii="Arial" w:hAnsi="Arial" w:cs="Arial"/>
        </w:rPr>
        <w:t>p</w:t>
      </w:r>
      <w:r w:rsidRPr="00DF7F80">
        <w:rPr>
          <w:rFonts w:ascii="Arial" w:hAnsi="Arial" w:cs="Arial"/>
        </w:rPr>
        <w:t xml:space="preserve">atrimonial e de </w:t>
      </w:r>
      <w:r w:rsidR="00A075BF">
        <w:rPr>
          <w:rFonts w:ascii="Arial" w:hAnsi="Arial" w:cs="Arial"/>
        </w:rPr>
        <w:t>r</w:t>
      </w:r>
      <w:r w:rsidRPr="00DF7F80">
        <w:rPr>
          <w:rFonts w:ascii="Arial" w:hAnsi="Arial" w:cs="Arial"/>
        </w:rPr>
        <w:t xml:space="preserve">ecursos </w:t>
      </w:r>
      <w:r w:rsidR="00A075BF">
        <w:rPr>
          <w:rFonts w:ascii="Arial" w:hAnsi="Arial" w:cs="Arial"/>
        </w:rPr>
        <w:t>h</w:t>
      </w:r>
      <w:r w:rsidRPr="00DF7F80">
        <w:rPr>
          <w:rFonts w:ascii="Arial" w:hAnsi="Arial" w:cs="Arial"/>
        </w:rPr>
        <w:t>umanos, além de apoio técnico qualificado para as atividades de pesquisa e extensão, que são essenciais para atingir os fins desta IEES.</w:t>
      </w:r>
    </w:p>
    <w:p w:rsidR="00DF7F80" w:rsidRDefault="00DF7F80" w:rsidP="00896836">
      <w:pPr>
        <w:spacing w:line="360" w:lineRule="auto"/>
        <w:ind w:firstLine="1134"/>
        <w:jc w:val="both"/>
        <w:rPr>
          <w:rFonts w:ascii="Arial" w:hAnsi="Arial" w:cs="Arial"/>
        </w:rPr>
      </w:pPr>
      <w:r>
        <w:rPr>
          <w:rFonts w:ascii="Arial" w:hAnsi="Arial" w:cs="Arial"/>
        </w:rPr>
        <w:t xml:space="preserve">Atualmente para suprir a necessidade de agentes universitários, ainda de forma precária, a Unioeste conta com estagiários, agentes universitários temporários e serviços terceirizados conforme Quadro </w:t>
      </w:r>
      <w:r w:rsidR="00FF1767">
        <w:rPr>
          <w:rFonts w:ascii="Arial" w:hAnsi="Arial" w:cs="Arial"/>
        </w:rPr>
        <w:t>03</w:t>
      </w:r>
      <w:r>
        <w:rPr>
          <w:rFonts w:ascii="Arial" w:hAnsi="Arial" w:cs="Arial"/>
        </w:rPr>
        <w:t>.</w:t>
      </w:r>
    </w:p>
    <w:p w:rsidR="002573DF" w:rsidRDefault="002573DF" w:rsidP="002573DF">
      <w:pPr>
        <w:spacing w:line="360" w:lineRule="auto"/>
        <w:jc w:val="both"/>
        <w:rPr>
          <w:rFonts w:ascii="Arial" w:hAnsi="Arial" w:cs="Arial"/>
          <w:b/>
        </w:rPr>
      </w:pPr>
    </w:p>
    <w:p w:rsidR="002573DF" w:rsidRDefault="00DF7F80" w:rsidP="002573DF">
      <w:pPr>
        <w:spacing w:line="360" w:lineRule="auto"/>
        <w:jc w:val="both"/>
        <w:rPr>
          <w:rFonts w:ascii="Arial" w:hAnsi="Arial" w:cs="Arial"/>
          <w:b/>
        </w:rPr>
      </w:pPr>
      <w:r w:rsidRPr="00DF7F80">
        <w:rPr>
          <w:rFonts w:ascii="Arial" w:hAnsi="Arial" w:cs="Arial"/>
          <w:b/>
        </w:rPr>
        <w:t xml:space="preserve">Quadro </w:t>
      </w:r>
      <w:r w:rsidR="00FF1767">
        <w:rPr>
          <w:rFonts w:ascii="Arial" w:hAnsi="Arial" w:cs="Arial"/>
          <w:b/>
        </w:rPr>
        <w:t>03</w:t>
      </w:r>
      <w:r w:rsidRPr="00DF7F80">
        <w:rPr>
          <w:rFonts w:ascii="Arial" w:hAnsi="Arial" w:cs="Arial"/>
          <w:b/>
        </w:rPr>
        <w:t xml:space="preserve"> – </w:t>
      </w:r>
      <w:r w:rsidR="006C267D">
        <w:rPr>
          <w:rFonts w:ascii="Arial" w:hAnsi="Arial" w:cs="Arial"/>
          <w:b/>
        </w:rPr>
        <w:t xml:space="preserve">Estagiários, agentes universitários com contrato temporários </w:t>
      </w:r>
    </w:p>
    <w:p w:rsidR="00DF7F80" w:rsidRPr="00DF7F80" w:rsidRDefault="002573DF" w:rsidP="002573DF">
      <w:pPr>
        <w:spacing w:line="360" w:lineRule="auto"/>
        <w:jc w:val="both"/>
        <w:rPr>
          <w:rFonts w:ascii="Arial" w:hAnsi="Arial" w:cs="Arial"/>
          <w:b/>
        </w:rPr>
      </w:pPr>
      <w:r>
        <w:rPr>
          <w:rFonts w:ascii="Arial" w:hAnsi="Arial" w:cs="Arial"/>
          <w:b/>
        </w:rPr>
        <w:t xml:space="preserve">                      </w:t>
      </w:r>
      <w:r w:rsidR="006C267D">
        <w:rPr>
          <w:rFonts w:ascii="Arial" w:hAnsi="Arial" w:cs="Arial"/>
          <w:b/>
        </w:rPr>
        <w:t>e serviços terceirizados</w:t>
      </w:r>
    </w:p>
    <w:tbl>
      <w:tblPr>
        <w:tblW w:w="7245" w:type="dxa"/>
        <w:tblInd w:w="55" w:type="dxa"/>
        <w:tblCellMar>
          <w:left w:w="70" w:type="dxa"/>
          <w:right w:w="70" w:type="dxa"/>
        </w:tblCellMar>
        <w:tblLook w:val="04A0" w:firstRow="1" w:lastRow="0" w:firstColumn="1" w:lastColumn="0" w:noHBand="0" w:noVBand="1"/>
      </w:tblPr>
      <w:tblGrid>
        <w:gridCol w:w="4835"/>
        <w:gridCol w:w="2410"/>
      </w:tblGrid>
      <w:tr w:rsidR="00DE2DEF" w:rsidRPr="00DE2DEF" w:rsidTr="00DE2DEF">
        <w:trPr>
          <w:trHeight w:val="285"/>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tcPr>
          <w:p w:rsidR="00DE2DEF" w:rsidRPr="00DE2DEF" w:rsidRDefault="00DE2DEF" w:rsidP="00896836">
            <w:pPr>
              <w:jc w:val="both"/>
              <w:rPr>
                <w:rFonts w:ascii="Arial" w:hAnsi="Arial" w:cs="Arial"/>
                <w:b/>
              </w:rPr>
            </w:pPr>
            <w:r w:rsidRPr="00DE2DEF">
              <w:rPr>
                <w:rFonts w:ascii="Arial" w:hAnsi="Arial" w:cs="Arial"/>
                <w:b/>
              </w:rPr>
              <w:t>Agentes Universitários não Efetivos</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DE2DEF" w:rsidRPr="00DE2DEF" w:rsidRDefault="00DE2DEF" w:rsidP="005C3F82">
            <w:pPr>
              <w:jc w:val="center"/>
              <w:rPr>
                <w:rFonts w:ascii="Arial" w:hAnsi="Arial" w:cs="Arial"/>
                <w:b/>
              </w:rPr>
            </w:pPr>
            <w:r w:rsidRPr="00DE2DEF">
              <w:rPr>
                <w:rFonts w:ascii="Arial" w:hAnsi="Arial" w:cs="Arial"/>
                <w:b/>
              </w:rPr>
              <w:t>Quantidade contratada  em 201</w:t>
            </w:r>
            <w:r w:rsidR="005C3F82">
              <w:rPr>
                <w:rFonts w:ascii="Arial" w:hAnsi="Arial" w:cs="Arial"/>
                <w:b/>
              </w:rPr>
              <w:t>6</w:t>
            </w:r>
          </w:p>
        </w:tc>
      </w:tr>
      <w:tr w:rsidR="00DF7F80" w:rsidRPr="009E08CF" w:rsidTr="00DE2DEF">
        <w:trPr>
          <w:trHeight w:val="285"/>
        </w:trPr>
        <w:tc>
          <w:tcPr>
            <w:tcW w:w="48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F7F80" w:rsidRPr="009E08CF" w:rsidRDefault="00DF7F80" w:rsidP="00896836">
            <w:pPr>
              <w:jc w:val="both"/>
              <w:rPr>
                <w:rFonts w:ascii="Arial" w:hAnsi="Arial" w:cs="Arial"/>
              </w:rPr>
            </w:pPr>
            <w:r w:rsidRPr="009E08CF">
              <w:rPr>
                <w:rFonts w:ascii="Arial" w:hAnsi="Arial" w:cs="Arial"/>
              </w:rPr>
              <w:t>Estagiários</w:t>
            </w:r>
          </w:p>
        </w:tc>
        <w:tc>
          <w:tcPr>
            <w:tcW w:w="2410" w:type="dxa"/>
            <w:tcBorders>
              <w:top w:val="single" w:sz="4" w:space="0" w:color="auto"/>
              <w:left w:val="nil"/>
              <w:bottom w:val="single" w:sz="4" w:space="0" w:color="auto"/>
              <w:right w:val="single" w:sz="4" w:space="0" w:color="auto"/>
            </w:tcBorders>
            <w:shd w:val="clear" w:color="auto" w:fill="auto"/>
            <w:noWrap/>
            <w:vAlign w:val="bottom"/>
          </w:tcPr>
          <w:p w:rsidR="00DF7F80" w:rsidRPr="009E08CF" w:rsidRDefault="0051718C" w:rsidP="00D22D84">
            <w:pPr>
              <w:jc w:val="center"/>
              <w:rPr>
                <w:rFonts w:ascii="Arial" w:hAnsi="Arial" w:cs="Arial"/>
              </w:rPr>
            </w:pPr>
            <w:r>
              <w:rPr>
                <w:rFonts w:ascii="Arial" w:hAnsi="Arial" w:cs="Arial"/>
              </w:rPr>
              <w:t>445</w:t>
            </w:r>
          </w:p>
        </w:tc>
      </w:tr>
      <w:tr w:rsidR="00DF7F80" w:rsidRPr="009E08CF" w:rsidTr="00DE2DEF">
        <w:trPr>
          <w:trHeight w:val="285"/>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F7F80" w:rsidRPr="009E08CF" w:rsidRDefault="00DF7F80" w:rsidP="00896836">
            <w:pPr>
              <w:jc w:val="both"/>
              <w:rPr>
                <w:rFonts w:ascii="Arial" w:hAnsi="Arial" w:cs="Arial"/>
              </w:rPr>
            </w:pPr>
            <w:r w:rsidRPr="009E08CF">
              <w:rPr>
                <w:rFonts w:ascii="Arial" w:hAnsi="Arial" w:cs="Arial"/>
              </w:rPr>
              <w:t>Agentes Universitários</w:t>
            </w:r>
            <w:r w:rsidR="00DE2DEF">
              <w:rPr>
                <w:rFonts w:ascii="Arial" w:hAnsi="Arial" w:cs="Arial"/>
              </w:rPr>
              <w:t xml:space="preserve"> com</w:t>
            </w:r>
            <w:r w:rsidRPr="009E08CF">
              <w:rPr>
                <w:rFonts w:ascii="Arial" w:hAnsi="Arial" w:cs="Arial"/>
              </w:rPr>
              <w:t xml:space="preserve"> contrato temporário</w:t>
            </w:r>
          </w:p>
        </w:tc>
        <w:tc>
          <w:tcPr>
            <w:tcW w:w="2410" w:type="dxa"/>
            <w:tcBorders>
              <w:top w:val="nil"/>
              <w:left w:val="nil"/>
              <w:bottom w:val="single" w:sz="4" w:space="0" w:color="auto"/>
              <w:right w:val="single" w:sz="4" w:space="0" w:color="auto"/>
            </w:tcBorders>
            <w:shd w:val="clear" w:color="auto" w:fill="auto"/>
            <w:noWrap/>
            <w:vAlign w:val="bottom"/>
            <w:hideMark/>
          </w:tcPr>
          <w:p w:rsidR="00DF7F80" w:rsidRPr="009E08CF" w:rsidRDefault="00850717" w:rsidP="0051718C">
            <w:pPr>
              <w:jc w:val="center"/>
              <w:rPr>
                <w:rFonts w:ascii="Arial" w:hAnsi="Arial" w:cs="Arial"/>
              </w:rPr>
            </w:pPr>
            <w:r>
              <w:rPr>
                <w:rFonts w:ascii="Arial" w:hAnsi="Arial" w:cs="Arial"/>
              </w:rPr>
              <w:t xml:space="preserve">  </w:t>
            </w:r>
            <w:r w:rsidR="0051718C">
              <w:rPr>
                <w:rFonts w:ascii="Arial" w:hAnsi="Arial" w:cs="Arial"/>
              </w:rPr>
              <w:t>192</w:t>
            </w:r>
          </w:p>
        </w:tc>
      </w:tr>
      <w:tr w:rsidR="00D22D84" w:rsidRPr="00D22D84" w:rsidTr="00DE2DEF">
        <w:trPr>
          <w:trHeight w:val="49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F7F80" w:rsidRPr="00521F81" w:rsidRDefault="00D22D84" w:rsidP="00D22D84">
            <w:pPr>
              <w:jc w:val="both"/>
              <w:rPr>
                <w:rFonts w:ascii="Arial" w:hAnsi="Arial" w:cs="Arial"/>
              </w:rPr>
            </w:pPr>
            <w:r w:rsidRPr="00521F81">
              <w:rPr>
                <w:rFonts w:ascii="Arial" w:hAnsi="Arial" w:cs="Arial"/>
              </w:rPr>
              <w:t>F</w:t>
            </w:r>
            <w:r w:rsidR="00DF7F80" w:rsidRPr="00521F81">
              <w:rPr>
                <w:rFonts w:ascii="Arial" w:hAnsi="Arial" w:cs="Arial"/>
              </w:rPr>
              <w:t>uncionários terceirizados</w:t>
            </w:r>
          </w:p>
        </w:tc>
        <w:tc>
          <w:tcPr>
            <w:tcW w:w="2410" w:type="dxa"/>
            <w:tcBorders>
              <w:top w:val="nil"/>
              <w:left w:val="nil"/>
              <w:bottom w:val="single" w:sz="4" w:space="0" w:color="auto"/>
              <w:right w:val="single" w:sz="4" w:space="0" w:color="auto"/>
            </w:tcBorders>
            <w:shd w:val="clear" w:color="auto" w:fill="auto"/>
            <w:noWrap/>
            <w:vAlign w:val="bottom"/>
            <w:hideMark/>
          </w:tcPr>
          <w:p w:rsidR="00DF7F80" w:rsidRPr="00521F81" w:rsidRDefault="0051718C" w:rsidP="00D22D84">
            <w:pPr>
              <w:jc w:val="center"/>
              <w:rPr>
                <w:rFonts w:ascii="Arial" w:hAnsi="Arial" w:cs="Arial"/>
              </w:rPr>
            </w:pPr>
            <w:r>
              <w:rPr>
                <w:rFonts w:ascii="Arial" w:hAnsi="Arial" w:cs="Arial"/>
              </w:rPr>
              <w:t>163</w:t>
            </w:r>
          </w:p>
        </w:tc>
      </w:tr>
      <w:tr w:rsidR="00DF7F80" w:rsidRPr="009E08CF" w:rsidTr="00DE2DEF">
        <w:trPr>
          <w:trHeight w:val="376"/>
        </w:trPr>
        <w:tc>
          <w:tcPr>
            <w:tcW w:w="4835" w:type="dxa"/>
            <w:tcBorders>
              <w:top w:val="nil"/>
              <w:left w:val="single" w:sz="4" w:space="0" w:color="auto"/>
              <w:bottom w:val="single" w:sz="4" w:space="0" w:color="auto"/>
              <w:right w:val="single" w:sz="4" w:space="0" w:color="auto"/>
            </w:tcBorders>
            <w:shd w:val="clear" w:color="auto" w:fill="auto"/>
            <w:noWrap/>
            <w:vAlign w:val="bottom"/>
            <w:hideMark/>
          </w:tcPr>
          <w:p w:rsidR="00DF7F80" w:rsidRPr="009E08CF" w:rsidRDefault="00DF7F80" w:rsidP="00896836">
            <w:pPr>
              <w:jc w:val="both"/>
              <w:rPr>
                <w:rFonts w:ascii="Arial" w:hAnsi="Arial" w:cs="Arial"/>
                <w:b/>
                <w:bCs/>
              </w:rPr>
            </w:pPr>
            <w:r w:rsidRPr="009E08CF">
              <w:rPr>
                <w:rFonts w:ascii="Arial" w:hAnsi="Arial" w:cs="Arial"/>
                <w:b/>
                <w:bCs/>
              </w:rPr>
              <w:t>Total</w:t>
            </w:r>
          </w:p>
        </w:tc>
        <w:tc>
          <w:tcPr>
            <w:tcW w:w="2410" w:type="dxa"/>
            <w:tcBorders>
              <w:top w:val="nil"/>
              <w:left w:val="nil"/>
              <w:bottom w:val="single" w:sz="4" w:space="0" w:color="auto"/>
              <w:right w:val="single" w:sz="4" w:space="0" w:color="auto"/>
            </w:tcBorders>
            <w:shd w:val="clear" w:color="auto" w:fill="auto"/>
            <w:noWrap/>
            <w:vAlign w:val="bottom"/>
            <w:hideMark/>
          </w:tcPr>
          <w:p w:rsidR="00DF7F80" w:rsidRPr="009E08CF" w:rsidRDefault="0051718C" w:rsidP="00D22D84">
            <w:pPr>
              <w:jc w:val="center"/>
              <w:rPr>
                <w:rFonts w:ascii="Arial" w:hAnsi="Arial" w:cs="Arial"/>
                <w:b/>
                <w:bCs/>
              </w:rPr>
            </w:pPr>
            <w:r>
              <w:rPr>
                <w:rFonts w:ascii="Arial" w:hAnsi="Arial" w:cs="Arial"/>
                <w:b/>
                <w:bCs/>
              </w:rPr>
              <w:t>800</w:t>
            </w:r>
          </w:p>
        </w:tc>
      </w:tr>
    </w:tbl>
    <w:p w:rsidR="00DF7F80" w:rsidRDefault="00DF7F80" w:rsidP="00896836">
      <w:pPr>
        <w:spacing w:line="360" w:lineRule="auto"/>
        <w:ind w:firstLine="1134"/>
        <w:jc w:val="both"/>
        <w:rPr>
          <w:rFonts w:ascii="Arial" w:hAnsi="Arial" w:cs="Arial"/>
        </w:rPr>
      </w:pPr>
    </w:p>
    <w:p w:rsidR="00C41D80" w:rsidRDefault="00B91B90" w:rsidP="00896836">
      <w:pPr>
        <w:spacing w:line="360" w:lineRule="auto"/>
        <w:ind w:firstLine="1134"/>
        <w:jc w:val="both"/>
        <w:rPr>
          <w:rFonts w:ascii="Arial" w:hAnsi="Arial" w:cs="Arial"/>
        </w:rPr>
      </w:pPr>
      <w:r>
        <w:rPr>
          <w:rFonts w:ascii="Arial" w:hAnsi="Arial" w:cs="Arial"/>
        </w:rPr>
        <w:t>No exercício de</w:t>
      </w:r>
      <w:r w:rsidR="00DF7F80" w:rsidRPr="00DF7F80">
        <w:rPr>
          <w:rFonts w:ascii="Arial" w:hAnsi="Arial" w:cs="Arial"/>
        </w:rPr>
        <w:t xml:space="preserve"> 2005, ano </w:t>
      </w:r>
      <w:r w:rsidR="00B24E0E">
        <w:rPr>
          <w:rFonts w:ascii="Arial" w:hAnsi="Arial" w:cs="Arial"/>
        </w:rPr>
        <w:t xml:space="preserve">em </w:t>
      </w:r>
      <w:r w:rsidR="00DF7F80" w:rsidRPr="00DF7F80">
        <w:rPr>
          <w:rFonts w:ascii="Arial" w:hAnsi="Arial" w:cs="Arial"/>
        </w:rPr>
        <w:t xml:space="preserve">que precedeu a implantação do Plano de Carreira para os Agentes Universitários das IEES, a Unioeste vem solicitando a ampliação do quadro de cargos criados para a Carreira Técnica Universitária, conforme protocolo </w:t>
      </w:r>
      <w:r w:rsidR="00B24E0E">
        <w:rPr>
          <w:rFonts w:ascii="Arial" w:hAnsi="Arial" w:cs="Arial"/>
        </w:rPr>
        <w:t xml:space="preserve">nº </w:t>
      </w:r>
      <w:r w:rsidR="00DF7F80" w:rsidRPr="00DF7F80">
        <w:rPr>
          <w:rFonts w:ascii="Arial" w:hAnsi="Arial" w:cs="Arial"/>
        </w:rPr>
        <w:t>8.353.373-0, o qual não foi contemplado n</w:t>
      </w:r>
      <w:r w:rsidR="00B24E0E">
        <w:rPr>
          <w:rFonts w:ascii="Arial" w:hAnsi="Arial" w:cs="Arial"/>
        </w:rPr>
        <w:t xml:space="preserve">a totalidade na Lei 15.050/2006. </w:t>
      </w:r>
    </w:p>
    <w:p w:rsidR="00C41D80" w:rsidRDefault="00C41D80" w:rsidP="00896836">
      <w:pPr>
        <w:spacing w:line="360" w:lineRule="auto"/>
        <w:ind w:firstLine="1134"/>
        <w:jc w:val="both"/>
        <w:rPr>
          <w:rFonts w:ascii="Arial" w:hAnsi="Arial" w:cs="Arial"/>
        </w:rPr>
      </w:pPr>
      <w:r>
        <w:rPr>
          <w:rFonts w:ascii="Arial" w:hAnsi="Arial" w:cs="Arial"/>
        </w:rPr>
        <w:t>A necessidade de contração de agentes universitários da Unioeste deve-se ao aumento</w:t>
      </w:r>
      <w:r w:rsidR="009811F8">
        <w:rPr>
          <w:rFonts w:ascii="Arial" w:hAnsi="Arial" w:cs="Arial"/>
        </w:rPr>
        <w:t>, no período de 2002 a 201</w:t>
      </w:r>
      <w:r w:rsidR="006D6372">
        <w:rPr>
          <w:rFonts w:ascii="Arial" w:hAnsi="Arial" w:cs="Arial"/>
        </w:rPr>
        <w:t>5</w:t>
      </w:r>
      <w:r w:rsidR="009811F8">
        <w:rPr>
          <w:rFonts w:ascii="Arial" w:hAnsi="Arial" w:cs="Arial"/>
        </w:rPr>
        <w:t>,</w:t>
      </w:r>
      <w:r>
        <w:rPr>
          <w:rFonts w:ascii="Arial" w:hAnsi="Arial" w:cs="Arial"/>
        </w:rPr>
        <w:t xml:space="preserve"> no número e na área construída destinada aos laboratórios que corresponde a 34%; </w:t>
      </w:r>
      <w:r w:rsidR="009811F8">
        <w:rPr>
          <w:rFonts w:ascii="Arial" w:hAnsi="Arial" w:cs="Arial"/>
        </w:rPr>
        <w:t xml:space="preserve">na </w:t>
      </w:r>
      <w:r>
        <w:rPr>
          <w:rFonts w:ascii="Arial" w:hAnsi="Arial" w:cs="Arial"/>
        </w:rPr>
        <w:t xml:space="preserve">área </w:t>
      </w:r>
      <w:r w:rsidR="009811F8">
        <w:rPr>
          <w:rFonts w:ascii="Arial" w:hAnsi="Arial" w:cs="Arial"/>
        </w:rPr>
        <w:t xml:space="preserve">total </w:t>
      </w:r>
      <w:r>
        <w:rPr>
          <w:rFonts w:ascii="Arial" w:hAnsi="Arial" w:cs="Arial"/>
        </w:rPr>
        <w:t xml:space="preserve">construída </w:t>
      </w:r>
      <w:r w:rsidR="002F61D1">
        <w:rPr>
          <w:rFonts w:ascii="Arial" w:hAnsi="Arial" w:cs="Arial"/>
        </w:rPr>
        <w:t xml:space="preserve">em </w:t>
      </w:r>
      <w:r>
        <w:rPr>
          <w:rFonts w:ascii="Arial" w:hAnsi="Arial" w:cs="Arial"/>
        </w:rPr>
        <w:t>8</w:t>
      </w:r>
      <w:r w:rsidR="006D6372">
        <w:rPr>
          <w:rFonts w:ascii="Arial" w:hAnsi="Arial" w:cs="Arial"/>
        </w:rPr>
        <w:t>9</w:t>
      </w:r>
      <w:r>
        <w:rPr>
          <w:rFonts w:ascii="Arial" w:hAnsi="Arial" w:cs="Arial"/>
        </w:rPr>
        <w:t>%</w:t>
      </w:r>
      <w:r w:rsidR="00B91B90">
        <w:rPr>
          <w:rFonts w:ascii="Arial" w:hAnsi="Arial" w:cs="Arial"/>
        </w:rPr>
        <w:t xml:space="preserve">; e nos </w:t>
      </w:r>
      <w:r w:rsidR="002F61D1">
        <w:rPr>
          <w:rFonts w:ascii="Arial" w:hAnsi="Arial" w:cs="Arial"/>
        </w:rPr>
        <w:t xml:space="preserve">cursos de pós-graduação stricto sensu em </w:t>
      </w:r>
      <w:r w:rsidR="006D6372">
        <w:rPr>
          <w:rFonts w:ascii="Arial" w:hAnsi="Arial" w:cs="Arial"/>
        </w:rPr>
        <w:t>950</w:t>
      </w:r>
      <w:r w:rsidR="002F61D1">
        <w:rPr>
          <w:rFonts w:ascii="Arial" w:hAnsi="Arial" w:cs="Arial"/>
        </w:rPr>
        <w:t>%</w:t>
      </w:r>
      <w:r w:rsidR="00B91B90">
        <w:rPr>
          <w:rFonts w:ascii="Arial" w:hAnsi="Arial" w:cs="Arial"/>
        </w:rPr>
        <w:t>.</w:t>
      </w:r>
    </w:p>
    <w:p w:rsidR="00C41D80" w:rsidRDefault="00C41D80" w:rsidP="00896836">
      <w:pPr>
        <w:spacing w:line="360" w:lineRule="auto"/>
        <w:ind w:firstLine="1134"/>
        <w:jc w:val="both"/>
        <w:rPr>
          <w:rFonts w:ascii="Arial" w:hAnsi="Arial" w:cs="Arial"/>
        </w:rPr>
      </w:pPr>
    </w:p>
    <w:p w:rsidR="00DF7F80" w:rsidRDefault="00B91B90" w:rsidP="00896836">
      <w:pPr>
        <w:spacing w:line="360" w:lineRule="auto"/>
        <w:ind w:firstLine="1134"/>
        <w:jc w:val="both"/>
        <w:rPr>
          <w:rFonts w:ascii="Arial" w:hAnsi="Arial" w:cs="Arial"/>
        </w:rPr>
      </w:pPr>
      <w:r>
        <w:rPr>
          <w:rFonts w:ascii="Arial" w:hAnsi="Arial" w:cs="Arial"/>
        </w:rPr>
        <w:t>Diante deste contexto</w:t>
      </w:r>
      <w:r w:rsidR="00B24E0E">
        <w:rPr>
          <w:rFonts w:ascii="Arial" w:hAnsi="Arial" w:cs="Arial"/>
        </w:rPr>
        <w:t xml:space="preserve">, </w:t>
      </w:r>
      <w:r w:rsidR="00DF7F80">
        <w:rPr>
          <w:rFonts w:ascii="Arial" w:hAnsi="Arial" w:cs="Arial"/>
        </w:rPr>
        <w:t xml:space="preserve">há </w:t>
      </w:r>
      <w:r w:rsidR="0078041B">
        <w:rPr>
          <w:rFonts w:ascii="Arial" w:hAnsi="Arial" w:cs="Arial"/>
        </w:rPr>
        <w:t xml:space="preserve">a </w:t>
      </w:r>
      <w:r w:rsidR="00DF7F80">
        <w:rPr>
          <w:rFonts w:ascii="Arial" w:hAnsi="Arial" w:cs="Arial"/>
        </w:rPr>
        <w:t>necessidade de contratação de 1.2</w:t>
      </w:r>
      <w:r w:rsidR="00AC6943">
        <w:rPr>
          <w:rFonts w:ascii="Arial" w:hAnsi="Arial" w:cs="Arial"/>
        </w:rPr>
        <w:t>34</w:t>
      </w:r>
      <w:r w:rsidR="00DF7F80">
        <w:rPr>
          <w:rFonts w:ascii="Arial" w:hAnsi="Arial" w:cs="Arial"/>
        </w:rPr>
        <w:t xml:space="preserve"> agentes universitários</w:t>
      </w:r>
      <w:r w:rsidR="00FF1767">
        <w:rPr>
          <w:rFonts w:ascii="Arial" w:hAnsi="Arial" w:cs="Arial"/>
        </w:rPr>
        <w:t>,</w:t>
      </w:r>
      <w:r w:rsidR="00DF7F80">
        <w:rPr>
          <w:rFonts w:ascii="Arial" w:hAnsi="Arial" w:cs="Arial"/>
        </w:rPr>
        <w:t xml:space="preserve"> conforme Quadro </w:t>
      </w:r>
      <w:r w:rsidR="00FF1767">
        <w:rPr>
          <w:rFonts w:ascii="Arial" w:hAnsi="Arial" w:cs="Arial"/>
        </w:rPr>
        <w:t>04</w:t>
      </w:r>
      <w:r w:rsidR="00957892">
        <w:rPr>
          <w:rFonts w:ascii="Arial" w:hAnsi="Arial" w:cs="Arial"/>
        </w:rPr>
        <w:t>.</w:t>
      </w:r>
    </w:p>
    <w:p w:rsidR="00D86446" w:rsidRDefault="00D86446" w:rsidP="00896836">
      <w:pPr>
        <w:spacing w:line="360" w:lineRule="auto"/>
        <w:ind w:firstLine="1134"/>
        <w:jc w:val="both"/>
        <w:rPr>
          <w:rFonts w:ascii="Arial" w:hAnsi="Arial" w:cs="Arial"/>
        </w:rPr>
      </w:pPr>
    </w:p>
    <w:p w:rsidR="00B24E0E" w:rsidRDefault="00DF7F80" w:rsidP="00896836">
      <w:pPr>
        <w:tabs>
          <w:tab w:val="left" w:pos="5571"/>
          <w:tab w:val="left" w:pos="7502"/>
        </w:tabs>
        <w:ind w:left="55"/>
        <w:jc w:val="both"/>
        <w:rPr>
          <w:rFonts w:ascii="Arial" w:hAnsi="Arial" w:cs="Arial"/>
          <w:b/>
          <w:bCs/>
        </w:rPr>
      </w:pPr>
      <w:r>
        <w:rPr>
          <w:rFonts w:ascii="Arial" w:hAnsi="Arial" w:cs="Arial"/>
          <w:b/>
          <w:bCs/>
        </w:rPr>
        <w:t xml:space="preserve">Quadro </w:t>
      </w:r>
      <w:r w:rsidR="00FF1767">
        <w:rPr>
          <w:rFonts w:ascii="Arial" w:hAnsi="Arial" w:cs="Arial"/>
          <w:b/>
          <w:bCs/>
        </w:rPr>
        <w:t>04</w:t>
      </w:r>
      <w:r>
        <w:rPr>
          <w:rFonts w:ascii="Arial" w:hAnsi="Arial" w:cs="Arial"/>
          <w:b/>
          <w:bCs/>
        </w:rPr>
        <w:t xml:space="preserve"> – Contratação de agentes universitários para manutenção do </w:t>
      </w:r>
      <w:r w:rsidR="00B24E0E">
        <w:rPr>
          <w:rFonts w:ascii="Arial" w:hAnsi="Arial" w:cs="Arial"/>
          <w:b/>
          <w:bCs/>
        </w:rPr>
        <w:t xml:space="preserve">   </w:t>
      </w:r>
    </w:p>
    <w:p w:rsidR="00B67F29" w:rsidRDefault="00B24E0E" w:rsidP="00896836">
      <w:pPr>
        <w:tabs>
          <w:tab w:val="left" w:pos="5571"/>
          <w:tab w:val="left" w:pos="7502"/>
        </w:tabs>
        <w:ind w:left="55"/>
        <w:jc w:val="both"/>
        <w:rPr>
          <w:rFonts w:ascii="Arial" w:hAnsi="Arial" w:cs="Arial"/>
          <w:b/>
          <w:bCs/>
        </w:rPr>
      </w:pPr>
      <w:r>
        <w:rPr>
          <w:rFonts w:ascii="Arial" w:hAnsi="Arial" w:cs="Arial"/>
          <w:b/>
          <w:bCs/>
        </w:rPr>
        <w:t xml:space="preserve">                     </w:t>
      </w:r>
      <w:r w:rsidR="00DF7F80">
        <w:rPr>
          <w:rFonts w:ascii="Arial" w:hAnsi="Arial" w:cs="Arial"/>
          <w:b/>
          <w:bCs/>
        </w:rPr>
        <w:t>ensino, pesquisa e extensão</w:t>
      </w:r>
      <w:r w:rsidR="006C267D">
        <w:rPr>
          <w:rFonts w:ascii="Arial" w:hAnsi="Arial" w:cs="Arial"/>
          <w:b/>
          <w:bCs/>
        </w:rPr>
        <w:t xml:space="preserve"> – exercício 201</w:t>
      </w:r>
      <w:r w:rsidR="0047678F">
        <w:rPr>
          <w:rFonts w:ascii="Arial" w:hAnsi="Arial" w:cs="Arial"/>
          <w:b/>
          <w:bCs/>
        </w:rPr>
        <w:t>7</w:t>
      </w:r>
    </w:p>
    <w:p w:rsidR="0047678F" w:rsidRDefault="0047678F" w:rsidP="00896836">
      <w:pPr>
        <w:tabs>
          <w:tab w:val="left" w:pos="5571"/>
          <w:tab w:val="left" w:pos="7502"/>
        </w:tabs>
        <w:ind w:left="55"/>
        <w:jc w:val="both"/>
        <w:rPr>
          <w:rFonts w:ascii="Arial" w:hAnsi="Arial" w:cs="Arial"/>
          <w:b/>
          <w:bCs/>
        </w:rPr>
      </w:pPr>
    </w:p>
    <w:p w:rsidR="0047678F" w:rsidRDefault="0047678F" w:rsidP="00896836">
      <w:pPr>
        <w:tabs>
          <w:tab w:val="left" w:pos="5571"/>
          <w:tab w:val="left" w:pos="7502"/>
        </w:tabs>
        <w:ind w:left="55"/>
        <w:jc w:val="both"/>
        <w:rPr>
          <w:sz w:val="20"/>
          <w:szCs w:val="20"/>
        </w:rPr>
      </w:pPr>
      <w:r>
        <w:fldChar w:fldCharType="begin"/>
      </w:r>
      <w:r>
        <w:instrText xml:space="preserve"> LINK Excel.Sheet.12 "Pasta2" "Plan3!L3C1:L9C5" \a \f 4 \h </w:instrText>
      </w:r>
      <w:r>
        <w:fldChar w:fldCharType="separate"/>
      </w:r>
    </w:p>
    <w:tbl>
      <w:tblPr>
        <w:tblW w:w="9540" w:type="dxa"/>
        <w:tblInd w:w="70" w:type="dxa"/>
        <w:tblCellMar>
          <w:left w:w="70" w:type="dxa"/>
          <w:right w:w="70" w:type="dxa"/>
        </w:tblCellMar>
        <w:tblLook w:val="04A0" w:firstRow="1" w:lastRow="0" w:firstColumn="1" w:lastColumn="0" w:noHBand="0" w:noVBand="1"/>
      </w:tblPr>
      <w:tblGrid>
        <w:gridCol w:w="1140"/>
        <w:gridCol w:w="3160"/>
        <w:gridCol w:w="1480"/>
        <w:gridCol w:w="1860"/>
        <w:gridCol w:w="1900"/>
      </w:tblGrid>
      <w:tr w:rsidR="0047678F" w:rsidRPr="0047678F" w:rsidTr="0047678F">
        <w:trPr>
          <w:trHeight w:val="315"/>
        </w:trPr>
        <w:tc>
          <w:tcPr>
            <w:tcW w:w="114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rsidR="0047678F" w:rsidRPr="0047678F" w:rsidRDefault="0047678F" w:rsidP="0047678F">
            <w:pPr>
              <w:jc w:val="center"/>
              <w:rPr>
                <w:rFonts w:ascii="Arial" w:hAnsi="Arial" w:cs="Arial"/>
                <w:b/>
                <w:bCs/>
                <w:color w:val="000000"/>
                <w:sz w:val="22"/>
                <w:szCs w:val="22"/>
              </w:rPr>
            </w:pPr>
            <w:r w:rsidRPr="0047678F">
              <w:rPr>
                <w:rFonts w:ascii="Arial" w:hAnsi="Arial" w:cs="Arial"/>
                <w:b/>
                <w:bCs/>
                <w:color w:val="000000"/>
                <w:sz w:val="22"/>
                <w:szCs w:val="22"/>
              </w:rPr>
              <w:t>ITEM</w:t>
            </w:r>
          </w:p>
        </w:tc>
        <w:tc>
          <w:tcPr>
            <w:tcW w:w="3160" w:type="dxa"/>
            <w:tcBorders>
              <w:top w:val="single" w:sz="8" w:space="0" w:color="auto"/>
              <w:left w:val="nil"/>
              <w:bottom w:val="single" w:sz="8" w:space="0" w:color="auto"/>
              <w:right w:val="single" w:sz="8" w:space="0" w:color="auto"/>
            </w:tcBorders>
            <w:shd w:val="clear" w:color="000000" w:fill="FFFFFF"/>
            <w:noWrap/>
            <w:vAlign w:val="center"/>
            <w:hideMark/>
          </w:tcPr>
          <w:p w:rsidR="0047678F" w:rsidRPr="0047678F" w:rsidRDefault="0047678F" w:rsidP="0047678F">
            <w:pPr>
              <w:jc w:val="center"/>
              <w:rPr>
                <w:rFonts w:ascii="Arial" w:hAnsi="Arial" w:cs="Arial"/>
                <w:b/>
                <w:bCs/>
                <w:color w:val="000000"/>
                <w:sz w:val="22"/>
                <w:szCs w:val="22"/>
              </w:rPr>
            </w:pPr>
            <w:r w:rsidRPr="0047678F">
              <w:rPr>
                <w:rFonts w:ascii="Arial" w:hAnsi="Arial" w:cs="Arial"/>
                <w:b/>
                <w:bCs/>
                <w:color w:val="000000"/>
                <w:sz w:val="22"/>
                <w:szCs w:val="22"/>
              </w:rPr>
              <w:t>DESCRIÇÃO</w:t>
            </w:r>
          </w:p>
        </w:tc>
        <w:tc>
          <w:tcPr>
            <w:tcW w:w="1480" w:type="dxa"/>
            <w:tcBorders>
              <w:top w:val="single" w:sz="8" w:space="0" w:color="auto"/>
              <w:left w:val="nil"/>
              <w:bottom w:val="single" w:sz="8" w:space="0" w:color="auto"/>
              <w:right w:val="single" w:sz="8" w:space="0" w:color="auto"/>
            </w:tcBorders>
            <w:shd w:val="clear" w:color="000000" w:fill="FFFFFF"/>
            <w:noWrap/>
            <w:vAlign w:val="center"/>
            <w:hideMark/>
          </w:tcPr>
          <w:p w:rsidR="0047678F" w:rsidRPr="0047678F" w:rsidRDefault="0047678F" w:rsidP="0047678F">
            <w:pPr>
              <w:jc w:val="center"/>
              <w:rPr>
                <w:rFonts w:ascii="Arial" w:hAnsi="Arial" w:cs="Arial"/>
                <w:b/>
                <w:bCs/>
                <w:color w:val="000000"/>
                <w:sz w:val="22"/>
                <w:szCs w:val="22"/>
              </w:rPr>
            </w:pPr>
            <w:r w:rsidRPr="0047678F">
              <w:rPr>
                <w:rFonts w:ascii="Arial" w:hAnsi="Arial" w:cs="Arial"/>
                <w:b/>
                <w:bCs/>
                <w:color w:val="000000"/>
                <w:sz w:val="22"/>
                <w:szCs w:val="22"/>
              </w:rPr>
              <w:t>Quantidade</w:t>
            </w:r>
          </w:p>
        </w:tc>
        <w:tc>
          <w:tcPr>
            <w:tcW w:w="1860" w:type="dxa"/>
            <w:tcBorders>
              <w:top w:val="single" w:sz="8" w:space="0" w:color="auto"/>
              <w:left w:val="nil"/>
              <w:bottom w:val="single" w:sz="8" w:space="0" w:color="auto"/>
              <w:right w:val="single" w:sz="8" w:space="0" w:color="auto"/>
            </w:tcBorders>
            <w:shd w:val="clear" w:color="000000" w:fill="FFFFFF"/>
            <w:noWrap/>
            <w:vAlign w:val="center"/>
            <w:hideMark/>
          </w:tcPr>
          <w:p w:rsidR="0047678F" w:rsidRPr="0047678F" w:rsidRDefault="0047678F" w:rsidP="0047678F">
            <w:pPr>
              <w:jc w:val="center"/>
              <w:rPr>
                <w:rFonts w:ascii="Arial" w:hAnsi="Arial" w:cs="Arial"/>
                <w:b/>
                <w:bCs/>
                <w:color w:val="000000"/>
                <w:sz w:val="22"/>
                <w:szCs w:val="22"/>
              </w:rPr>
            </w:pPr>
            <w:r w:rsidRPr="0047678F">
              <w:rPr>
                <w:rFonts w:ascii="Arial" w:hAnsi="Arial" w:cs="Arial"/>
                <w:b/>
                <w:bCs/>
                <w:color w:val="000000"/>
                <w:sz w:val="22"/>
                <w:szCs w:val="22"/>
              </w:rPr>
              <w:t xml:space="preserve"> valor mensal </w:t>
            </w:r>
          </w:p>
        </w:tc>
        <w:tc>
          <w:tcPr>
            <w:tcW w:w="1900" w:type="dxa"/>
            <w:tcBorders>
              <w:top w:val="single" w:sz="8" w:space="0" w:color="auto"/>
              <w:left w:val="nil"/>
              <w:bottom w:val="single" w:sz="8" w:space="0" w:color="auto"/>
              <w:right w:val="single" w:sz="8" w:space="0" w:color="auto"/>
            </w:tcBorders>
            <w:shd w:val="clear" w:color="000000" w:fill="FFFFFF"/>
            <w:noWrap/>
            <w:vAlign w:val="center"/>
            <w:hideMark/>
          </w:tcPr>
          <w:p w:rsidR="0047678F" w:rsidRPr="0047678F" w:rsidRDefault="0047678F" w:rsidP="0047678F">
            <w:pPr>
              <w:jc w:val="center"/>
              <w:rPr>
                <w:rFonts w:ascii="Arial" w:hAnsi="Arial" w:cs="Arial"/>
                <w:b/>
                <w:bCs/>
                <w:color w:val="000000"/>
                <w:sz w:val="22"/>
                <w:szCs w:val="22"/>
              </w:rPr>
            </w:pPr>
            <w:r w:rsidRPr="0047678F">
              <w:rPr>
                <w:rFonts w:ascii="Arial" w:hAnsi="Arial" w:cs="Arial"/>
                <w:b/>
                <w:bCs/>
                <w:color w:val="000000"/>
                <w:sz w:val="22"/>
                <w:szCs w:val="22"/>
              </w:rPr>
              <w:t xml:space="preserve"> valor anual </w:t>
            </w:r>
          </w:p>
        </w:tc>
      </w:tr>
      <w:tr w:rsidR="0047678F" w:rsidRPr="0047678F" w:rsidTr="0047678F">
        <w:trPr>
          <w:trHeight w:val="585"/>
        </w:trPr>
        <w:tc>
          <w:tcPr>
            <w:tcW w:w="1140" w:type="dxa"/>
            <w:tcBorders>
              <w:top w:val="nil"/>
              <w:left w:val="single" w:sz="8" w:space="0" w:color="auto"/>
              <w:bottom w:val="single" w:sz="8" w:space="0" w:color="auto"/>
              <w:right w:val="single" w:sz="8" w:space="0" w:color="auto"/>
            </w:tcBorders>
            <w:shd w:val="clear" w:color="000000" w:fill="FFFFFF"/>
            <w:noWrap/>
            <w:vAlign w:val="center"/>
            <w:hideMark/>
          </w:tcPr>
          <w:p w:rsidR="0047678F" w:rsidRPr="0047678F" w:rsidRDefault="0047678F" w:rsidP="0047678F">
            <w:pPr>
              <w:jc w:val="center"/>
              <w:rPr>
                <w:rFonts w:ascii="Arial" w:hAnsi="Arial" w:cs="Arial"/>
                <w:b/>
                <w:bCs/>
                <w:color w:val="000000"/>
                <w:sz w:val="22"/>
                <w:szCs w:val="22"/>
              </w:rPr>
            </w:pPr>
            <w:r w:rsidRPr="0047678F">
              <w:rPr>
                <w:rFonts w:ascii="Arial" w:hAnsi="Arial" w:cs="Arial"/>
                <w:b/>
                <w:bCs/>
                <w:color w:val="000000"/>
                <w:sz w:val="22"/>
                <w:szCs w:val="22"/>
              </w:rPr>
              <w:t>1</w:t>
            </w:r>
          </w:p>
        </w:tc>
        <w:tc>
          <w:tcPr>
            <w:tcW w:w="3160" w:type="dxa"/>
            <w:tcBorders>
              <w:top w:val="nil"/>
              <w:left w:val="nil"/>
              <w:bottom w:val="single" w:sz="8" w:space="0" w:color="auto"/>
              <w:right w:val="single" w:sz="8" w:space="0" w:color="auto"/>
            </w:tcBorders>
            <w:shd w:val="clear" w:color="000000" w:fill="FFFFFF"/>
            <w:noWrap/>
            <w:vAlign w:val="bottom"/>
            <w:hideMark/>
          </w:tcPr>
          <w:p w:rsidR="0047678F" w:rsidRPr="0047678F" w:rsidRDefault="0047678F" w:rsidP="0047678F">
            <w:pPr>
              <w:rPr>
                <w:rFonts w:ascii="Arial" w:hAnsi="Arial" w:cs="Arial"/>
                <w:color w:val="000000"/>
                <w:sz w:val="22"/>
                <w:szCs w:val="22"/>
              </w:rPr>
            </w:pPr>
            <w:r w:rsidRPr="0047678F">
              <w:rPr>
                <w:rFonts w:ascii="Arial" w:hAnsi="Arial" w:cs="Arial"/>
                <w:color w:val="000000"/>
                <w:sz w:val="22"/>
                <w:szCs w:val="22"/>
              </w:rPr>
              <w:t xml:space="preserve">Agentes Universitários - contratação 10º e 11º C.P. </w:t>
            </w:r>
          </w:p>
        </w:tc>
        <w:tc>
          <w:tcPr>
            <w:tcW w:w="1480" w:type="dxa"/>
            <w:tcBorders>
              <w:top w:val="nil"/>
              <w:left w:val="nil"/>
              <w:bottom w:val="single" w:sz="8" w:space="0" w:color="auto"/>
              <w:right w:val="single" w:sz="8" w:space="0" w:color="auto"/>
            </w:tcBorders>
            <w:shd w:val="clear" w:color="000000" w:fill="FFFFFF"/>
            <w:noWrap/>
            <w:vAlign w:val="center"/>
            <w:hideMark/>
          </w:tcPr>
          <w:p w:rsidR="0047678F" w:rsidRPr="0047678F" w:rsidRDefault="0047678F" w:rsidP="0047678F">
            <w:pPr>
              <w:jc w:val="center"/>
              <w:rPr>
                <w:rFonts w:ascii="Arial" w:hAnsi="Arial" w:cs="Arial"/>
                <w:color w:val="000000"/>
                <w:sz w:val="22"/>
                <w:szCs w:val="22"/>
              </w:rPr>
            </w:pPr>
            <w:r w:rsidRPr="0047678F">
              <w:rPr>
                <w:rFonts w:ascii="Arial" w:hAnsi="Arial" w:cs="Arial"/>
                <w:color w:val="000000"/>
                <w:sz w:val="22"/>
                <w:szCs w:val="22"/>
              </w:rPr>
              <w:t>66</w:t>
            </w:r>
          </w:p>
        </w:tc>
        <w:tc>
          <w:tcPr>
            <w:tcW w:w="1860" w:type="dxa"/>
            <w:tcBorders>
              <w:top w:val="nil"/>
              <w:left w:val="nil"/>
              <w:bottom w:val="single" w:sz="8" w:space="0" w:color="auto"/>
              <w:right w:val="single" w:sz="8" w:space="0" w:color="auto"/>
            </w:tcBorders>
            <w:shd w:val="clear" w:color="000000" w:fill="FFFFFF"/>
            <w:noWrap/>
            <w:vAlign w:val="center"/>
            <w:hideMark/>
          </w:tcPr>
          <w:p w:rsidR="0047678F" w:rsidRPr="0047678F" w:rsidRDefault="0047678F" w:rsidP="0047678F">
            <w:pPr>
              <w:jc w:val="right"/>
              <w:rPr>
                <w:rFonts w:ascii="Arial" w:hAnsi="Arial" w:cs="Arial"/>
                <w:color w:val="000000"/>
                <w:sz w:val="22"/>
                <w:szCs w:val="22"/>
              </w:rPr>
            </w:pPr>
            <w:r w:rsidRPr="0047678F">
              <w:rPr>
                <w:rFonts w:ascii="Arial" w:hAnsi="Arial" w:cs="Arial"/>
                <w:color w:val="000000"/>
                <w:sz w:val="22"/>
                <w:szCs w:val="22"/>
              </w:rPr>
              <w:t>125.933,54</w:t>
            </w:r>
          </w:p>
        </w:tc>
        <w:tc>
          <w:tcPr>
            <w:tcW w:w="1900" w:type="dxa"/>
            <w:tcBorders>
              <w:top w:val="nil"/>
              <w:left w:val="nil"/>
              <w:bottom w:val="single" w:sz="8" w:space="0" w:color="auto"/>
              <w:right w:val="single" w:sz="8" w:space="0" w:color="auto"/>
            </w:tcBorders>
            <w:shd w:val="clear" w:color="000000" w:fill="FFFFFF"/>
            <w:noWrap/>
            <w:vAlign w:val="center"/>
            <w:hideMark/>
          </w:tcPr>
          <w:p w:rsidR="0047678F" w:rsidRPr="0047678F" w:rsidRDefault="0047678F" w:rsidP="0047678F">
            <w:pPr>
              <w:jc w:val="right"/>
              <w:rPr>
                <w:rFonts w:ascii="Arial" w:hAnsi="Arial" w:cs="Arial"/>
                <w:color w:val="000000"/>
                <w:sz w:val="22"/>
                <w:szCs w:val="22"/>
              </w:rPr>
            </w:pPr>
            <w:r w:rsidRPr="0047678F">
              <w:rPr>
                <w:rFonts w:ascii="Arial" w:hAnsi="Arial" w:cs="Arial"/>
                <w:color w:val="000000"/>
                <w:sz w:val="22"/>
                <w:szCs w:val="22"/>
              </w:rPr>
              <w:t>1.678.694,09</w:t>
            </w:r>
          </w:p>
        </w:tc>
      </w:tr>
      <w:tr w:rsidR="0047678F" w:rsidRPr="0047678F" w:rsidTr="0047678F">
        <w:trPr>
          <w:trHeight w:val="1155"/>
        </w:trPr>
        <w:tc>
          <w:tcPr>
            <w:tcW w:w="1140" w:type="dxa"/>
            <w:tcBorders>
              <w:top w:val="nil"/>
              <w:left w:val="single" w:sz="8" w:space="0" w:color="auto"/>
              <w:bottom w:val="single" w:sz="8" w:space="0" w:color="auto"/>
              <w:right w:val="single" w:sz="8" w:space="0" w:color="auto"/>
            </w:tcBorders>
            <w:shd w:val="clear" w:color="000000" w:fill="FFFFFF"/>
            <w:noWrap/>
            <w:vAlign w:val="center"/>
            <w:hideMark/>
          </w:tcPr>
          <w:p w:rsidR="0047678F" w:rsidRPr="0047678F" w:rsidRDefault="0047678F" w:rsidP="0047678F">
            <w:pPr>
              <w:jc w:val="center"/>
              <w:rPr>
                <w:rFonts w:ascii="Arial" w:hAnsi="Arial" w:cs="Arial"/>
                <w:b/>
                <w:bCs/>
                <w:color w:val="000000"/>
                <w:sz w:val="22"/>
                <w:szCs w:val="22"/>
              </w:rPr>
            </w:pPr>
            <w:r w:rsidRPr="0047678F">
              <w:rPr>
                <w:rFonts w:ascii="Arial" w:hAnsi="Arial" w:cs="Arial"/>
                <w:b/>
                <w:bCs/>
                <w:color w:val="000000"/>
                <w:sz w:val="22"/>
                <w:szCs w:val="22"/>
              </w:rPr>
              <w:t>2</w:t>
            </w:r>
          </w:p>
        </w:tc>
        <w:tc>
          <w:tcPr>
            <w:tcW w:w="3160" w:type="dxa"/>
            <w:tcBorders>
              <w:top w:val="nil"/>
              <w:left w:val="nil"/>
              <w:bottom w:val="single" w:sz="8" w:space="0" w:color="auto"/>
              <w:right w:val="single" w:sz="8" w:space="0" w:color="auto"/>
            </w:tcBorders>
            <w:shd w:val="clear" w:color="000000" w:fill="FFFFFF"/>
            <w:noWrap/>
            <w:vAlign w:val="bottom"/>
            <w:hideMark/>
          </w:tcPr>
          <w:p w:rsidR="0047678F" w:rsidRPr="0047678F" w:rsidRDefault="0047678F" w:rsidP="0047678F">
            <w:pPr>
              <w:rPr>
                <w:rFonts w:ascii="Arial" w:hAnsi="Arial" w:cs="Arial"/>
                <w:color w:val="000000"/>
                <w:sz w:val="22"/>
                <w:szCs w:val="22"/>
              </w:rPr>
            </w:pPr>
            <w:r w:rsidRPr="0047678F">
              <w:rPr>
                <w:rFonts w:ascii="Arial" w:hAnsi="Arial" w:cs="Arial"/>
                <w:color w:val="000000"/>
                <w:sz w:val="22"/>
                <w:szCs w:val="22"/>
              </w:rPr>
              <w:t xml:space="preserve">Contratação de Agentes Universitários para os cursos de Medicina, Nutrição e Serviço Social </w:t>
            </w:r>
          </w:p>
        </w:tc>
        <w:tc>
          <w:tcPr>
            <w:tcW w:w="1480" w:type="dxa"/>
            <w:tcBorders>
              <w:top w:val="nil"/>
              <w:left w:val="nil"/>
              <w:bottom w:val="single" w:sz="8" w:space="0" w:color="auto"/>
              <w:right w:val="single" w:sz="8" w:space="0" w:color="auto"/>
            </w:tcBorders>
            <w:shd w:val="clear" w:color="000000" w:fill="FFFFFF"/>
            <w:noWrap/>
            <w:vAlign w:val="center"/>
            <w:hideMark/>
          </w:tcPr>
          <w:p w:rsidR="0047678F" w:rsidRPr="0047678F" w:rsidRDefault="0047678F" w:rsidP="0047678F">
            <w:pPr>
              <w:jc w:val="center"/>
              <w:rPr>
                <w:rFonts w:ascii="Arial" w:hAnsi="Arial" w:cs="Arial"/>
                <w:color w:val="000000"/>
                <w:sz w:val="22"/>
                <w:szCs w:val="22"/>
              </w:rPr>
            </w:pPr>
            <w:r w:rsidRPr="0047678F">
              <w:rPr>
                <w:rFonts w:ascii="Arial" w:hAnsi="Arial" w:cs="Arial"/>
                <w:color w:val="000000"/>
                <w:sz w:val="22"/>
                <w:szCs w:val="22"/>
              </w:rPr>
              <w:t>34</w:t>
            </w:r>
          </w:p>
        </w:tc>
        <w:tc>
          <w:tcPr>
            <w:tcW w:w="1860" w:type="dxa"/>
            <w:tcBorders>
              <w:top w:val="nil"/>
              <w:left w:val="nil"/>
              <w:bottom w:val="single" w:sz="8" w:space="0" w:color="auto"/>
              <w:right w:val="single" w:sz="8" w:space="0" w:color="auto"/>
            </w:tcBorders>
            <w:shd w:val="clear" w:color="000000" w:fill="FFFFFF"/>
            <w:noWrap/>
            <w:vAlign w:val="center"/>
            <w:hideMark/>
          </w:tcPr>
          <w:p w:rsidR="0047678F" w:rsidRPr="0047678F" w:rsidRDefault="0047678F" w:rsidP="0047678F">
            <w:pPr>
              <w:jc w:val="right"/>
              <w:rPr>
                <w:rFonts w:ascii="Arial" w:hAnsi="Arial" w:cs="Arial"/>
                <w:color w:val="000000"/>
                <w:sz w:val="22"/>
                <w:szCs w:val="22"/>
              </w:rPr>
            </w:pPr>
            <w:r w:rsidRPr="0047678F">
              <w:rPr>
                <w:rFonts w:ascii="Arial" w:hAnsi="Arial" w:cs="Arial"/>
                <w:color w:val="000000"/>
                <w:sz w:val="22"/>
                <w:szCs w:val="22"/>
              </w:rPr>
              <w:t>54.235,64</w:t>
            </w:r>
          </w:p>
        </w:tc>
        <w:tc>
          <w:tcPr>
            <w:tcW w:w="1900" w:type="dxa"/>
            <w:tcBorders>
              <w:top w:val="nil"/>
              <w:left w:val="nil"/>
              <w:bottom w:val="single" w:sz="8" w:space="0" w:color="auto"/>
              <w:right w:val="single" w:sz="8" w:space="0" w:color="auto"/>
            </w:tcBorders>
            <w:shd w:val="clear" w:color="000000" w:fill="FFFFFF"/>
            <w:noWrap/>
            <w:vAlign w:val="center"/>
            <w:hideMark/>
          </w:tcPr>
          <w:p w:rsidR="0047678F" w:rsidRPr="0047678F" w:rsidRDefault="0047678F" w:rsidP="0047678F">
            <w:pPr>
              <w:jc w:val="right"/>
              <w:rPr>
                <w:rFonts w:ascii="Arial" w:hAnsi="Arial" w:cs="Arial"/>
                <w:color w:val="000000"/>
                <w:sz w:val="22"/>
                <w:szCs w:val="22"/>
              </w:rPr>
            </w:pPr>
            <w:r w:rsidRPr="0047678F">
              <w:rPr>
                <w:rFonts w:ascii="Arial" w:hAnsi="Arial" w:cs="Arial"/>
                <w:color w:val="000000"/>
                <w:sz w:val="22"/>
                <w:szCs w:val="22"/>
              </w:rPr>
              <w:t>722.961,08</w:t>
            </w:r>
          </w:p>
        </w:tc>
      </w:tr>
      <w:tr w:rsidR="0047678F" w:rsidRPr="0047678F" w:rsidTr="0047678F">
        <w:trPr>
          <w:trHeight w:val="585"/>
        </w:trPr>
        <w:tc>
          <w:tcPr>
            <w:tcW w:w="1140" w:type="dxa"/>
            <w:tcBorders>
              <w:top w:val="nil"/>
              <w:left w:val="single" w:sz="8" w:space="0" w:color="auto"/>
              <w:bottom w:val="single" w:sz="8" w:space="0" w:color="auto"/>
              <w:right w:val="single" w:sz="8" w:space="0" w:color="auto"/>
            </w:tcBorders>
            <w:shd w:val="clear" w:color="000000" w:fill="FFFFFF"/>
            <w:noWrap/>
            <w:vAlign w:val="center"/>
            <w:hideMark/>
          </w:tcPr>
          <w:p w:rsidR="0047678F" w:rsidRPr="0047678F" w:rsidRDefault="0047678F" w:rsidP="0047678F">
            <w:pPr>
              <w:jc w:val="center"/>
              <w:rPr>
                <w:rFonts w:ascii="Arial" w:hAnsi="Arial" w:cs="Arial"/>
                <w:b/>
                <w:bCs/>
                <w:color w:val="000000"/>
                <w:sz w:val="22"/>
                <w:szCs w:val="22"/>
              </w:rPr>
            </w:pPr>
            <w:r w:rsidRPr="0047678F">
              <w:rPr>
                <w:rFonts w:ascii="Arial" w:hAnsi="Arial" w:cs="Arial"/>
                <w:b/>
                <w:bCs/>
                <w:color w:val="000000"/>
                <w:sz w:val="22"/>
                <w:szCs w:val="22"/>
              </w:rPr>
              <w:t>3</w:t>
            </w:r>
          </w:p>
        </w:tc>
        <w:tc>
          <w:tcPr>
            <w:tcW w:w="3160" w:type="dxa"/>
            <w:tcBorders>
              <w:top w:val="nil"/>
              <w:left w:val="nil"/>
              <w:bottom w:val="single" w:sz="8" w:space="0" w:color="auto"/>
              <w:right w:val="single" w:sz="8" w:space="0" w:color="auto"/>
            </w:tcBorders>
            <w:shd w:val="clear" w:color="000000" w:fill="FFFFFF"/>
            <w:noWrap/>
            <w:vAlign w:val="bottom"/>
            <w:hideMark/>
          </w:tcPr>
          <w:p w:rsidR="0047678F" w:rsidRPr="0047678F" w:rsidRDefault="0047678F" w:rsidP="0047678F">
            <w:pPr>
              <w:rPr>
                <w:rFonts w:ascii="Arial" w:hAnsi="Arial" w:cs="Arial"/>
                <w:color w:val="000000"/>
                <w:sz w:val="22"/>
                <w:szCs w:val="22"/>
              </w:rPr>
            </w:pPr>
            <w:r w:rsidRPr="0047678F">
              <w:rPr>
                <w:rFonts w:ascii="Arial" w:hAnsi="Arial" w:cs="Arial"/>
                <w:color w:val="000000"/>
                <w:sz w:val="22"/>
                <w:szCs w:val="22"/>
              </w:rPr>
              <w:t xml:space="preserve">Contratação de Agentes Universitários - vagas abertas </w:t>
            </w:r>
          </w:p>
        </w:tc>
        <w:tc>
          <w:tcPr>
            <w:tcW w:w="1480" w:type="dxa"/>
            <w:tcBorders>
              <w:top w:val="nil"/>
              <w:left w:val="nil"/>
              <w:bottom w:val="single" w:sz="8" w:space="0" w:color="auto"/>
              <w:right w:val="single" w:sz="8" w:space="0" w:color="auto"/>
            </w:tcBorders>
            <w:shd w:val="clear" w:color="000000" w:fill="FFFFFF"/>
            <w:noWrap/>
            <w:vAlign w:val="center"/>
            <w:hideMark/>
          </w:tcPr>
          <w:p w:rsidR="0047678F" w:rsidRPr="0047678F" w:rsidRDefault="0047678F" w:rsidP="0047678F">
            <w:pPr>
              <w:jc w:val="center"/>
              <w:rPr>
                <w:rFonts w:ascii="Arial" w:hAnsi="Arial" w:cs="Arial"/>
                <w:color w:val="000000"/>
                <w:sz w:val="22"/>
                <w:szCs w:val="22"/>
              </w:rPr>
            </w:pPr>
            <w:r w:rsidRPr="0047678F">
              <w:rPr>
                <w:rFonts w:ascii="Arial" w:hAnsi="Arial" w:cs="Arial"/>
                <w:color w:val="000000"/>
                <w:sz w:val="22"/>
                <w:szCs w:val="22"/>
              </w:rPr>
              <w:t>179</w:t>
            </w:r>
          </w:p>
        </w:tc>
        <w:tc>
          <w:tcPr>
            <w:tcW w:w="1860" w:type="dxa"/>
            <w:tcBorders>
              <w:top w:val="nil"/>
              <w:left w:val="nil"/>
              <w:bottom w:val="single" w:sz="8" w:space="0" w:color="auto"/>
              <w:right w:val="single" w:sz="8" w:space="0" w:color="auto"/>
            </w:tcBorders>
            <w:shd w:val="clear" w:color="000000" w:fill="FFFFFF"/>
            <w:noWrap/>
            <w:vAlign w:val="center"/>
            <w:hideMark/>
          </w:tcPr>
          <w:p w:rsidR="0047678F" w:rsidRPr="0047678F" w:rsidRDefault="0047678F" w:rsidP="0047678F">
            <w:pPr>
              <w:jc w:val="right"/>
              <w:rPr>
                <w:rFonts w:ascii="Arial" w:hAnsi="Arial" w:cs="Arial"/>
                <w:color w:val="000000"/>
                <w:sz w:val="22"/>
                <w:szCs w:val="22"/>
              </w:rPr>
            </w:pPr>
            <w:r w:rsidRPr="0047678F">
              <w:rPr>
                <w:rFonts w:ascii="Arial" w:hAnsi="Arial" w:cs="Arial"/>
                <w:color w:val="000000"/>
                <w:sz w:val="22"/>
                <w:szCs w:val="22"/>
              </w:rPr>
              <w:t>338.793,72</w:t>
            </w:r>
          </w:p>
        </w:tc>
        <w:tc>
          <w:tcPr>
            <w:tcW w:w="1900" w:type="dxa"/>
            <w:tcBorders>
              <w:top w:val="nil"/>
              <w:left w:val="nil"/>
              <w:bottom w:val="single" w:sz="8" w:space="0" w:color="auto"/>
              <w:right w:val="single" w:sz="8" w:space="0" w:color="auto"/>
            </w:tcBorders>
            <w:shd w:val="clear" w:color="000000" w:fill="FFFFFF"/>
            <w:noWrap/>
            <w:vAlign w:val="center"/>
            <w:hideMark/>
          </w:tcPr>
          <w:p w:rsidR="0047678F" w:rsidRPr="0047678F" w:rsidRDefault="0047678F" w:rsidP="0047678F">
            <w:pPr>
              <w:jc w:val="right"/>
              <w:rPr>
                <w:rFonts w:ascii="Arial" w:hAnsi="Arial" w:cs="Arial"/>
                <w:color w:val="000000"/>
                <w:sz w:val="22"/>
                <w:szCs w:val="22"/>
              </w:rPr>
            </w:pPr>
            <w:r w:rsidRPr="0047678F">
              <w:rPr>
                <w:rFonts w:ascii="Arial" w:hAnsi="Arial" w:cs="Arial"/>
                <w:color w:val="000000"/>
                <w:sz w:val="22"/>
                <w:szCs w:val="22"/>
              </w:rPr>
              <w:t>4.516.120,29</w:t>
            </w:r>
          </w:p>
        </w:tc>
      </w:tr>
      <w:tr w:rsidR="0047678F" w:rsidRPr="0047678F" w:rsidTr="0047678F">
        <w:trPr>
          <w:trHeight w:val="585"/>
        </w:trPr>
        <w:tc>
          <w:tcPr>
            <w:tcW w:w="1140" w:type="dxa"/>
            <w:tcBorders>
              <w:top w:val="nil"/>
              <w:left w:val="single" w:sz="8" w:space="0" w:color="auto"/>
              <w:bottom w:val="single" w:sz="8" w:space="0" w:color="auto"/>
              <w:right w:val="single" w:sz="8" w:space="0" w:color="auto"/>
            </w:tcBorders>
            <w:shd w:val="clear" w:color="000000" w:fill="FFFFFF"/>
            <w:noWrap/>
            <w:vAlign w:val="center"/>
            <w:hideMark/>
          </w:tcPr>
          <w:p w:rsidR="0047678F" w:rsidRPr="0047678F" w:rsidRDefault="0047678F" w:rsidP="0047678F">
            <w:pPr>
              <w:jc w:val="center"/>
              <w:rPr>
                <w:rFonts w:ascii="Arial" w:hAnsi="Arial" w:cs="Arial"/>
                <w:b/>
                <w:bCs/>
                <w:color w:val="000000"/>
                <w:sz w:val="22"/>
                <w:szCs w:val="22"/>
              </w:rPr>
            </w:pPr>
            <w:r w:rsidRPr="0047678F">
              <w:rPr>
                <w:rFonts w:ascii="Arial" w:hAnsi="Arial" w:cs="Arial"/>
                <w:b/>
                <w:bCs/>
                <w:color w:val="000000"/>
                <w:sz w:val="22"/>
                <w:szCs w:val="22"/>
              </w:rPr>
              <w:t>4</w:t>
            </w:r>
          </w:p>
        </w:tc>
        <w:tc>
          <w:tcPr>
            <w:tcW w:w="3160" w:type="dxa"/>
            <w:tcBorders>
              <w:top w:val="nil"/>
              <w:left w:val="nil"/>
              <w:bottom w:val="single" w:sz="8" w:space="0" w:color="auto"/>
              <w:right w:val="single" w:sz="8" w:space="0" w:color="auto"/>
            </w:tcBorders>
            <w:shd w:val="clear" w:color="000000" w:fill="FFFFFF"/>
            <w:noWrap/>
            <w:vAlign w:val="bottom"/>
            <w:hideMark/>
          </w:tcPr>
          <w:p w:rsidR="0047678F" w:rsidRPr="0047678F" w:rsidRDefault="0047678F" w:rsidP="0047678F">
            <w:pPr>
              <w:rPr>
                <w:rFonts w:ascii="Arial" w:hAnsi="Arial" w:cs="Arial"/>
                <w:color w:val="000000"/>
                <w:sz w:val="22"/>
                <w:szCs w:val="22"/>
              </w:rPr>
            </w:pPr>
            <w:r w:rsidRPr="0047678F">
              <w:rPr>
                <w:rFonts w:ascii="Arial" w:hAnsi="Arial" w:cs="Arial"/>
                <w:color w:val="000000"/>
                <w:sz w:val="22"/>
                <w:szCs w:val="22"/>
              </w:rPr>
              <w:t xml:space="preserve">Contratação de Agentes com vagas a serem criadas </w:t>
            </w:r>
          </w:p>
        </w:tc>
        <w:tc>
          <w:tcPr>
            <w:tcW w:w="1480" w:type="dxa"/>
            <w:tcBorders>
              <w:top w:val="nil"/>
              <w:left w:val="nil"/>
              <w:bottom w:val="single" w:sz="8" w:space="0" w:color="auto"/>
              <w:right w:val="single" w:sz="8" w:space="0" w:color="auto"/>
            </w:tcBorders>
            <w:shd w:val="clear" w:color="000000" w:fill="FFFFFF"/>
            <w:noWrap/>
            <w:vAlign w:val="center"/>
            <w:hideMark/>
          </w:tcPr>
          <w:p w:rsidR="0047678F" w:rsidRPr="0047678F" w:rsidRDefault="0047678F" w:rsidP="0047678F">
            <w:pPr>
              <w:jc w:val="center"/>
              <w:rPr>
                <w:rFonts w:ascii="Arial" w:hAnsi="Arial" w:cs="Arial"/>
                <w:color w:val="000000"/>
                <w:sz w:val="22"/>
                <w:szCs w:val="22"/>
              </w:rPr>
            </w:pPr>
            <w:r w:rsidRPr="0047678F">
              <w:rPr>
                <w:rFonts w:ascii="Arial" w:hAnsi="Arial" w:cs="Arial"/>
                <w:color w:val="000000"/>
                <w:sz w:val="22"/>
                <w:szCs w:val="22"/>
              </w:rPr>
              <w:t>1055</w:t>
            </w:r>
          </w:p>
        </w:tc>
        <w:tc>
          <w:tcPr>
            <w:tcW w:w="1860" w:type="dxa"/>
            <w:tcBorders>
              <w:top w:val="nil"/>
              <w:left w:val="nil"/>
              <w:bottom w:val="single" w:sz="8" w:space="0" w:color="auto"/>
              <w:right w:val="single" w:sz="8" w:space="0" w:color="auto"/>
            </w:tcBorders>
            <w:shd w:val="clear" w:color="000000" w:fill="FFFFFF"/>
            <w:noWrap/>
            <w:vAlign w:val="center"/>
            <w:hideMark/>
          </w:tcPr>
          <w:p w:rsidR="0047678F" w:rsidRPr="0047678F" w:rsidRDefault="0047678F" w:rsidP="0047678F">
            <w:pPr>
              <w:jc w:val="right"/>
              <w:rPr>
                <w:rFonts w:ascii="Arial" w:hAnsi="Arial" w:cs="Arial"/>
                <w:color w:val="000000"/>
                <w:sz w:val="22"/>
                <w:szCs w:val="22"/>
              </w:rPr>
            </w:pPr>
            <w:r w:rsidRPr="0047678F">
              <w:rPr>
                <w:rFonts w:ascii="Arial" w:hAnsi="Arial" w:cs="Arial"/>
                <w:color w:val="000000"/>
                <w:sz w:val="22"/>
                <w:szCs w:val="22"/>
              </w:rPr>
              <w:t>1.791.890,33</w:t>
            </w:r>
          </w:p>
        </w:tc>
        <w:tc>
          <w:tcPr>
            <w:tcW w:w="1900" w:type="dxa"/>
            <w:tcBorders>
              <w:top w:val="nil"/>
              <w:left w:val="nil"/>
              <w:bottom w:val="single" w:sz="8" w:space="0" w:color="auto"/>
              <w:right w:val="single" w:sz="8" w:space="0" w:color="auto"/>
            </w:tcBorders>
            <w:shd w:val="clear" w:color="000000" w:fill="FFFFFF"/>
            <w:noWrap/>
            <w:vAlign w:val="center"/>
            <w:hideMark/>
          </w:tcPr>
          <w:p w:rsidR="0047678F" w:rsidRPr="0047678F" w:rsidRDefault="0047678F" w:rsidP="0047678F">
            <w:pPr>
              <w:jc w:val="right"/>
              <w:rPr>
                <w:rFonts w:ascii="Arial" w:hAnsi="Arial" w:cs="Arial"/>
                <w:color w:val="000000"/>
                <w:sz w:val="22"/>
                <w:szCs w:val="22"/>
              </w:rPr>
            </w:pPr>
            <w:r w:rsidRPr="0047678F">
              <w:rPr>
                <w:rFonts w:ascii="Arial" w:hAnsi="Arial" w:cs="Arial"/>
                <w:color w:val="000000"/>
                <w:sz w:val="22"/>
                <w:szCs w:val="22"/>
              </w:rPr>
              <w:t>23.885.898,10</w:t>
            </w:r>
          </w:p>
        </w:tc>
      </w:tr>
      <w:tr w:rsidR="0047678F" w:rsidRPr="0047678F" w:rsidTr="0047678F">
        <w:trPr>
          <w:trHeight w:val="300"/>
        </w:trPr>
        <w:tc>
          <w:tcPr>
            <w:tcW w:w="4300" w:type="dxa"/>
            <w:gridSpan w:val="2"/>
            <w:vMerge w:val="restart"/>
            <w:tcBorders>
              <w:top w:val="single" w:sz="8" w:space="0" w:color="auto"/>
              <w:left w:val="single" w:sz="8" w:space="0" w:color="auto"/>
              <w:bottom w:val="single" w:sz="8" w:space="0" w:color="000000"/>
              <w:right w:val="single" w:sz="8" w:space="0" w:color="000000"/>
            </w:tcBorders>
            <w:shd w:val="clear" w:color="000000" w:fill="FFFFFF"/>
            <w:noWrap/>
            <w:vAlign w:val="center"/>
            <w:hideMark/>
          </w:tcPr>
          <w:p w:rsidR="0047678F" w:rsidRPr="0047678F" w:rsidRDefault="0047678F" w:rsidP="0047678F">
            <w:pPr>
              <w:rPr>
                <w:rFonts w:ascii="Arial" w:hAnsi="Arial" w:cs="Arial"/>
                <w:b/>
                <w:bCs/>
                <w:color w:val="000000"/>
                <w:sz w:val="22"/>
                <w:szCs w:val="22"/>
              </w:rPr>
            </w:pPr>
            <w:r w:rsidRPr="0047678F">
              <w:rPr>
                <w:rFonts w:ascii="Arial" w:hAnsi="Arial" w:cs="Arial"/>
                <w:b/>
                <w:bCs/>
                <w:color w:val="000000"/>
                <w:sz w:val="22"/>
                <w:szCs w:val="22"/>
              </w:rPr>
              <w:t>Total do Ensino</w:t>
            </w:r>
          </w:p>
        </w:tc>
        <w:tc>
          <w:tcPr>
            <w:tcW w:w="148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47678F" w:rsidRPr="0047678F" w:rsidRDefault="0047678F" w:rsidP="0047678F">
            <w:pPr>
              <w:jc w:val="center"/>
              <w:rPr>
                <w:rFonts w:ascii="Arial" w:hAnsi="Arial" w:cs="Arial"/>
                <w:b/>
                <w:bCs/>
                <w:color w:val="000000"/>
                <w:sz w:val="22"/>
                <w:szCs w:val="22"/>
              </w:rPr>
            </w:pPr>
            <w:r w:rsidRPr="0047678F">
              <w:rPr>
                <w:rFonts w:ascii="Arial" w:hAnsi="Arial" w:cs="Arial"/>
                <w:b/>
                <w:bCs/>
                <w:color w:val="000000"/>
                <w:sz w:val="22"/>
                <w:szCs w:val="22"/>
              </w:rPr>
              <w:t>1334</w:t>
            </w:r>
          </w:p>
        </w:tc>
        <w:tc>
          <w:tcPr>
            <w:tcW w:w="186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47678F" w:rsidRPr="0047678F" w:rsidRDefault="0047678F" w:rsidP="0047678F">
            <w:pPr>
              <w:jc w:val="right"/>
              <w:rPr>
                <w:rFonts w:ascii="Arial" w:hAnsi="Arial" w:cs="Arial"/>
                <w:b/>
                <w:bCs/>
                <w:color w:val="000000"/>
                <w:sz w:val="22"/>
                <w:szCs w:val="22"/>
              </w:rPr>
            </w:pPr>
            <w:r w:rsidRPr="0047678F">
              <w:rPr>
                <w:rFonts w:ascii="Arial" w:hAnsi="Arial" w:cs="Arial"/>
                <w:b/>
                <w:bCs/>
                <w:color w:val="000000"/>
                <w:sz w:val="22"/>
                <w:szCs w:val="22"/>
              </w:rPr>
              <w:t>2.310.853,23</w:t>
            </w:r>
          </w:p>
        </w:tc>
        <w:tc>
          <w:tcPr>
            <w:tcW w:w="1900"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47678F" w:rsidRPr="0047678F" w:rsidRDefault="0047678F" w:rsidP="0047678F">
            <w:pPr>
              <w:jc w:val="right"/>
              <w:rPr>
                <w:rFonts w:ascii="Arial" w:hAnsi="Arial" w:cs="Arial"/>
                <w:b/>
                <w:bCs/>
                <w:color w:val="000000"/>
                <w:sz w:val="22"/>
                <w:szCs w:val="22"/>
              </w:rPr>
            </w:pPr>
            <w:r w:rsidRPr="0047678F">
              <w:rPr>
                <w:rFonts w:ascii="Arial" w:hAnsi="Arial" w:cs="Arial"/>
                <w:b/>
                <w:bCs/>
                <w:color w:val="000000"/>
                <w:sz w:val="22"/>
                <w:szCs w:val="22"/>
              </w:rPr>
              <w:t>30.803.673,56</w:t>
            </w:r>
          </w:p>
        </w:tc>
      </w:tr>
      <w:tr w:rsidR="0047678F" w:rsidRPr="0047678F" w:rsidTr="0047678F">
        <w:trPr>
          <w:trHeight w:val="315"/>
        </w:trPr>
        <w:tc>
          <w:tcPr>
            <w:tcW w:w="4300" w:type="dxa"/>
            <w:gridSpan w:val="2"/>
            <w:vMerge/>
            <w:tcBorders>
              <w:top w:val="single" w:sz="8" w:space="0" w:color="auto"/>
              <w:left w:val="single" w:sz="8" w:space="0" w:color="auto"/>
              <w:bottom w:val="single" w:sz="8" w:space="0" w:color="000000"/>
              <w:right w:val="single" w:sz="8" w:space="0" w:color="000000"/>
            </w:tcBorders>
            <w:vAlign w:val="center"/>
            <w:hideMark/>
          </w:tcPr>
          <w:p w:rsidR="0047678F" w:rsidRPr="0047678F" w:rsidRDefault="0047678F" w:rsidP="0047678F">
            <w:pPr>
              <w:rPr>
                <w:rFonts w:ascii="Arial" w:hAnsi="Arial" w:cs="Arial"/>
                <w:b/>
                <w:bCs/>
                <w:color w:val="000000"/>
                <w:sz w:val="22"/>
                <w:szCs w:val="22"/>
              </w:rPr>
            </w:pPr>
          </w:p>
        </w:tc>
        <w:tc>
          <w:tcPr>
            <w:tcW w:w="1480" w:type="dxa"/>
            <w:vMerge/>
            <w:tcBorders>
              <w:top w:val="nil"/>
              <w:left w:val="single" w:sz="8" w:space="0" w:color="auto"/>
              <w:bottom w:val="single" w:sz="8" w:space="0" w:color="000000"/>
              <w:right w:val="single" w:sz="8" w:space="0" w:color="auto"/>
            </w:tcBorders>
            <w:vAlign w:val="center"/>
            <w:hideMark/>
          </w:tcPr>
          <w:p w:rsidR="0047678F" w:rsidRPr="0047678F" w:rsidRDefault="0047678F" w:rsidP="0047678F">
            <w:pPr>
              <w:rPr>
                <w:rFonts w:ascii="Arial" w:hAnsi="Arial" w:cs="Arial"/>
                <w:b/>
                <w:bCs/>
                <w:color w:val="000000"/>
                <w:sz w:val="22"/>
                <w:szCs w:val="22"/>
              </w:rPr>
            </w:pPr>
          </w:p>
        </w:tc>
        <w:tc>
          <w:tcPr>
            <w:tcW w:w="1860" w:type="dxa"/>
            <w:vMerge/>
            <w:tcBorders>
              <w:top w:val="nil"/>
              <w:left w:val="single" w:sz="8" w:space="0" w:color="auto"/>
              <w:bottom w:val="single" w:sz="8" w:space="0" w:color="000000"/>
              <w:right w:val="single" w:sz="8" w:space="0" w:color="auto"/>
            </w:tcBorders>
            <w:vAlign w:val="center"/>
            <w:hideMark/>
          </w:tcPr>
          <w:p w:rsidR="0047678F" w:rsidRPr="0047678F" w:rsidRDefault="0047678F" w:rsidP="0047678F">
            <w:pPr>
              <w:rPr>
                <w:rFonts w:ascii="Arial" w:hAnsi="Arial" w:cs="Arial"/>
                <w:b/>
                <w:bCs/>
                <w:color w:val="000000"/>
                <w:sz w:val="22"/>
                <w:szCs w:val="22"/>
              </w:rPr>
            </w:pPr>
          </w:p>
        </w:tc>
        <w:tc>
          <w:tcPr>
            <w:tcW w:w="1900" w:type="dxa"/>
            <w:vMerge/>
            <w:tcBorders>
              <w:top w:val="nil"/>
              <w:left w:val="single" w:sz="8" w:space="0" w:color="auto"/>
              <w:bottom w:val="single" w:sz="8" w:space="0" w:color="000000"/>
              <w:right w:val="single" w:sz="8" w:space="0" w:color="auto"/>
            </w:tcBorders>
            <w:vAlign w:val="center"/>
            <w:hideMark/>
          </w:tcPr>
          <w:p w:rsidR="0047678F" w:rsidRPr="0047678F" w:rsidRDefault="0047678F" w:rsidP="0047678F">
            <w:pPr>
              <w:rPr>
                <w:rFonts w:ascii="Arial" w:hAnsi="Arial" w:cs="Arial"/>
                <w:b/>
                <w:bCs/>
                <w:color w:val="000000"/>
                <w:sz w:val="22"/>
                <w:szCs w:val="22"/>
              </w:rPr>
            </w:pPr>
          </w:p>
        </w:tc>
      </w:tr>
    </w:tbl>
    <w:p w:rsidR="0047678F" w:rsidRDefault="0047678F" w:rsidP="00896836">
      <w:pPr>
        <w:tabs>
          <w:tab w:val="left" w:pos="5571"/>
          <w:tab w:val="left" w:pos="7502"/>
        </w:tabs>
        <w:ind w:left="55"/>
        <w:jc w:val="both"/>
        <w:rPr>
          <w:rFonts w:ascii="Arial" w:hAnsi="Arial" w:cs="Arial"/>
          <w:b/>
          <w:bCs/>
        </w:rPr>
      </w:pPr>
      <w:r>
        <w:rPr>
          <w:rFonts w:ascii="Arial" w:hAnsi="Arial" w:cs="Arial"/>
          <w:b/>
          <w:bCs/>
        </w:rPr>
        <w:fldChar w:fldCharType="end"/>
      </w:r>
    </w:p>
    <w:p w:rsidR="00DF7F80" w:rsidRDefault="00B24E0E" w:rsidP="00896836">
      <w:pPr>
        <w:spacing w:line="360" w:lineRule="auto"/>
        <w:ind w:firstLine="1134"/>
        <w:jc w:val="both"/>
        <w:rPr>
          <w:rFonts w:ascii="Arial" w:hAnsi="Arial" w:cs="Arial"/>
          <w:b/>
        </w:rPr>
      </w:pPr>
      <w:r w:rsidRPr="00B24E0E">
        <w:rPr>
          <w:rFonts w:ascii="Arial" w:hAnsi="Arial" w:cs="Arial"/>
        </w:rPr>
        <w:t xml:space="preserve">O montante de gastos previstos com a contratação dos agentes universitários é de </w:t>
      </w:r>
      <w:r w:rsidRPr="00B24E0E">
        <w:rPr>
          <w:rFonts w:ascii="Arial" w:hAnsi="Arial" w:cs="Arial"/>
          <w:b/>
        </w:rPr>
        <w:t xml:space="preserve">R$ </w:t>
      </w:r>
      <w:r w:rsidR="0047678F">
        <w:rPr>
          <w:rFonts w:ascii="Arial" w:hAnsi="Arial" w:cs="Arial"/>
          <w:b/>
        </w:rPr>
        <w:t>30.803.673,56</w:t>
      </w:r>
    </w:p>
    <w:p w:rsidR="0047678F" w:rsidRPr="00B24E0E" w:rsidRDefault="0047678F" w:rsidP="00896836">
      <w:pPr>
        <w:spacing w:line="360" w:lineRule="auto"/>
        <w:ind w:firstLine="1134"/>
        <w:jc w:val="both"/>
        <w:rPr>
          <w:rFonts w:ascii="Arial" w:hAnsi="Arial" w:cs="Arial"/>
          <w:b/>
        </w:rPr>
      </w:pPr>
    </w:p>
    <w:p w:rsidR="001A1512" w:rsidRPr="00440DD6" w:rsidRDefault="001A1512" w:rsidP="00896836">
      <w:pPr>
        <w:spacing w:line="360" w:lineRule="auto"/>
        <w:jc w:val="both"/>
        <w:rPr>
          <w:rFonts w:ascii="Arial" w:hAnsi="Arial" w:cs="Arial"/>
        </w:rPr>
      </w:pPr>
    </w:p>
    <w:p w:rsidR="0047678F" w:rsidRPr="00D44E89" w:rsidRDefault="00440DD6" w:rsidP="0047678F">
      <w:pPr>
        <w:spacing w:line="360" w:lineRule="auto"/>
        <w:jc w:val="both"/>
        <w:rPr>
          <w:rFonts w:ascii="Arial" w:hAnsi="Arial" w:cs="Arial"/>
        </w:rPr>
      </w:pPr>
      <w:r w:rsidRPr="00440DD6">
        <w:rPr>
          <w:rFonts w:ascii="Arial" w:hAnsi="Arial" w:cs="Arial"/>
          <w:b/>
          <w:sz w:val="28"/>
          <w:szCs w:val="28"/>
        </w:rPr>
        <w:t xml:space="preserve"> </w:t>
      </w:r>
    </w:p>
    <w:p w:rsidR="00684BB3" w:rsidRDefault="00684BB3" w:rsidP="00431706">
      <w:pPr>
        <w:spacing w:line="360" w:lineRule="auto"/>
        <w:jc w:val="both"/>
        <w:rPr>
          <w:rFonts w:ascii="Arial" w:hAnsi="Arial" w:cs="Arial"/>
        </w:rPr>
      </w:pPr>
    </w:p>
    <w:p w:rsidR="0047678F" w:rsidRPr="00440DD6" w:rsidRDefault="0047678F" w:rsidP="00431706">
      <w:pPr>
        <w:spacing w:line="360" w:lineRule="auto"/>
        <w:jc w:val="both"/>
        <w:rPr>
          <w:rFonts w:ascii="Arial" w:hAnsi="Arial" w:cs="Arial"/>
        </w:rPr>
      </w:pPr>
    </w:p>
    <w:p w:rsidR="00941A20" w:rsidRPr="00440DD6" w:rsidRDefault="00941A20" w:rsidP="00896836">
      <w:pPr>
        <w:spacing w:line="360" w:lineRule="auto"/>
        <w:jc w:val="both"/>
        <w:rPr>
          <w:rFonts w:ascii="Arial" w:hAnsi="Arial" w:cs="Arial"/>
        </w:rPr>
      </w:pPr>
    </w:p>
    <w:p w:rsidR="001A029B" w:rsidRDefault="00770E33" w:rsidP="00896836">
      <w:pPr>
        <w:tabs>
          <w:tab w:val="left" w:pos="0"/>
        </w:tabs>
        <w:spacing w:line="360" w:lineRule="auto"/>
        <w:jc w:val="both"/>
        <w:rPr>
          <w:rFonts w:ascii="Arial" w:hAnsi="Arial" w:cs="Arial"/>
          <w:b/>
          <w:sz w:val="28"/>
          <w:szCs w:val="28"/>
        </w:rPr>
      </w:pPr>
      <w:r>
        <w:rPr>
          <w:rFonts w:ascii="Arial" w:hAnsi="Arial" w:cs="Arial"/>
          <w:b/>
          <w:sz w:val="28"/>
          <w:szCs w:val="28"/>
        </w:rPr>
        <w:t>1.2</w:t>
      </w:r>
      <w:r w:rsidR="009D3193" w:rsidRPr="00440DD6">
        <w:rPr>
          <w:rFonts w:ascii="Arial" w:hAnsi="Arial" w:cs="Arial"/>
          <w:b/>
          <w:sz w:val="28"/>
          <w:szCs w:val="28"/>
        </w:rPr>
        <w:t xml:space="preserve"> </w:t>
      </w:r>
      <w:r w:rsidR="00440DD6" w:rsidRPr="00440DD6">
        <w:rPr>
          <w:rFonts w:ascii="Arial" w:hAnsi="Arial" w:cs="Arial"/>
          <w:b/>
          <w:sz w:val="28"/>
          <w:szCs w:val="28"/>
        </w:rPr>
        <w:t>Despesas com Custeio</w:t>
      </w:r>
      <w:r w:rsidR="00201CF5">
        <w:rPr>
          <w:rFonts w:ascii="Arial" w:hAnsi="Arial" w:cs="Arial"/>
          <w:b/>
          <w:sz w:val="28"/>
          <w:szCs w:val="28"/>
        </w:rPr>
        <w:t>/ Manutenção das Atividades</w:t>
      </w:r>
      <w:r w:rsidR="00440DD6" w:rsidRPr="00440DD6">
        <w:rPr>
          <w:rFonts w:ascii="Arial" w:hAnsi="Arial" w:cs="Arial"/>
          <w:b/>
          <w:sz w:val="28"/>
          <w:szCs w:val="28"/>
        </w:rPr>
        <w:t xml:space="preserve"> </w:t>
      </w:r>
    </w:p>
    <w:p w:rsidR="009D3193" w:rsidRPr="00440DD6" w:rsidRDefault="001A029B" w:rsidP="00942768">
      <w:pPr>
        <w:tabs>
          <w:tab w:val="left" w:pos="0"/>
        </w:tabs>
        <w:spacing w:before="120" w:after="120" w:line="360" w:lineRule="auto"/>
        <w:jc w:val="both"/>
        <w:rPr>
          <w:rFonts w:ascii="Arial" w:hAnsi="Arial" w:cs="Arial"/>
        </w:rPr>
      </w:pPr>
      <w:r>
        <w:rPr>
          <w:rFonts w:ascii="Arial" w:hAnsi="Arial" w:cs="Arial"/>
          <w:b/>
          <w:sz w:val="28"/>
          <w:szCs w:val="28"/>
        </w:rPr>
        <w:t xml:space="preserve">      </w:t>
      </w:r>
      <w:r w:rsidR="009D3193" w:rsidRPr="00440DD6">
        <w:rPr>
          <w:rFonts w:ascii="Arial" w:hAnsi="Arial" w:cs="Arial"/>
        </w:rPr>
        <w:t xml:space="preserve">O Orçamento destinado </w:t>
      </w:r>
      <w:r>
        <w:rPr>
          <w:rFonts w:ascii="Arial" w:hAnsi="Arial" w:cs="Arial"/>
        </w:rPr>
        <w:t>às</w:t>
      </w:r>
      <w:r w:rsidR="009D3193" w:rsidRPr="00440DD6">
        <w:rPr>
          <w:rFonts w:ascii="Arial" w:hAnsi="Arial" w:cs="Arial"/>
        </w:rPr>
        <w:t xml:space="preserve"> despesas com Custeio/Manutenção,</w:t>
      </w:r>
      <w:r w:rsidR="00253CE3">
        <w:rPr>
          <w:rFonts w:ascii="Arial" w:hAnsi="Arial" w:cs="Arial"/>
        </w:rPr>
        <w:t xml:space="preserve"> se </w:t>
      </w:r>
      <w:r w:rsidR="009D3193" w:rsidRPr="00440DD6">
        <w:rPr>
          <w:rFonts w:ascii="Arial" w:hAnsi="Arial" w:cs="Arial"/>
        </w:rPr>
        <w:t xml:space="preserve">refere </w:t>
      </w:r>
      <w:r w:rsidR="00E422AC">
        <w:rPr>
          <w:rFonts w:ascii="Arial" w:hAnsi="Arial" w:cs="Arial"/>
        </w:rPr>
        <w:t>às</w:t>
      </w:r>
      <w:r w:rsidR="009D3193" w:rsidRPr="00440DD6">
        <w:rPr>
          <w:rFonts w:ascii="Arial" w:hAnsi="Arial" w:cs="Arial"/>
        </w:rPr>
        <w:t xml:space="preserve"> despesas com diárias, passagens, material de expediente, material de laboratório, material de limpeza, gêneros de alimentação, manutenção de veículos, combustível, material elétrico, assinaturas de periódicos, publicação de editais, locação de equipamentos de reprografia, estagiários, serviços terceirizados, entre outras despesas necessárias a manutenção das atividades</w:t>
      </w:r>
      <w:r>
        <w:rPr>
          <w:rFonts w:ascii="Arial" w:hAnsi="Arial" w:cs="Arial"/>
        </w:rPr>
        <w:t xml:space="preserve"> da Unioeste</w:t>
      </w:r>
      <w:r w:rsidR="009D3193" w:rsidRPr="00440DD6">
        <w:rPr>
          <w:rFonts w:ascii="Arial" w:hAnsi="Arial" w:cs="Arial"/>
        </w:rPr>
        <w:t>.</w:t>
      </w:r>
    </w:p>
    <w:p w:rsidR="000C60C0" w:rsidRPr="00440DD6" w:rsidRDefault="00201CF5" w:rsidP="00896836">
      <w:pPr>
        <w:spacing w:before="120" w:line="360" w:lineRule="auto"/>
        <w:ind w:firstLine="1080"/>
        <w:jc w:val="both"/>
        <w:rPr>
          <w:rFonts w:ascii="Arial" w:hAnsi="Arial" w:cs="Arial"/>
        </w:rPr>
      </w:pPr>
      <w:r>
        <w:rPr>
          <w:rFonts w:ascii="Arial" w:hAnsi="Arial" w:cs="Arial"/>
        </w:rPr>
        <w:t>Nos últimos anos</w:t>
      </w:r>
      <w:r w:rsidR="000C60C0" w:rsidRPr="00440DD6">
        <w:rPr>
          <w:rFonts w:ascii="Arial" w:hAnsi="Arial" w:cs="Arial"/>
        </w:rPr>
        <w:t xml:space="preserve"> foram realizados inúmeros investimentos em obras e instalações, necessários à ampliação do espaço físico destinado a salas de aula, laboratórios e bibliotecas em atendimento </w:t>
      </w:r>
      <w:r w:rsidR="001A029B">
        <w:rPr>
          <w:rFonts w:ascii="Arial" w:hAnsi="Arial" w:cs="Arial"/>
        </w:rPr>
        <w:t>às</w:t>
      </w:r>
      <w:r w:rsidR="000C60C0" w:rsidRPr="00440DD6">
        <w:rPr>
          <w:rFonts w:ascii="Arial" w:hAnsi="Arial" w:cs="Arial"/>
        </w:rPr>
        <w:t xml:space="preserve"> demanda</w:t>
      </w:r>
      <w:r w:rsidR="001A029B">
        <w:rPr>
          <w:rFonts w:ascii="Arial" w:hAnsi="Arial" w:cs="Arial"/>
        </w:rPr>
        <w:t>s</w:t>
      </w:r>
      <w:r w:rsidR="000C60C0" w:rsidRPr="00440DD6">
        <w:rPr>
          <w:rFonts w:ascii="Arial" w:hAnsi="Arial" w:cs="Arial"/>
        </w:rPr>
        <w:t xml:space="preserve"> dos cursos de Graduação e </w:t>
      </w:r>
      <w:r w:rsidR="001A029B">
        <w:rPr>
          <w:rFonts w:ascii="Arial" w:hAnsi="Arial" w:cs="Arial"/>
        </w:rPr>
        <w:t xml:space="preserve">de </w:t>
      </w:r>
      <w:r w:rsidR="000C60C0" w:rsidRPr="00440DD6">
        <w:rPr>
          <w:rFonts w:ascii="Arial" w:hAnsi="Arial" w:cs="Arial"/>
        </w:rPr>
        <w:t>Pós-Graduação e dos projetos de Pesquisa e Extensão.</w:t>
      </w:r>
    </w:p>
    <w:p w:rsidR="000C60C0" w:rsidRPr="00440DD6" w:rsidRDefault="000C60C0" w:rsidP="00896836">
      <w:pPr>
        <w:spacing w:before="120" w:line="360" w:lineRule="auto"/>
        <w:ind w:firstLine="1080"/>
        <w:jc w:val="both"/>
        <w:rPr>
          <w:rFonts w:ascii="Arial" w:hAnsi="Arial" w:cs="Arial"/>
        </w:rPr>
      </w:pPr>
      <w:r w:rsidRPr="00440DD6">
        <w:rPr>
          <w:rFonts w:ascii="Arial" w:hAnsi="Arial" w:cs="Arial"/>
        </w:rPr>
        <w:t xml:space="preserve">Neste mesmo período, em decorrência do aumento no número de cursos, alunos e da área construída, houve aumento gradativo nos Orçamentos anuais destinados a manutenção das atividades de Ensino, Pesquisa e Extensão, conforme Quadro </w:t>
      </w:r>
      <w:r w:rsidR="00B74D32">
        <w:rPr>
          <w:rFonts w:ascii="Arial" w:hAnsi="Arial" w:cs="Arial"/>
        </w:rPr>
        <w:t>05</w:t>
      </w:r>
      <w:r w:rsidRPr="00440DD6">
        <w:rPr>
          <w:rFonts w:ascii="Arial" w:hAnsi="Arial" w:cs="Arial"/>
        </w:rPr>
        <w:t>, que apenas atenderam às necessidades mínimas de material de consumo (laboratórios e administrativos), estagiários, diárias, locação de equipamentos de reprografia e outras despesas rotineiras.</w:t>
      </w:r>
    </w:p>
    <w:p w:rsidR="00D86446" w:rsidRDefault="00D86446" w:rsidP="00896836">
      <w:pPr>
        <w:tabs>
          <w:tab w:val="left" w:pos="7441"/>
        </w:tabs>
        <w:ind w:left="70"/>
        <w:jc w:val="both"/>
        <w:rPr>
          <w:rFonts w:ascii="Arial" w:hAnsi="Arial" w:cs="Arial"/>
          <w:b/>
          <w:bCs/>
        </w:rPr>
      </w:pPr>
    </w:p>
    <w:p w:rsidR="001A029B" w:rsidRDefault="009D3193" w:rsidP="00896836">
      <w:pPr>
        <w:tabs>
          <w:tab w:val="left" w:pos="7441"/>
        </w:tabs>
        <w:ind w:left="70"/>
        <w:jc w:val="both"/>
        <w:rPr>
          <w:rFonts w:ascii="Arial" w:hAnsi="Arial" w:cs="Arial"/>
          <w:b/>
          <w:bCs/>
        </w:rPr>
      </w:pPr>
      <w:r w:rsidRPr="00120F1A">
        <w:rPr>
          <w:rFonts w:ascii="Arial" w:hAnsi="Arial" w:cs="Arial"/>
          <w:b/>
          <w:bCs/>
        </w:rPr>
        <w:t>Quadro</w:t>
      </w:r>
      <w:r w:rsidR="00B74D32" w:rsidRPr="00120F1A">
        <w:rPr>
          <w:rFonts w:ascii="Arial" w:hAnsi="Arial" w:cs="Arial"/>
          <w:b/>
          <w:bCs/>
        </w:rPr>
        <w:t xml:space="preserve"> 0</w:t>
      </w:r>
      <w:r w:rsidR="004D7A40" w:rsidRPr="00120F1A">
        <w:rPr>
          <w:rFonts w:ascii="Arial" w:hAnsi="Arial" w:cs="Arial"/>
          <w:b/>
          <w:bCs/>
        </w:rPr>
        <w:t>5</w:t>
      </w:r>
      <w:r w:rsidRPr="00120F1A">
        <w:rPr>
          <w:rFonts w:ascii="Arial" w:hAnsi="Arial" w:cs="Arial"/>
          <w:b/>
          <w:bCs/>
        </w:rPr>
        <w:t xml:space="preserve"> - Evolução do Orçamento  para Custeio do Ensino Superior </w:t>
      </w:r>
    </w:p>
    <w:p w:rsidR="00871CA3" w:rsidRDefault="001A029B" w:rsidP="00896836">
      <w:pPr>
        <w:tabs>
          <w:tab w:val="left" w:pos="7441"/>
        </w:tabs>
        <w:ind w:left="70"/>
        <w:jc w:val="both"/>
        <w:rPr>
          <w:rFonts w:ascii="Arial" w:hAnsi="Arial" w:cs="Arial"/>
          <w:b/>
          <w:bCs/>
        </w:rPr>
      </w:pPr>
      <w:r>
        <w:rPr>
          <w:rFonts w:ascii="Arial" w:hAnsi="Arial" w:cs="Arial"/>
          <w:b/>
          <w:bCs/>
        </w:rPr>
        <w:t xml:space="preserve">                    </w:t>
      </w:r>
      <w:r w:rsidR="00336DEF" w:rsidRPr="00120F1A">
        <w:rPr>
          <w:rFonts w:ascii="Arial" w:hAnsi="Arial" w:cs="Arial"/>
          <w:b/>
          <w:bCs/>
        </w:rPr>
        <w:t xml:space="preserve">com recursos do Tesouro </w:t>
      </w:r>
      <w:r w:rsidR="009D3193" w:rsidRPr="00120F1A">
        <w:rPr>
          <w:rFonts w:ascii="Arial" w:hAnsi="Arial" w:cs="Arial"/>
          <w:b/>
          <w:bCs/>
        </w:rPr>
        <w:t>– Unioeste- 2004 a 201</w:t>
      </w:r>
      <w:r w:rsidR="00871CA3">
        <w:rPr>
          <w:rFonts w:ascii="Arial" w:hAnsi="Arial" w:cs="Arial"/>
          <w:b/>
          <w:bCs/>
        </w:rPr>
        <w:t>6</w:t>
      </w:r>
      <w:r w:rsidR="009D3193" w:rsidRPr="00120F1A">
        <w:rPr>
          <w:rFonts w:ascii="Arial" w:hAnsi="Arial" w:cs="Arial"/>
          <w:b/>
          <w:bCs/>
        </w:rPr>
        <w:tab/>
      </w:r>
    </w:p>
    <w:tbl>
      <w:tblPr>
        <w:tblW w:w="8351" w:type="dxa"/>
        <w:tblInd w:w="55" w:type="dxa"/>
        <w:tblCellMar>
          <w:left w:w="70" w:type="dxa"/>
          <w:right w:w="70" w:type="dxa"/>
        </w:tblCellMar>
        <w:tblLook w:val="04A0" w:firstRow="1" w:lastRow="0" w:firstColumn="1" w:lastColumn="0" w:noHBand="0" w:noVBand="1"/>
      </w:tblPr>
      <w:tblGrid>
        <w:gridCol w:w="1180"/>
        <w:gridCol w:w="1709"/>
        <w:gridCol w:w="1901"/>
        <w:gridCol w:w="1660"/>
        <w:gridCol w:w="1901"/>
      </w:tblGrid>
      <w:tr w:rsidR="00871CA3" w:rsidRPr="00871CA3" w:rsidTr="00871CA3">
        <w:trPr>
          <w:trHeight w:val="315"/>
        </w:trPr>
        <w:tc>
          <w:tcPr>
            <w:tcW w:w="11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b/>
                <w:bCs/>
                <w:color w:val="000000"/>
                <w:sz w:val="20"/>
                <w:szCs w:val="20"/>
              </w:rPr>
            </w:pPr>
            <w:r w:rsidRPr="00871CA3">
              <w:rPr>
                <w:rFonts w:ascii="Arial" w:hAnsi="Arial" w:cs="Arial"/>
                <w:b/>
                <w:bCs/>
                <w:color w:val="000000"/>
                <w:sz w:val="20"/>
                <w:szCs w:val="20"/>
              </w:rPr>
              <w:t>Exercício</w:t>
            </w:r>
          </w:p>
        </w:tc>
        <w:tc>
          <w:tcPr>
            <w:tcW w:w="3610" w:type="dxa"/>
            <w:gridSpan w:val="2"/>
            <w:tcBorders>
              <w:top w:val="single" w:sz="4" w:space="0" w:color="auto"/>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b/>
                <w:bCs/>
                <w:color w:val="000000"/>
                <w:sz w:val="20"/>
                <w:szCs w:val="20"/>
              </w:rPr>
            </w:pPr>
            <w:r w:rsidRPr="00871CA3">
              <w:rPr>
                <w:rFonts w:ascii="Arial" w:hAnsi="Arial" w:cs="Arial"/>
                <w:b/>
                <w:bCs/>
                <w:color w:val="000000"/>
                <w:sz w:val="20"/>
                <w:szCs w:val="20"/>
              </w:rPr>
              <w:t>Aprovado</w:t>
            </w:r>
          </w:p>
        </w:tc>
        <w:tc>
          <w:tcPr>
            <w:tcW w:w="3561" w:type="dxa"/>
            <w:gridSpan w:val="2"/>
            <w:tcBorders>
              <w:top w:val="single" w:sz="4" w:space="0" w:color="auto"/>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b/>
                <w:bCs/>
                <w:color w:val="000000"/>
                <w:sz w:val="20"/>
                <w:szCs w:val="20"/>
              </w:rPr>
            </w:pPr>
            <w:r w:rsidRPr="00871CA3">
              <w:rPr>
                <w:rFonts w:ascii="Arial" w:hAnsi="Arial" w:cs="Arial"/>
                <w:b/>
                <w:bCs/>
                <w:color w:val="000000"/>
                <w:sz w:val="20"/>
                <w:szCs w:val="20"/>
              </w:rPr>
              <w:t>Executado</w:t>
            </w:r>
          </w:p>
        </w:tc>
      </w:tr>
      <w:tr w:rsidR="00871CA3" w:rsidRPr="00871CA3" w:rsidTr="00942768">
        <w:trPr>
          <w:trHeight w:val="454"/>
        </w:trPr>
        <w:tc>
          <w:tcPr>
            <w:tcW w:w="1180" w:type="dxa"/>
            <w:vMerge/>
            <w:tcBorders>
              <w:top w:val="single" w:sz="4" w:space="0" w:color="auto"/>
              <w:left w:val="single" w:sz="4" w:space="0" w:color="auto"/>
              <w:bottom w:val="single" w:sz="4" w:space="0" w:color="auto"/>
              <w:right w:val="single" w:sz="4" w:space="0" w:color="auto"/>
            </w:tcBorders>
            <w:vAlign w:val="center"/>
            <w:hideMark/>
          </w:tcPr>
          <w:p w:rsidR="00871CA3" w:rsidRPr="00871CA3" w:rsidRDefault="00871CA3">
            <w:pPr>
              <w:rPr>
                <w:rFonts w:ascii="Arial" w:hAnsi="Arial" w:cs="Arial"/>
                <w:b/>
                <w:bCs/>
                <w:color w:val="000000"/>
                <w:sz w:val="20"/>
                <w:szCs w:val="20"/>
              </w:rPr>
            </w:pPr>
          </w:p>
        </w:tc>
        <w:tc>
          <w:tcPr>
            <w:tcW w:w="1709"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both"/>
              <w:rPr>
                <w:rFonts w:ascii="Arial" w:hAnsi="Arial" w:cs="Arial"/>
                <w:b/>
                <w:bCs/>
                <w:color w:val="000000"/>
                <w:sz w:val="20"/>
                <w:szCs w:val="20"/>
              </w:rPr>
            </w:pPr>
            <w:r w:rsidRPr="00871CA3">
              <w:rPr>
                <w:rFonts w:ascii="Arial" w:hAnsi="Arial" w:cs="Arial"/>
                <w:b/>
                <w:bCs/>
                <w:color w:val="000000"/>
                <w:sz w:val="20"/>
                <w:szCs w:val="20"/>
              </w:rPr>
              <w:t>Valor</w:t>
            </w:r>
          </w:p>
        </w:tc>
        <w:tc>
          <w:tcPr>
            <w:tcW w:w="1901" w:type="dxa"/>
            <w:tcBorders>
              <w:top w:val="nil"/>
              <w:left w:val="nil"/>
              <w:bottom w:val="single" w:sz="4" w:space="0" w:color="auto"/>
              <w:right w:val="single" w:sz="4" w:space="0" w:color="auto"/>
            </w:tcBorders>
            <w:shd w:val="clear" w:color="auto" w:fill="auto"/>
            <w:noWrap/>
            <w:vAlign w:val="bottom"/>
            <w:hideMark/>
          </w:tcPr>
          <w:p w:rsidR="00871CA3" w:rsidRPr="00871CA3" w:rsidRDefault="00871CA3">
            <w:pPr>
              <w:jc w:val="center"/>
              <w:rPr>
                <w:rFonts w:ascii="Arial" w:hAnsi="Arial" w:cs="Arial"/>
                <w:b/>
                <w:bCs/>
                <w:color w:val="000000"/>
                <w:sz w:val="20"/>
                <w:szCs w:val="20"/>
              </w:rPr>
            </w:pPr>
            <w:r w:rsidRPr="00871CA3">
              <w:rPr>
                <w:rFonts w:ascii="Arial" w:hAnsi="Arial" w:cs="Arial"/>
                <w:b/>
                <w:bCs/>
                <w:color w:val="000000"/>
                <w:sz w:val="20"/>
                <w:szCs w:val="20"/>
              </w:rPr>
              <w:t>% de crescimento</w:t>
            </w:r>
          </w:p>
        </w:tc>
        <w:tc>
          <w:tcPr>
            <w:tcW w:w="1660"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b/>
                <w:bCs/>
                <w:color w:val="000000"/>
                <w:sz w:val="20"/>
                <w:szCs w:val="20"/>
              </w:rPr>
            </w:pPr>
            <w:r w:rsidRPr="00871CA3">
              <w:rPr>
                <w:rFonts w:ascii="Arial" w:hAnsi="Arial" w:cs="Arial"/>
                <w:b/>
                <w:bCs/>
                <w:color w:val="000000"/>
                <w:sz w:val="20"/>
                <w:szCs w:val="20"/>
              </w:rPr>
              <w:t>Valor</w:t>
            </w:r>
          </w:p>
        </w:tc>
        <w:tc>
          <w:tcPr>
            <w:tcW w:w="1901" w:type="dxa"/>
            <w:tcBorders>
              <w:top w:val="nil"/>
              <w:left w:val="nil"/>
              <w:bottom w:val="single" w:sz="4" w:space="0" w:color="auto"/>
              <w:right w:val="single" w:sz="4" w:space="0" w:color="auto"/>
            </w:tcBorders>
            <w:shd w:val="clear" w:color="auto" w:fill="auto"/>
            <w:noWrap/>
            <w:vAlign w:val="bottom"/>
            <w:hideMark/>
          </w:tcPr>
          <w:p w:rsidR="00871CA3" w:rsidRPr="00871CA3" w:rsidRDefault="00871CA3">
            <w:pPr>
              <w:jc w:val="center"/>
              <w:rPr>
                <w:rFonts w:ascii="Arial" w:hAnsi="Arial" w:cs="Arial"/>
                <w:b/>
                <w:bCs/>
                <w:color w:val="000000"/>
                <w:sz w:val="20"/>
                <w:szCs w:val="20"/>
              </w:rPr>
            </w:pPr>
            <w:r w:rsidRPr="00871CA3">
              <w:rPr>
                <w:rFonts w:ascii="Arial" w:hAnsi="Arial" w:cs="Arial"/>
                <w:b/>
                <w:bCs/>
                <w:color w:val="000000"/>
                <w:sz w:val="20"/>
                <w:szCs w:val="20"/>
              </w:rPr>
              <w:t>% de crescimento</w:t>
            </w:r>
          </w:p>
        </w:tc>
      </w:tr>
      <w:tr w:rsidR="00871CA3" w:rsidRPr="00871CA3" w:rsidTr="00871CA3">
        <w:trPr>
          <w:trHeight w:val="31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2004</w:t>
            </w:r>
          </w:p>
        </w:tc>
        <w:tc>
          <w:tcPr>
            <w:tcW w:w="1709"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right"/>
              <w:rPr>
                <w:rFonts w:ascii="Arial" w:hAnsi="Arial" w:cs="Arial"/>
                <w:color w:val="000000"/>
                <w:sz w:val="20"/>
                <w:szCs w:val="20"/>
              </w:rPr>
            </w:pPr>
            <w:r w:rsidRPr="00871CA3">
              <w:rPr>
                <w:rFonts w:ascii="Arial" w:hAnsi="Arial" w:cs="Arial"/>
                <w:color w:val="000000"/>
                <w:sz w:val="20"/>
                <w:szCs w:val="20"/>
              </w:rPr>
              <w:t>4.477.670,00</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both"/>
              <w:rPr>
                <w:rFonts w:ascii="Arial" w:hAnsi="Arial" w:cs="Arial"/>
                <w:color w:val="000000"/>
                <w:sz w:val="20"/>
                <w:szCs w:val="20"/>
              </w:rPr>
            </w:pPr>
            <w:r w:rsidRPr="00871CA3">
              <w:rPr>
                <w:rFonts w:ascii="Arial" w:hAnsi="Arial" w:cs="Arial"/>
                <w:color w:val="000000"/>
                <w:sz w:val="20"/>
                <w:szCs w:val="20"/>
              </w:rPr>
              <w:t> </w:t>
            </w:r>
          </w:p>
        </w:tc>
        <w:tc>
          <w:tcPr>
            <w:tcW w:w="1660"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right"/>
              <w:rPr>
                <w:rFonts w:ascii="Arial" w:hAnsi="Arial" w:cs="Arial"/>
                <w:color w:val="000000"/>
                <w:sz w:val="20"/>
                <w:szCs w:val="20"/>
              </w:rPr>
            </w:pPr>
            <w:r w:rsidRPr="00871CA3">
              <w:rPr>
                <w:rFonts w:ascii="Arial" w:hAnsi="Arial" w:cs="Arial"/>
                <w:color w:val="000000"/>
                <w:sz w:val="20"/>
                <w:szCs w:val="20"/>
              </w:rPr>
              <w:t>3.035.869,14</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 </w:t>
            </w:r>
          </w:p>
        </w:tc>
      </w:tr>
      <w:tr w:rsidR="00871CA3" w:rsidRPr="00871CA3" w:rsidTr="00871CA3">
        <w:trPr>
          <w:trHeight w:val="31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2005</w:t>
            </w:r>
          </w:p>
        </w:tc>
        <w:tc>
          <w:tcPr>
            <w:tcW w:w="1709"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right"/>
              <w:rPr>
                <w:rFonts w:ascii="Arial" w:hAnsi="Arial" w:cs="Arial"/>
                <w:color w:val="000000"/>
                <w:sz w:val="20"/>
                <w:szCs w:val="20"/>
              </w:rPr>
            </w:pPr>
            <w:r w:rsidRPr="00871CA3">
              <w:rPr>
                <w:rFonts w:ascii="Arial" w:hAnsi="Arial" w:cs="Arial"/>
                <w:color w:val="000000"/>
                <w:sz w:val="20"/>
                <w:szCs w:val="20"/>
              </w:rPr>
              <w:t>4.355.946,00</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-3%</w:t>
            </w:r>
          </w:p>
        </w:tc>
        <w:tc>
          <w:tcPr>
            <w:tcW w:w="1660"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right"/>
              <w:rPr>
                <w:rFonts w:ascii="Arial" w:hAnsi="Arial" w:cs="Arial"/>
                <w:color w:val="000000"/>
                <w:sz w:val="20"/>
                <w:szCs w:val="20"/>
              </w:rPr>
            </w:pPr>
            <w:r w:rsidRPr="00871CA3">
              <w:rPr>
                <w:rFonts w:ascii="Arial" w:hAnsi="Arial" w:cs="Arial"/>
                <w:color w:val="000000"/>
                <w:sz w:val="20"/>
                <w:szCs w:val="20"/>
              </w:rPr>
              <w:t>6.150.453,29</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103%</w:t>
            </w:r>
          </w:p>
        </w:tc>
      </w:tr>
      <w:tr w:rsidR="00871CA3" w:rsidRPr="00871CA3" w:rsidTr="00871CA3">
        <w:trPr>
          <w:trHeight w:val="31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2006</w:t>
            </w:r>
          </w:p>
        </w:tc>
        <w:tc>
          <w:tcPr>
            <w:tcW w:w="1709"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right"/>
              <w:rPr>
                <w:rFonts w:ascii="Arial" w:hAnsi="Arial" w:cs="Arial"/>
                <w:color w:val="000000"/>
                <w:sz w:val="20"/>
                <w:szCs w:val="20"/>
              </w:rPr>
            </w:pPr>
            <w:r w:rsidRPr="00871CA3">
              <w:rPr>
                <w:rFonts w:ascii="Arial" w:hAnsi="Arial" w:cs="Arial"/>
                <w:color w:val="000000"/>
                <w:sz w:val="20"/>
                <w:szCs w:val="20"/>
              </w:rPr>
              <w:t>6.108.548,00</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40%</w:t>
            </w:r>
          </w:p>
        </w:tc>
        <w:tc>
          <w:tcPr>
            <w:tcW w:w="1660"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right"/>
              <w:rPr>
                <w:rFonts w:ascii="Arial" w:hAnsi="Arial" w:cs="Arial"/>
                <w:color w:val="000000"/>
                <w:sz w:val="20"/>
                <w:szCs w:val="20"/>
              </w:rPr>
            </w:pPr>
            <w:r w:rsidRPr="00871CA3">
              <w:rPr>
                <w:rFonts w:ascii="Arial" w:hAnsi="Arial" w:cs="Arial"/>
                <w:color w:val="000000"/>
                <w:sz w:val="20"/>
                <w:szCs w:val="20"/>
              </w:rPr>
              <w:t>5.999.874,40</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-2%</w:t>
            </w:r>
          </w:p>
        </w:tc>
      </w:tr>
      <w:tr w:rsidR="00871CA3" w:rsidRPr="00871CA3" w:rsidTr="00871CA3">
        <w:trPr>
          <w:trHeight w:val="31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2007</w:t>
            </w:r>
          </w:p>
        </w:tc>
        <w:tc>
          <w:tcPr>
            <w:tcW w:w="1709"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right"/>
              <w:rPr>
                <w:rFonts w:ascii="Arial" w:hAnsi="Arial" w:cs="Arial"/>
                <w:color w:val="000000"/>
                <w:sz w:val="20"/>
                <w:szCs w:val="20"/>
              </w:rPr>
            </w:pPr>
            <w:r w:rsidRPr="00871CA3">
              <w:rPr>
                <w:rFonts w:ascii="Arial" w:hAnsi="Arial" w:cs="Arial"/>
                <w:color w:val="000000"/>
                <w:sz w:val="20"/>
                <w:szCs w:val="20"/>
              </w:rPr>
              <w:t>8.921.470,00</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46%</w:t>
            </w:r>
          </w:p>
        </w:tc>
        <w:tc>
          <w:tcPr>
            <w:tcW w:w="1660"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right"/>
              <w:rPr>
                <w:rFonts w:ascii="Arial" w:hAnsi="Arial" w:cs="Arial"/>
                <w:color w:val="000000"/>
                <w:sz w:val="20"/>
                <w:szCs w:val="20"/>
              </w:rPr>
            </w:pPr>
            <w:r w:rsidRPr="00871CA3">
              <w:rPr>
                <w:rFonts w:ascii="Arial" w:hAnsi="Arial" w:cs="Arial"/>
                <w:color w:val="000000"/>
                <w:sz w:val="20"/>
                <w:szCs w:val="20"/>
              </w:rPr>
              <w:t>6.298.543,27</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5%</w:t>
            </w:r>
          </w:p>
        </w:tc>
      </w:tr>
      <w:tr w:rsidR="00871CA3" w:rsidRPr="00871CA3" w:rsidTr="00871CA3">
        <w:trPr>
          <w:trHeight w:val="31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2008</w:t>
            </w:r>
          </w:p>
        </w:tc>
        <w:tc>
          <w:tcPr>
            <w:tcW w:w="1709"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right"/>
              <w:rPr>
                <w:rFonts w:ascii="Arial" w:hAnsi="Arial" w:cs="Arial"/>
                <w:color w:val="000000"/>
                <w:sz w:val="20"/>
                <w:szCs w:val="20"/>
              </w:rPr>
            </w:pPr>
            <w:r w:rsidRPr="00871CA3">
              <w:rPr>
                <w:rFonts w:ascii="Arial" w:hAnsi="Arial" w:cs="Arial"/>
                <w:color w:val="000000"/>
                <w:sz w:val="20"/>
                <w:szCs w:val="20"/>
              </w:rPr>
              <w:t>9.568.890,00</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7%</w:t>
            </w:r>
          </w:p>
        </w:tc>
        <w:tc>
          <w:tcPr>
            <w:tcW w:w="1660"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right"/>
              <w:rPr>
                <w:rFonts w:ascii="Arial" w:hAnsi="Arial" w:cs="Arial"/>
                <w:color w:val="000000"/>
                <w:sz w:val="20"/>
                <w:szCs w:val="20"/>
              </w:rPr>
            </w:pPr>
            <w:r w:rsidRPr="00871CA3">
              <w:rPr>
                <w:rFonts w:ascii="Arial" w:hAnsi="Arial" w:cs="Arial"/>
                <w:color w:val="000000"/>
                <w:sz w:val="20"/>
                <w:szCs w:val="20"/>
              </w:rPr>
              <w:t>10.811.528,60</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72%</w:t>
            </w:r>
          </w:p>
        </w:tc>
      </w:tr>
      <w:tr w:rsidR="00871CA3" w:rsidRPr="00871CA3" w:rsidTr="00871CA3">
        <w:trPr>
          <w:trHeight w:val="31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2009</w:t>
            </w:r>
          </w:p>
        </w:tc>
        <w:tc>
          <w:tcPr>
            <w:tcW w:w="1709"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right"/>
              <w:rPr>
                <w:rFonts w:ascii="Arial" w:hAnsi="Arial" w:cs="Arial"/>
                <w:color w:val="000000"/>
                <w:sz w:val="20"/>
                <w:szCs w:val="20"/>
              </w:rPr>
            </w:pPr>
            <w:r w:rsidRPr="00871CA3">
              <w:rPr>
                <w:rFonts w:ascii="Arial" w:hAnsi="Arial" w:cs="Arial"/>
                <w:color w:val="000000"/>
                <w:sz w:val="20"/>
                <w:szCs w:val="20"/>
              </w:rPr>
              <w:t>13.060.590,00</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36%</w:t>
            </w:r>
          </w:p>
        </w:tc>
        <w:tc>
          <w:tcPr>
            <w:tcW w:w="1660"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right"/>
              <w:rPr>
                <w:rFonts w:ascii="Arial" w:hAnsi="Arial" w:cs="Arial"/>
                <w:color w:val="000000"/>
                <w:sz w:val="20"/>
                <w:szCs w:val="20"/>
              </w:rPr>
            </w:pPr>
            <w:r w:rsidRPr="00871CA3">
              <w:rPr>
                <w:rFonts w:ascii="Arial" w:hAnsi="Arial" w:cs="Arial"/>
                <w:color w:val="000000"/>
                <w:sz w:val="20"/>
                <w:szCs w:val="20"/>
              </w:rPr>
              <w:t>12.391.606,80</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15%</w:t>
            </w:r>
          </w:p>
        </w:tc>
      </w:tr>
      <w:tr w:rsidR="00871CA3" w:rsidRPr="00871CA3" w:rsidTr="00871CA3">
        <w:trPr>
          <w:trHeight w:val="31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2010</w:t>
            </w:r>
          </w:p>
        </w:tc>
        <w:tc>
          <w:tcPr>
            <w:tcW w:w="1709"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right"/>
              <w:rPr>
                <w:rFonts w:ascii="Arial" w:hAnsi="Arial" w:cs="Arial"/>
                <w:color w:val="000000"/>
                <w:sz w:val="20"/>
                <w:szCs w:val="20"/>
              </w:rPr>
            </w:pPr>
            <w:r w:rsidRPr="00871CA3">
              <w:rPr>
                <w:rFonts w:ascii="Arial" w:hAnsi="Arial" w:cs="Arial"/>
                <w:color w:val="000000"/>
                <w:sz w:val="20"/>
                <w:szCs w:val="20"/>
              </w:rPr>
              <w:t>16.874.260,00</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29%</w:t>
            </w:r>
          </w:p>
        </w:tc>
        <w:tc>
          <w:tcPr>
            <w:tcW w:w="1660"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right"/>
              <w:rPr>
                <w:rFonts w:ascii="Arial" w:hAnsi="Arial" w:cs="Arial"/>
                <w:color w:val="000000"/>
                <w:sz w:val="20"/>
                <w:szCs w:val="20"/>
              </w:rPr>
            </w:pPr>
            <w:r w:rsidRPr="00871CA3">
              <w:rPr>
                <w:rFonts w:ascii="Arial" w:hAnsi="Arial" w:cs="Arial"/>
                <w:color w:val="000000"/>
                <w:sz w:val="20"/>
                <w:szCs w:val="20"/>
              </w:rPr>
              <w:t>14.106.660,93</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14%</w:t>
            </w:r>
          </w:p>
        </w:tc>
      </w:tr>
      <w:tr w:rsidR="00871CA3" w:rsidRPr="00871CA3" w:rsidTr="00871CA3">
        <w:trPr>
          <w:trHeight w:val="31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2011</w:t>
            </w:r>
          </w:p>
        </w:tc>
        <w:tc>
          <w:tcPr>
            <w:tcW w:w="1709"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right"/>
              <w:rPr>
                <w:rFonts w:ascii="Arial" w:hAnsi="Arial" w:cs="Arial"/>
                <w:color w:val="000000"/>
                <w:sz w:val="20"/>
                <w:szCs w:val="20"/>
              </w:rPr>
            </w:pPr>
            <w:r w:rsidRPr="00871CA3">
              <w:rPr>
                <w:rFonts w:ascii="Arial" w:hAnsi="Arial" w:cs="Arial"/>
                <w:color w:val="000000"/>
                <w:sz w:val="20"/>
                <w:szCs w:val="20"/>
              </w:rPr>
              <w:t>12.816.900,00</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-24%</w:t>
            </w:r>
          </w:p>
        </w:tc>
        <w:tc>
          <w:tcPr>
            <w:tcW w:w="1660"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right"/>
              <w:rPr>
                <w:rFonts w:ascii="Arial" w:hAnsi="Arial" w:cs="Arial"/>
                <w:color w:val="000000"/>
                <w:sz w:val="20"/>
                <w:szCs w:val="20"/>
              </w:rPr>
            </w:pPr>
            <w:r w:rsidRPr="00871CA3">
              <w:rPr>
                <w:rFonts w:ascii="Arial" w:hAnsi="Arial" w:cs="Arial"/>
                <w:color w:val="000000"/>
                <w:sz w:val="20"/>
                <w:szCs w:val="20"/>
              </w:rPr>
              <w:t xml:space="preserve">  13.279.049,30 </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-6%</w:t>
            </w:r>
          </w:p>
        </w:tc>
      </w:tr>
      <w:tr w:rsidR="00871CA3" w:rsidRPr="00871CA3" w:rsidTr="00871CA3">
        <w:trPr>
          <w:trHeight w:val="31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2012</w:t>
            </w:r>
          </w:p>
        </w:tc>
        <w:tc>
          <w:tcPr>
            <w:tcW w:w="1709"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right"/>
              <w:rPr>
                <w:rFonts w:ascii="Arial" w:hAnsi="Arial" w:cs="Arial"/>
                <w:color w:val="000000"/>
                <w:sz w:val="20"/>
                <w:szCs w:val="20"/>
              </w:rPr>
            </w:pPr>
            <w:r w:rsidRPr="00871CA3">
              <w:rPr>
                <w:rFonts w:ascii="Arial" w:hAnsi="Arial" w:cs="Arial"/>
                <w:color w:val="000000"/>
                <w:sz w:val="20"/>
                <w:szCs w:val="20"/>
              </w:rPr>
              <w:t>10.632.020,00</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-17%</w:t>
            </w:r>
          </w:p>
        </w:tc>
        <w:tc>
          <w:tcPr>
            <w:tcW w:w="1660"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right"/>
              <w:rPr>
                <w:rFonts w:ascii="Arial" w:hAnsi="Arial" w:cs="Arial"/>
                <w:color w:val="000000"/>
                <w:sz w:val="20"/>
                <w:szCs w:val="20"/>
              </w:rPr>
            </w:pPr>
            <w:r w:rsidRPr="00871CA3">
              <w:rPr>
                <w:rFonts w:ascii="Arial" w:hAnsi="Arial" w:cs="Arial"/>
                <w:color w:val="000000"/>
                <w:sz w:val="20"/>
                <w:szCs w:val="20"/>
              </w:rPr>
              <w:t xml:space="preserve">  14.153.943,39 </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7%</w:t>
            </w:r>
          </w:p>
        </w:tc>
      </w:tr>
      <w:tr w:rsidR="00871CA3" w:rsidRPr="00871CA3" w:rsidTr="00871CA3">
        <w:trPr>
          <w:trHeight w:val="31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2013</w:t>
            </w:r>
          </w:p>
        </w:tc>
        <w:tc>
          <w:tcPr>
            <w:tcW w:w="1709"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right"/>
              <w:rPr>
                <w:rFonts w:ascii="Arial" w:hAnsi="Arial" w:cs="Arial"/>
                <w:color w:val="000000"/>
                <w:sz w:val="20"/>
                <w:szCs w:val="20"/>
              </w:rPr>
            </w:pPr>
            <w:r w:rsidRPr="00871CA3">
              <w:rPr>
                <w:rFonts w:ascii="Arial" w:hAnsi="Arial" w:cs="Arial"/>
                <w:color w:val="000000"/>
                <w:sz w:val="20"/>
                <w:szCs w:val="20"/>
              </w:rPr>
              <w:t>16.010.000,00</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51%</w:t>
            </w:r>
          </w:p>
        </w:tc>
        <w:tc>
          <w:tcPr>
            <w:tcW w:w="1660"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right"/>
              <w:rPr>
                <w:rFonts w:ascii="Arial" w:hAnsi="Arial" w:cs="Arial"/>
                <w:color w:val="000000"/>
                <w:sz w:val="20"/>
                <w:szCs w:val="20"/>
              </w:rPr>
            </w:pPr>
            <w:r w:rsidRPr="00871CA3">
              <w:rPr>
                <w:rFonts w:ascii="Arial" w:hAnsi="Arial" w:cs="Arial"/>
                <w:color w:val="000000"/>
                <w:sz w:val="20"/>
                <w:szCs w:val="20"/>
              </w:rPr>
              <w:t>13.582.180,14</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-4%</w:t>
            </w:r>
          </w:p>
        </w:tc>
      </w:tr>
      <w:tr w:rsidR="00871CA3" w:rsidRPr="00871CA3" w:rsidTr="00871CA3">
        <w:trPr>
          <w:trHeight w:val="315"/>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2014</w:t>
            </w:r>
          </w:p>
        </w:tc>
        <w:tc>
          <w:tcPr>
            <w:tcW w:w="1709"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right"/>
              <w:rPr>
                <w:rFonts w:ascii="Arial" w:hAnsi="Arial" w:cs="Arial"/>
                <w:color w:val="000000"/>
                <w:sz w:val="20"/>
                <w:szCs w:val="20"/>
              </w:rPr>
            </w:pPr>
            <w:r w:rsidRPr="00871CA3">
              <w:rPr>
                <w:rFonts w:ascii="Arial" w:hAnsi="Arial" w:cs="Arial"/>
                <w:color w:val="000000"/>
                <w:sz w:val="20"/>
                <w:szCs w:val="20"/>
              </w:rPr>
              <w:t>18.412.000,00</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15%</w:t>
            </w:r>
          </w:p>
        </w:tc>
        <w:tc>
          <w:tcPr>
            <w:tcW w:w="1660"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 xml:space="preserve">  14.369.539,50 </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6%</w:t>
            </w:r>
          </w:p>
        </w:tc>
      </w:tr>
      <w:tr w:rsidR="00871CA3" w:rsidRPr="00871CA3" w:rsidTr="00942768">
        <w:trPr>
          <w:trHeight w:val="234"/>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2015</w:t>
            </w:r>
          </w:p>
        </w:tc>
        <w:tc>
          <w:tcPr>
            <w:tcW w:w="1709" w:type="dxa"/>
            <w:tcBorders>
              <w:top w:val="nil"/>
              <w:left w:val="nil"/>
              <w:bottom w:val="single" w:sz="4" w:space="0" w:color="auto"/>
              <w:right w:val="single" w:sz="4" w:space="0" w:color="auto"/>
            </w:tcBorders>
            <w:shd w:val="clear" w:color="auto" w:fill="auto"/>
            <w:noWrap/>
            <w:vAlign w:val="bottom"/>
            <w:hideMark/>
          </w:tcPr>
          <w:p w:rsidR="00871CA3" w:rsidRPr="00871CA3" w:rsidRDefault="00871CA3" w:rsidP="00942768">
            <w:pPr>
              <w:jc w:val="right"/>
              <w:rPr>
                <w:rFonts w:ascii="Arial" w:hAnsi="Arial" w:cs="Arial"/>
                <w:color w:val="000000"/>
                <w:sz w:val="20"/>
                <w:szCs w:val="20"/>
              </w:rPr>
            </w:pPr>
            <w:r w:rsidRPr="00871CA3">
              <w:rPr>
                <w:rFonts w:ascii="Arial" w:hAnsi="Arial" w:cs="Arial"/>
                <w:color w:val="000000"/>
                <w:sz w:val="20"/>
                <w:szCs w:val="20"/>
              </w:rPr>
              <w:t xml:space="preserve">19.400.900,00 </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5%</w:t>
            </w:r>
          </w:p>
        </w:tc>
        <w:tc>
          <w:tcPr>
            <w:tcW w:w="1660" w:type="dxa"/>
            <w:tcBorders>
              <w:top w:val="nil"/>
              <w:left w:val="nil"/>
              <w:bottom w:val="single" w:sz="4" w:space="0" w:color="auto"/>
              <w:right w:val="single" w:sz="4" w:space="0" w:color="auto"/>
            </w:tcBorders>
            <w:shd w:val="clear" w:color="auto" w:fill="auto"/>
            <w:noWrap/>
            <w:vAlign w:val="bottom"/>
            <w:hideMark/>
          </w:tcPr>
          <w:p w:rsidR="00871CA3" w:rsidRPr="00871CA3" w:rsidRDefault="00871CA3" w:rsidP="00942768">
            <w:pPr>
              <w:jc w:val="right"/>
              <w:rPr>
                <w:rFonts w:ascii="Arial" w:hAnsi="Arial" w:cs="Arial"/>
                <w:color w:val="000000"/>
                <w:sz w:val="20"/>
                <w:szCs w:val="20"/>
              </w:rPr>
            </w:pPr>
            <w:r w:rsidRPr="00871CA3">
              <w:rPr>
                <w:rFonts w:ascii="Arial" w:hAnsi="Arial" w:cs="Arial"/>
                <w:color w:val="000000"/>
                <w:sz w:val="20"/>
                <w:szCs w:val="20"/>
              </w:rPr>
              <w:t xml:space="preserve">13.064.303,96 </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-9%</w:t>
            </w:r>
          </w:p>
        </w:tc>
      </w:tr>
      <w:tr w:rsidR="00871CA3" w:rsidRPr="00871CA3" w:rsidTr="00871CA3">
        <w:trPr>
          <w:trHeight w:val="300"/>
        </w:trPr>
        <w:tc>
          <w:tcPr>
            <w:tcW w:w="1180" w:type="dxa"/>
            <w:tcBorders>
              <w:top w:val="nil"/>
              <w:left w:val="single" w:sz="4" w:space="0" w:color="auto"/>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2016</w:t>
            </w:r>
          </w:p>
        </w:tc>
        <w:tc>
          <w:tcPr>
            <w:tcW w:w="1709" w:type="dxa"/>
            <w:tcBorders>
              <w:top w:val="nil"/>
              <w:left w:val="nil"/>
              <w:bottom w:val="single" w:sz="4" w:space="0" w:color="auto"/>
              <w:right w:val="single" w:sz="4" w:space="0" w:color="auto"/>
            </w:tcBorders>
            <w:shd w:val="clear" w:color="auto" w:fill="auto"/>
            <w:noWrap/>
            <w:vAlign w:val="bottom"/>
            <w:hideMark/>
          </w:tcPr>
          <w:p w:rsidR="00871CA3" w:rsidRPr="00871CA3" w:rsidRDefault="00871CA3" w:rsidP="00942768">
            <w:pPr>
              <w:jc w:val="right"/>
              <w:rPr>
                <w:rFonts w:ascii="Arial" w:hAnsi="Arial" w:cs="Arial"/>
                <w:color w:val="000000"/>
                <w:sz w:val="20"/>
                <w:szCs w:val="20"/>
              </w:rPr>
            </w:pPr>
            <w:r w:rsidRPr="00871CA3">
              <w:rPr>
                <w:rFonts w:ascii="Arial" w:hAnsi="Arial" w:cs="Arial"/>
                <w:color w:val="000000"/>
                <w:sz w:val="20"/>
                <w:szCs w:val="20"/>
              </w:rPr>
              <w:t xml:space="preserve">    14.070.763,00 </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-27%</w:t>
            </w:r>
          </w:p>
        </w:tc>
        <w:tc>
          <w:tcPr>
            <w:tcW w:w="1660" w:type="dxa"/>
            <w:tcBorders>
              <w:top w:val="nil"/>
              <w:left w:val="nil"/>
              <w:bottom w:val="single" w:sz="4" w:space="0" w:color="auto"/>
              <w:right w:val="single" w:sz="4" w:space="0" w:color="auto"/>
            </w:tcBorders>
            <w:shd w:val="clear" w:color="auto" w:fill="auto"/>
            <w:noWrap/>
            <w:vAlign w:val="bottom"/>
            <w:hideMark/>
          </w:tcPr>
          <w:p w:rsidR="00871CA3" w:rsidRPr="00871CA3" w:rsidRDefault="00871CA3">
            <w:pPr>
              <w:rPr>
                <w:rFonts w:ascii="Arial" w:hAnsi="Arial" w:cs="Arial"/>
                <w:color w:val="000000"/>
                <w:sz w:val="20"/>
                <w:szCs w:val="20"/>
              </w:rPr>
            </w:pPr>
            <w:r w:rsidRPr="00871CA3">
              <w:rPr>
                <w:rFonts w:ascii="Arial" w:hAnsi="Arial" w:cs="Arial"/>
                <w:color w:val="000000"/>
                <w:sz w:val="20"/>
                <w:szCs w:val="20"/>
              </w:rPr>
              <w:t> </w:t>
            </w:r>
          </w:p>
        </w:tc>
        <w:tc>
          <w:tcPr>
            <w:tcW w:w="1901" w:type="dxa"/>
            <w:tcBorders>
              <w:top w:val="nil"/>
              <w:left w:val="nil"/>
              <w:bottom w:val="single" w:sz="4" w:space="0" w:color="auto"/>
              <w:right w:val="single" w:sz="4" w:space="0" w:color="auto"/>
            </w:tcBorders>
            <w:shd w:val="clear" w:color="auto" w:fill="auto"/>
            <w:noWrap/>
            <w:vAlign w:val="center"/>
            <w:hideMark/>
          </w:tcPr>
          <w:p w:rsidR="00871CA3" w:rsidRPr="00871CA3" w:rsidRDefault="00871CA3">
            <w:pPr>
              <w:jc w:val="center"/>
              <w:rPr>
                <w:rFonts w:ascii="Arial" w:hAnsi="Arial" w:cs="Arial"/>
                <w:color w:val="000000"/>
                <w:sz w:val="20"/>
                <w:szCs w:val="20"/>
              </w:rPr>
            </w:pPr>
            <w:r w:rsidRPr="00871CA3">
              <w:rPr>
                <w:rFonts w:ascii="Arial" w:hAnsi="Arial" w:cs="Arial"/>
                <w:color w:val="000000"/>
                <w:sz w:val="20"/>
                <w:szCs w:val="20"/>
              </w:rPr>
              <w:t> </w:t>
            </w:r>
          </w:p>
        </w:tc>
      </w:tr>
    </w:tbl>
    <w:p w:rsidR="009D3193" w:rsidRPr="00942768" w:rsidRDefault="009D3193" w:rsidP="00871CA3">
      <w:pPr>
        <w:tabs>
          <w:tab w:val="left" w:pos="1310"/>
          <w:tab w:val="left" w:pos="2730"/>
          <w:tab w:val="left" w:pos="4441"/>
          <w:tab w:val="left" w:pos="5842"/>
          <w:tab w:val="left" w:pos="7553"/>
        </w:tabs>
        <w:ind w:left="70"/>
        <w:jc w:val="both"/>
        <w:rPr>
          <w:rFonts w:ascii="Arial" w:hAnsi="Arial" w:cs="Arial"/>
          <w:sz w:val="20"/>
          <w:szCs w:val="20"/>
        </w:rPr>
      </w:pPr>
      <w:r w:rsidRPr="00120F1A">
        <w:rPr>
          <w:rFonts w:ascii="Arial" w:hAnsi="Arial" w:cs="Arial"/>
          <w:b/>
          <w:bCs/>
          <w:sz w:val="22"/>
          <w:szCs w:val="22"/>
        </w:rPr>
        <w:tab/>
      </w:r>
      <w:r w:rsidRPr="00942768">
        <w:rPr>
          <w:rFonts w:ascii="Arial" w:hAnsi="Arial" w:cs="Arial"/>
          <w:sz w:val="20"/>
          <w:szCs w:val="20"/>
        </w:rPr>
        <w:t>Fonte: PROPLAN</w:t>
      </w:r>
      <w:r w:rsidR="001A029B" w:rsidRPr="00942768">
        <w:rPr>
          <w:rFonts w:ascii="Arial" w:hAnsi="Arial" w:cs="Arial"/>
          <w:sz w:val="20"/>
          <w:szCs w:val="20"/>
        </w:rPr>
        <w:t xml:space="preserve"> (201</w:t>
      </w:r>
      <w:r w:rsidR="00871CA3" w:rsidRPr="00942768">
        <w:rPr>
          <w:rFonts w:ascii="Arial" w:hAnsi="Arial" w:cs="Arial"/>
          <w:sz w:val="20"/>
          <w:szCs w:val="20"/>
        </w:rPr>
        <w:t>6</w:t>
      </w:r>
      <w:r w:rsidR="001A029B" w:rsidRPr="00942768">
        <w:rPr>
          <w:rFonts w:ascii="Arial" w:hAnsi="Arial" w:cs="Arial"/>
          <w:sz w:val="20"/>
          <w:szCs w:val="20"/>
        </w:rPr>
        <w:t>)</w:t>
      </w:r>
    </w:p>
    <w:p w:rsidR="009D3193" w:rsidRPr="00440DD6" w:rsidRDefault="00635E5B" w:rsidP="00635E5B">
      <w:pPr>
        <w:ind w:right="-427"/>
        <w:jc w:val="both"/>
        <w:rPr>
          <w:rFonts w:ascii="Arial" w:hAnsi="Arial" w:cs="Arial"/>
        </w:rPr>
      </w:pPr>
      <w:r w:rsidRPr="00440DD6">
        <w:rPr>
          <w:rFonts w:ascii="Arial" w:hAnsi="Arial" w:cs="Arial"/>
        </w:rPr>
        <w:t xml:space="preserve"> </w:t>
      </w:r>
    </w:p>
    <w:p w:rsidR="009D3193" w:rsidRPr="00440DD6" w:rsidRDefault="006231C3" w:rsidP="00896836">
      <w:pPr>
        <w:spacing w:line="360" w:lineRule="auto"/>
        <w:ind w:firstLine="1080"/>
        <w:jc w:val="both"/>
        <w:rPr>
          <w:rFonts w:ascii="Arial" w:hAnsi="Arial" w:cs="Arial"/>
        </w:rPr>
      </w:pPr>
      <w:r w:rsidRPr="00440DD6">
        <w:rPr>
          <w:rFonts w:ascii="Arial" w:hAnsi="Arial" w:cs="Arial"/>
        </w:rPr>
        <w:t>No período de 2010 a 201</w:t>
      </w:r>
      <w:r w:rsidR="00A35EE0">
        <w:rPr>
          <w:rFonts w:ascii="Arial" w:hAnsi="Arial" w:cs="Arial"/>
        </w:rPr>
        <w:t>4</w:t>
      </w:r>
      <w:r w:rsidRPr="00440DD6">
        <w:rPr>
          <w:rFonts w:ascii="Arial" w:hAnsi="Arial" w:cs="Arial"/>
        </w:rPr>
        <w:t xml:space="preserve"> </w:t>
      </w:r>
      <w:r w:rsidR="001A029B">
        <w:rPr>
          <w:rFonts w:ascii="Arial" w:hAnsi="Arial" w:cs="Arial"/>
        </w:rPr>
        <w:t>houve</w:t>
      </w:r>
      <w:r w:rsidRPr="00440DD6">
        <w:rPr>
          <w:rFonts w:ascii="Arial" w:hAnsi="Arial" w:cs="Arial"/>
        </w:rPr>
        <w:t xml:space="preserve"> um acréscimo de </w:t>
      </w:r>
      <w:r w:rsidR="007E4187">
        <w:rPr>
          <w:rFonts w:ascii="Arial" w:hAnsi="Arial" w:cs="Arial"/>
        </w:rPr>
        <w:t>4</w:t>
      </w:r>
      <w:r w:rsidR="00F74B49">
        <w:rPr>
          <w:rFonts w:ascii="Arial" w:hAnsi="Arial" w:cs="Arial"/>
        </w:rPr>
        <w:t>2</w:t>
      </w:r>
      <w:r w:rsidRPr="00440DD6">
        <w:rPr>
          <w:rFonts w:ascii="Arial" w:hAnsi="Arial" w:cs="Arial"/>
        </w:rPr>
        <w:t xml:space="preserve">% na área construída, conforme demonstrado no Quadro </w:t>
      </w:r>
      <w:r w:rsidR="00CA6846">
        <w:rPr>
          <w:rFonts w:ascii="Arial" w:hAnsi="Arial" w:cs="Arial"/>
        </w:rPr>
        <w:t>06</w:t>
      </w:r>
      <w:r w:rsidRPr="00440DD6">
        <w:rPr>
          <w:rFonts w:ascii="Arial" w:hAnsi="Arial" w:cs="Arial"/>
        </w:rPr>
        <w:t xml:space="preserve">, </w:t>
      </w:r>
      <w:r w:rsidR="0059044D" w:rsidRPr="00440DD6">
        <w:rPr>
          <w:rFonts w:ascii="Arial" w:hAnsi="Arial" w:cs="Arial"/>
        </w:rPr>
        <w:t>que demanda maior contratação de serviços terceirizados, uma vez que</w:t>
      </w:r>
      <w:r w:rsidR="00CA6846">
        <w:rPr>
          <w:rFonts w:ascii="Arial" w:hAnsi="Arial" w:cs="Arial"/>
        </w:rPr>
        <w:t>,</w:t>
      </w:r>
      <w:r w:rsidR="0059044D" w:rsidRPr="00440DD6">
        <w:rPr>
          <w:rFonts w:ascii="Arial" w:hAnsi="Arial" w:cs="Arial"/>
        </w:rPr>
        <w:t xml:space="preserve"> não há contratação de agentes universitários </w:t>
      </w:r>
      <w:r w:rsidR="0059044D" w:rsidRPr="008C62B5">
        <w:rPr>
          <w:rFonts w:ascii="Arial" w:hAnsi="Arial" w:cs="Arial"/>
        </w:rPr>
        <w:t xml:space="preserve">desde </w:t>
      </w:r>
      <w:r w:rsidR="008C62B5" w:rsidRPr="008C62B5">
        <w:rPr>
          <w:rFonts w:ascii="Arial" w:hAnsi="Arial" w:cs="Arial"/>
        </w:rPr>
        <w:t>2002</w:t>
      </w:r>
      <w:r w:rsidR="0059044D" w:rsidRPr="008C62B5">
        <w:rPr>
          <w:rFonts w:ascii="Arial" w:hAnsi="Arial" w:cs="Arial"/>
        </w:rPr>
        <w:t>,</w:t>
      </w:r>
      <w:r w:rsidR="0059044D" w:rsidRPr="00440DD6">
        <w:rPr>
          <w:rFonts w:ascii="Arial" w:hAnsi="Arial" w:cs="Arial"/>
        </w:rPr>
        <w:t xml:space="preserve"> </w:t>
      </w:r>
      <w:r w:rsidR="00CA6846">
        <w:rPr>
          <w:rFonts w:ascii="Arial" w:hAnsi="Arial" w:cs="Arial"/>
        </w:rPr>
        <w:t>além de aumentar as de</w:t>
      </w:r>
      <w:r w:rsidR="0059044D" w:rsidRPr="00440DD6">
        <w:rPr>
          <w:rFonts w:ascii="Arial" w:hAnsi="Arial" w:cs="Arial"/>
        </w:rPr>
        <w:t>spesas com materiais necessários à manutenção das novas edificações.</w:t>
      </w:r>
    </w:p>
    <w:p w:rsidR="00F15B1B" w:rsidRDefault="00F15B1B" w:rsidP="00896836">
      <w:pPr>
        <w:ind w:left="1418" w:hanging="1418"/>
        <w:jc w:val="both"/>
        <w:rPr>
          <w:rFonts w:ascii="Arial" w:hAnsi="Arial" w:cs="Arial"/>
          <w:b/>
        </w:rPr>
      </w:pPr>
    </w:p>
    <w:p w:rsidR="0059044D" w:rsidRDefault="0059044D" w:rsidP="00896836">
      <w:pPr>
        <w:ind w:left="1418" w:hanging="1418"/>
        <w:jc w:val="both"/>
        <w:rPr>
          <w:rFonts w:ascii="Arial" w:hAnsi="Arial" w:cs="Arial"/>
          <w:b/>
        </w:rPr>
      </w:pPr>
      <w:r w:rsidRPr="00440DD6">
        <w:rPr>
          <w:rFonts w:ascii="Arial" w:hAnsi="Arial" w:cs="Arial"/>
          <w:b/>
        </w:rPr>
        <w:t xml:space="preserve">Quadro </w:t>
      </w:r>
      <w:r w:rsidR="004D7A40">
        <w:rPr>
          <w:rFonts w:ascii="Arial" w:hAnsi="Arial" w:cs="Arial"/>
          <w:b/>
        </w:rPr>
        <w:t>6</w:t>
      </w:r>
      <w:r w:rsidRPr="00440DD6">
        <w:rPr>
          <w:rFonts w:ascii="Arial" w:hAnsi="Arial" w:cs="Arial"/>
          <w:b/>
        </w:rPr>
        <w:t xml:space="preserve"> - Evolução da área construída de 2010 a 201</w:t>
      </w:r>
      <w:r w:rsidR="00871CA3">
        <w:rPr>
          <w:rFonts w:ascii="Arial" w:hAnsi="Arial" w:cs="Arial"/>
          <w:b/>
        </w:rPr>
        <w:t>6</w:t>
      </w:r>
      <w:r w:rsidRPr="00440DD6">
        <w:rPr>
          <w:rFonts w:ascii="Arial" w:hAnsi="Arial" w:cs="Arial"/>
          <w:b/>
        </w:rPr>
        <w:t xml:space="preserve"> – Campus da Unioeste</w:t>
      </w:r>
    </w:p>
    <w:p w:rsidR="00EE2617" w:rsidRDefault="00EE2617" w:rsidP="00896836">
      <w:pPr>
        <w:ind w:left="1418" w:hanging="1418"/>
        <w:jc w:val="both"/>
        <w:rPr>
          <w:rFonts w:ascii="Arial" w:hAnsi="Arial" w:cs="Arial"/>
          <w:b/>
        </w:rPr>
      </w:pPr>
    </w:p>
    <w:p w:rsidR="00871CA3" w:rsidRDefault="00871CA3" w:rsidP="00896836">
      <w:pPr>
        <w:ind w:left="1418" w:hanging="1418"/>
        <w:jc w:val="both"/>
        <w:rPr>
          <w:rFonts w:ascii="Arial" w:hAnsi="Arial" w:cs="Arial"/>
          <w:b/>
        </w:rPr>
      </w:pPr>
    </w:p>
    <w:tbl>
      <w:tblPr>
        <w:tblW w:w="6423" w:type="dxa"/>
        <w:tblInd w:w="55" w:type="dxa"/>
        <w:tblCellMar>
          <w:left w:w="70" w:type="dxa"/>
          <w:right w:w="70" w:type="dxa"/>
        </w:tblCellMar>
        <w:tblLook w:val="04A0" w:firstRow="1" w:lastRow="0" w:firstColumn="1" w:lastColumn="0" w:noHBand="0" w:noVBand="1"/>
      </w:tblPr>
      <w:tblGrid>
        <w:gridCol w:w="2020"/>
        <w:gridCol w:w="1500"/>
        <w:gridCol w:w="1640"/>
        <w:gridCol w:w="1263"/>
      </w:tblGrid>
      <w:tr w:rsidR="006F740D" w:rsidTr="006F740D">
        <w:trPr>
          <w:trHeight w:val="765"/>
        </w:trPr>
        <w:tc>
          <w:tcPr>
            <w:tcW w:w="20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740D" w:rsidRDefault="006F740D">
            <w:pPr>
              <w:rPr>
                <w:rFonts w:ascii="Arial" w:hAnsi="Arial" w:cs="Arial"/>
                <w:sz w:val="20"/>
                <w:szCs w:val="20"/>
              </w:rPr>
            </w:pPr>
            <w:r>
              <w:rPr>
                <w:rFonts w:ascii="Arial" w:hAnsi="Arial" w:cs="Arial"/>
                <w:sz w:val="20"/>
                <w:szCs w:val="20"/>
              </w:rPr>
              <w:t> Campus/Unidade</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6F740D" w:rsidRDefault="006F740D">
            <w:pPr>
              <w:rPr>
                <w:rFonts w:ascii="Arial" w:hAnsi="Arial" w:cs="Arial"/>
                <w:sz w:val="20"/>
                <w:szCs w:val="20"/>
              </w:rPr>
            </w:pPr>
            <w:r>
              <w:rPr>
                <w:rFonts w:ascii="Arial" w:hAnsi="Arial" w:cs="Arial"/>
                <w:sz w:val="20"/>
                <w:szCs w:val="20"/>
              </w:rPr>
              <w:t>Área construída (m2) 2010</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6F740D" w:rsidRDefault="006F740D">
            <w:pPr>
              <w:rPr>
                <w:rFonts w:ascii="Arial" w:hAnsi="Arial" w:cs="Arial"/>
                <w:sz w:val="20"/>
                <w:szCs w:val="20"/>
              </w:rPr>
            </w:pPr>
            <w:r>
              <w:rPr>
                <w:rFonts w:ascii="Arial" w:hAnsi="Arial" w:cs="Arial"/>
                <w:sz w:val="20"/>
                <w:szCs w:val="20"/>
              </w:rPr>
              <w:t>Área construída (m2) conclusão até 31/12/2016</w:t>
            </w:r>
          </w:p>
        </w:tc>
        <w:tc>
          <w:tcPr>
            <w:tcW w:w="1263" w:type="dxa"/>
            <w:tcBorders>
              <w:top w:val="single" w:sz="4" w:space="0" w:color="auto"/>
              <w:left w:val="nil"/>
              <w:bottom w:val="single" w:sz="4" w:space="0" w:color="auto"/>
              <w:right w:val="single" w:sz="4" w:space="0" w:color="auto"/>
            </w:tcBorders>
            <w:shd w:val="clear" w:color="auto" w:fill="auto"/>
            <w:noWrap/>
            <w:vAlign w:val="bottom"/>
            <w:hideMark/>
          </w:tcPr>
          <w:p w:rsidR="006F740D" w:rsidRDefault="006F740D">
            <w:pPr>
              <w:rPr>
                <w:rFonts w:ascii="Arial" w:hAnsi="Arial" w:cs="Arial"/>
                <w:sz w:val="20"/>
                <w:szCs w:val="20"/>
              </w:rPr>
            </w:pPr>
            <w:r>
              <w:rPr>
                <w:rFonts w:ascii="Arial" w:hAnsi="Arial" w:cs="Arial"/>
                <w:sz w:val="20"/>
                <w:szCs w:val="20"/>
              </w:rPr>
              <w:t>% Crescimento</w:t>
            </w:r>
          </w:p>
        </w:tc>
      </w:tr>
      <w:tr w:rsidR="006F740D" w:rsidTr="006F740D">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F740D" w:rsidRDefault="006F740D">
            <w:pPr>
              <w:rPr>
                <w:rFonts w:ascii="Arial" w:hAnsi="Arial" w:cs="Arial"/>
                <w:sz w:val="20"/>
                <w:szCs w:val="20"/>
              </w:rPr>
            </w:pPr>
            <w:r>
              <w:rPr>
                <w:rFonts w:ascii="Arial" w:hAnsi="Arial" w:cs="Arial"/>
                <w:sz w:val="20"/>
                <w:szCs w:val="20"/>
              </w:rPr>
              <w:t>Cascavel</w:t>
            </w:r>
          </w:p>
        </w:tc>
        <w:tc>
          <w:tcPr>
            <w:tcW w:w="1500" w:type="dxa"/>
            <w:tcBorders>
              <w:top w:val="nil"/>
              <w:left w:val="nil"/>
              <w:bottom w:val="single" w:sz="4" w:space="0" w:color="auto"/>
              <w:right w:val="single" w:sz="4" w:space="0" w:color="auto"/>
            </w:tcBorders>
            <w:shd w:val="clear" w:color="auto" w:fill="auto"/>
            <w:noWrap/>
            <w:vAlign w:val="bottom"/>
            <w:hideMark/>
          </w:tcPr>
          <w:p w:rsidR="006F740D" w:rsidRDefault="006F740D">
            <w:pPr>
              <w:jc w:val="right"/>
              <w:rPr>
                <w:rFonts w:ascii="Arial" w:hAnsi="Arial" w:cs="Arial"/>
                <w:sz w:val="20"/>
                <w:szCs w:val="20"/>
              </w:rPr>
            </w:pPr>
            <w:r>
              <w:rPr>
                <w:rFonts w:ascii="Arial" w:hAnsi="Arial" w:cs="Arial"/>
                <w:sz w:val="20"/>
                <w:szCs w:val="20"/>
              </w:rPr>
              <w:t>43.605,59</w:t>
            </w:r>
          </w:p>
        </w:tc>
        <w:tc>
          <w:tcPr>
            <w:tcW w:w="1640" w:type="dxa"/>
            <w:tcBorders>
              <w:top w:val="nil"/>
              <w:left w:val="nil"/>
              <w:bottom w:val="single" w:sz="4" w:space="0" w:color="auto"/>
              <w:right w:val="single" w:sz="4" w:space="0" w:color="auto"/>
            </w:tcBorders>
            <w:shd w:val="clear" w:color="auto" w:fill="auto"/>
            <w:noWrap/>
            <w:vAlign w:val="bottom"/>
            <w:hideMark/>
          </w:tcPr>
          <w:p w:rsidR="006F740D" w:rsidRDefault="006F740D">
            <w:pPr>
              <w:jc w:val="right"/>
              <w:rPr>
                <w:rFonts w:ascii="Arial" w:hAnsi="Arial" w:cs="Arial"/>
                <w:sz w:val="20"/>
                <w:szCs w:val="20"/>
              </w:rPr>
            </w:pPr>
            <w:r>
              <w:rPr>
                <w:rFonts w:ascii="Arial" w:hAnsi="Arial" w:cs="Arial"/>
                <w:sz w:val="20"/>
                <w:szCs w:val="20"/>
              </w:rPr>
              <w:t>51.752,06</w:t>
            </w:r>
          </w:p>
        </w:tc>
        <w:tc>
          <w:tcPr>
            <w:tcW w:w="1263" w:type="dxa"/>
            <w:tcBorders>
              <w:top w:val="nil"/>
              <w:left w:val="nil"/>
              <w:bottom w:val="single" w:sz="4" w:space="0" w:color="auto"/>
              <w:right w:val="single" w:sz="4" w:space="0" w:color="auto"/>
            </w:tcBorders>
            <w:shd w:val="clear" w:color="auto" w:fill="auto"/>
            <w:noWrap/>
            <w:vAlign w:val="bottom"/>
            <w:hideMark/>
          </w:tcPr>
          <w:p w:rsidR="006F740D" w:rsidRDefault="006F740D">
            <w:pPr>
              <w:jc w:val="right"/>
              <w:rPr>
                <w:rFonts w:ascii="Arial" w:hAnsi="Arial" w:cs="Arial"/>
                <w:sz w:val="20"/>
                <w:szCs w:val="20"/>
              </w:rPr>
            </w:pPr>
            <w:r>
              <w:rPr>
                <w:rFonts w:ascii="Arial" w:hAnsi="Arial" w:cs="Arial"/>
                <w:sz w:val="20"/>
                <w:szCs w:val="20"/>
              </w:rPr>
              <w:t>19%</w:t>
            </w:r>
          </w:p>
        </w:tc>
      </w:tr>
      <w:tr w:rsidR="006F740D" w:rsidTr="006F740D">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F740D" w:rsidRDefault="006F740D">
            <w:pPr>
              <w:rPr>
                <w:rFonts w:ascii="Arial" w:hAnsi="Arial" w:cs="Arial"/>
                <w:sz w:val="20"/>
                <w:szCs w:val="20"/>
              </w:rPr>
            </w:pPr>
            <w:r>
              <w:rPr>
                <w:rFonts w:ascii="Arial" w:hAnsi="Arial" w:cs="Arial"/>
                <w:sz w:val="20"/>
                <w:szCs w:val="20"/>
              </w:rPr>
              <w:t>Foz do Iguaçu</w:t>
            </w:r>
          </w:p>
        </w:tc>
        <w:tc>
          <w:tcPr>
            <w:tcW w:w="1500" w:type="dxa"/>
            <w:tcBorders>
              <w:top w:val="nil"/>
              <w:left w:val="nil"/>
              <w:bottom w:val="single" w:sz="4" w:space="0" w:color="auto"/>
              <w:right w:val="single" w:sz="4" w:space="0" w:color="auto"/>
            </w:tcBorders>
            <w:shd w:val="clear" w:color="auto" w:fill="auto"/>
            <w:noWrap/>
            <w:vAlign w:val="bottom"/>
            <w:hideMark/>
          </w:tcPr>
          <w:p w:rsidR="006F740D" w:rsidRDefault="006F740D">
            <w:pPr>
              <w:jc w:val="right"/>
              <w:rPr>
                <w:rFonts w:ascii="Arial" w:hAnsi="Arial" w:cs="Arial"/>
                <w:sz w:val="20"/>
                <w:szCs w:val="20"/>
              </w:rPr>
            </w:pPr>
            <w:r>
              <w:rPr>
                <w:rFonts w:ascii="Arial" w:hAnsi="Arial" w:cs="Arial"/>
                <w:sz w:val="20"/>
                <w:szCs w:val="20"/>
              </w:rPr>
              <w:t>11.866,85</w:t>
            </w:r>
          </w:p>
        </w:tc>
        <w:tc>
          <w:tcPr>
            <w:tcW w:w="1640" w:type="dxa"/>
            <w:tcBorders>
              <w:top w:val="nil"/>
              <w:left w:val="nil"/>
              <w:bottom w:val="single" w:sz="4" w:space="0" w:color="auto"/>
              <w:right w:val="single" w:sz="4" w:space="0" w:color="auto"/>
            </w:tcBorders>
            <w:shd w:val="clear" w:color="auto" w:fill="auto"/>
            <w:noWrap/>
            <w:vAlign w:val="bottom"/>
            <w:hideMark/>
          </w:tcPr>
          <w:p w:rsidR="006F740D" w:rsidRDefault="006F740D">
            <w:pPr>
              <w:jc w:val="right"/>
              <w:rPr>
                <w:rFonts w:ascii="Arial" w:hAnsi="Arial" w:cs="Arial"/>
                <w:sz w:val="20"/>
                <w:szCs w:val="20"/>
              </w:rPr>
            </w:pPr>
            <w:r>
              <w:rPr>
                <w:rFonts w:ascii="Arial" w:hAnsi="Arial" w:cs="Arial"/>
                <w:sz w:val="20"/>
                <w:szCs w:val="20"/>
              </w:rPr>
              <w:t>19.127,62</w:t>
            </w:r>
          </w:p>
        </w:tc>
        <w:tc>
          <w:tcPr>
            <w:tcW w:w="1263" w:type="dxa"/>
            <w:tcBorders>
              <w:top w:val="nil"/>
              <w:left w:val="nil"/>
              <w:bottom w:val="single" w:sz="4" w:space="0" w:color="auto"/>
              <w:right w:val="single" w:sz="4" w:space="0" w:color="auto"/>
            </w:tcBorders>
            <w:shd w:val="clear" w:color="auto" w:fill="auto"/>
            <w:noWrap/>
            <w:vAlign w:val="bottom"/>
            <w:hideMark/>
          </w:tcPr>
          <w:p w:rsidR="006F740D" w:rsidRDefault="006F740D">
            <w:pPr>
              <w:jc w:val="right"/>
              <w:rPr>
                <w:rFonts w:ascii="Arial" w:hAnsi="Arial" w:cs="Arial"/>
                <w:sz w:val="20"/>
                <w:szCs w:val="20"/>
              </w:rPr>
            </w:pPr>
            <w:r>
              <w:rPr>
                <w:rFonts w:ascii="Arial" w:hAnsi="Arial" w:cs="Arial"/>
                <w:sz w:val="20"/>
                <w:szCs w:val="20"/>
              </w:rPr>
              <w:t>61%</w:t>
            </w:r>
          </w:p>
        </w:tc>
      </w:tr>
      <w:tr w:rsidR="006F740D" w:rsidTr="006F740D">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F740D" w:rsidRDefault="006F740D">
            <w:pPr>
              <w:rPr>
                <w:rFonts w:ascii="Arial" w:hAnsi="Arial" w:cs="Arial"/>
                <w:sz w:val="20"/>
                <w:szCs w:val="20"/>
              </w:rPr>
            </w:pPr>
            <w:r>
              <w:rPr>
                <w:rFonts w:ascii="Arial" w:hAnsi="Arial" w:cs="Arial"/>
                <w:sz w:val="20"/>
                <w:szCs w:val="20"/>
              </w:rPr>
              <w:t>Francisco Beltrão</w:t>
            </w:r>
          </w:p>
        </w:tc>
        <w:tc>
          <w:tcPr>
            <w:tcW w:w="1500" w:type="dxa"/>
            <w:tcBorders>
              <w:top w:val="nil"/>
              <w:left w:val="nil"/>
              <w:bottom w:val="single" w:sz="4" w:space="0" w:color="auto"/>
              <w:right w:val="single" w:sz="4" w:space="0" w:color="auto"/>
            </w:tcBorders>
            <w:shd w:val="clear" w:color="auto" w:fill="auto"/>
            <w:noWrap/>
            <w:vAlign w:val="bottom"/>
            <w:hideMark/>
          </w:tcPr>
          <w:p w:rsidR="006F740D" w:rsidRDefault="006F740D">
            <w:pPr>
              <w:jc w:val="right"/>
              <w:rPr>
                <w:rFonts w:ascii="Arial" w:hAnsi="Arial" w:cs="Arial"/>
                <w:sz w:val="20"/>
                <w:szCs w:val="20"/>
              </w:rPr>
            </w:pPr>
            <w:r>
              <w:rPr>
                <w:rFonts w:ascii="Arial" w:hAnsi="Arial" w:cs="Arial"/>
                <w:sz w:val="20"/>
                <w:szCs w:val="20"/>
              </w:rPr>
              <w:t>7.607,43</w:t>
            </w:r>
          </w:p>
        </w:tc>
        <w:tc>
          <w:tcPr>
            <w:tcW w:w="1640" w:type="dxa"/>
            <w:tcBorders>
              <w:top w:val="nil"/>
              <w:left w:val="nil"/>
              <w:bottom w:val="single" w:sz="4" w:space="0" w:color="auto"/>
              <w:right w:val="single" w:sz="4" w:space="0" w:color="auto"/>
            </w:tcBorders>
            <w:shd w:val="clear" w:color="auto" w:fill="auto"/>
            <w:noWrap/>
            <w:vAlign w:val="bottom"/>
            <w:hideMark/>
          </w:tcPr>
          <w:p w:rsidR="006F740D" w:rsidRDefault="006F740D">
            <w:pPr>
              <w:jc w:val="right"/>
              <w:rPr>
                <w:rFonts w:ascii="Arial" w:hAnsi="Arial" w:cs="Arial"/>
                <w:sz w:val="20"/>
                <w:szCs w:val="20"/>
              </w:rPr>
            </w:pPr>
            <w:r>
              <w:rPr>
                <w:rFonts w:ascii="Arial" w:hAnsi="Arial" w:cs="Arial"/>
                <w:sz w:val="20"/>
                <w:szCs w:val="20"/>
              </w:rPr>
              <w:t>20.827,37</w:t>
            </w:r>
          </w:p>
        </w:tc>
        <w:tc>
          <w:tcPr>
            <w:tcW w:w="1263" w:type="dxa"/>
            <w:tcBorders>
              <w:top w:val="nil"/>
              <w:left w:val="nil"/>
              <w:bottom w:val="single" w:sz="4" w:space="0" w:color="auto"/>
              <w:right w:val="single" w:sz="4" w:space="0" w:color="auto"/>
            </w:tcBorders>
            <w:shd w:val="clear" w:color="auto" w:fill="auto"/>
            <w:noWrap/>
            <w:vAlign w:val="bottom"/>
            <w:hideMark/>
          </w:tcPr>
          <w:p w:rsidR="006F740D" w:rsidRDefault="006F740D">
            <w:pPr>
              <w:jc w:val="right"/>
              <w:rPr>
                <w:rFonts w:ascii="Arial" w:hAnsi="Arial" w:cs="Arial"/>
                <w:sz w:val="20"/>
                <w:szCs w:val="20"/>
              </w:rPr>
            </w:pPr>
            <w:r>
              <w:rPr>
                <w:rFonts w:ascii="Arial" w:hAnsi="Arial" w:cs="Arial"/>
                <w:sz w:val="20"/>
                <w:szCs w:val="20"/>
              </w:rPr>
              <w:t>174%</w:t>
            </w:r>
          </w:p>
        </w:tc>
      </w:tr>
      <w:tr w:rsidR="006F740D" w:rsidTr="006F740D">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F740D" w:rsidRDefault="006F740D">
            <w:pPr>
              <w:rPr>
                <w:rFonts w:ascii="Arial" w:hAnsi="Arial" w:cs="Arial"/>
                <w:sz w:val="20"/>
                <w:szCs w:val="20"/>
              </w:rPr>
            </w:pPr>
            <w:r>
              <w:rPr>
                <w:rFonts w:ascii="Arial" w:hAnsi="Arial" w:cs="Arial"/>
                <w:sz w:val="20"/>
                <w:szCs w:val="20"/>
              </w:rPr>
              <w:t>Marechal C. Rondon</w:t>
            </w:r>
          </w:p>
        </w:tc>
        <w:tc>
          <w:tcPr>
            <w:tcW w:w="1500" w:type="dxa"/>
            <w:tcBorders>
              <w:top w:val="nil"/>
              <w:left w:val="nil"/>
              <w:bottom w:val="single" w:sz="4" w:space="0" w:color="auto"/>
              <w:right w:val="single" w:sz="4" w:space="0" w:color="auto"/>
            </w:tcBorders>
            <w:shd w:val="clear" w:color="auto" w:fill="auto"/>
            <w:noWrap/>
            <w:vAlign w:val="bottom"/>
            <w:hideMark/>
          </w:tcPr>
          <w:p w:rsidR="006F740D" w:rsidRDefault="006F740D">
            <w:pPr>
              <w:jc w:val="right"/>
              <w:rPr>
                <w:rFonts w:ascii="Arial" w:hAnsi="Arial" w:cs="Arial"/>
                <w:sz w:val="20"/>
                <w:szCs w:val="20"/>
              </w:rPr>
            </w:pPr>
            <w:r>
              <w:rPr>
                <w:rFonts w:ascii="Arial" w:hAnsi="Arial" w:cs="Arial"/>
                <w:sz w:val="20"/>
                <w:szCs w:val="20"/>
              </w:rPr>
              <w:t>21.015,57</w:t>
            </w:r>
          </w:p>
        </w:tc>
        <w:tc>
          <w:tcPr>
            <w:tcW w:w="1640" w:type="dxa"/>
            <w:tcBorders>
              <w:top w:val="nil"/>
              <w:left w:val="nil"/>
              <w:bottom w:val="single" w:sz="4" w:space="0" w:color="auto"/>
              <w:right w:val="single" w:sz="4" w:space="0" w:color="auto"/>
            </w:tcBorders>
            <w:shd w:val="clear" w:color="auto" w:fill="auto"/>
            <w:noWrap/>
            <w:vAlign w:val="bottom"/>
            <w:hideMark/>
          </w:tcPr>
          <w:p w:rsidR="006F740D" w:rsidRDefault="006F740D">
            <w:pPr>
              <w:jc w:val="right"/>
              <w:rPr>
                <w:rFonts w:ascii="Arial" w:hAnsi="Arial" w:cs="Arial"/>
                <w:sz w:val="20"/>
                <w:szCs w:val="20"/>
              </w:rPr>
            </w:pPr>
            <w:r>
              <w:rPr>
                <w:rFonts w:ascii="Arial" w:hAnsi="Arial" w:cs="Arial"/>
                <w:sz w:val="20"/>
                <w:szCs w:val="20"/>
              </w:rPr>
              <w:t>30.831,58</w:t>
            </w:r>
          </w:p>
        </w:tc>
        <w:tc>
          <w:tcPr>
            <w:tcW w:w="1263" w:type="dxa"/>
            <w:tcBorders>
              <w:top w:val="nil"/>
              <w:left w:val="nil"/>
              <w:bottom w:val="single" w:sz="4" w:space="0" w:color="auto"/>
              <w:right w:val="single" w:sz="4" w:space="0" w:color="auto"/>
            </w:tcBorders>
            <w:shd w:val="clear" w:color="auto" w:fill="auto"/>
            <w:noWrap/>
            <w:vAlign w:val="bottom"/>
            <w:hideMark/>
          </w:tcPr>
          <w:p w:rsidR="006F740D" w:rsidRDefault="006F740D">
            <w:pPr>
              <w:jc w:val="right"/>
              <w:rPr>
                <w:rFonts w:ascii="Arial" w:hAnsi="Arial" w:cs="Arial"/>
                <w:sz w:val="20"/>
                <w:szCs w:val="20"/>
              </w:rPr>
            </w:pPr>
            <w:r>
              <w:rPr>
                <w:rFonts w:ascii="Arial" w:hAnsi="Arial" w:cs="Arial"/>
                <w:sz w:val="20"/>
                <w:szCs w:val="20"/>
              </w:rPr>
              <w:t>47%</w:t>
            </w:r>
          </w:p>
        </w:tc>
      </w:tr>
      <w:tr w:rsidR="006F740D" w:rsidTr="006F740D">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F740D" w:rsidRDefault="006F740D">
            <w:pPr>
              <w:rPr>
                <w:rFonts w:ascii="Arial" w:hAnsi="Arial" w:cs="Arial"/>
                <w:sz w:val="20"/>
                <w:szCs w:val="20"/>
              </w:rPr>
            </w:pPr>
            <w:r>
              <w:rPr>
                <w:rFonts w:ascii="Arial" w:hAnsi="Arial" w:cs="Arial"/>
                <w:sz w:val="20"/>
                <w:szCs w:val="20"/>
              </w:rPr>
              <w:t>Toledo</w:t>
            </w:r>
          </w:p>
        </w:tc>
        <w:tc>
          <w:tcPr>
            <w:tcW w:w="1500" w:type="dxa"/>
            <w:tcBorders>
              <w:top w:val="nil"/>
              <w:left w:val="nil"/>
              <w:bottom w:val="single" w:sz="4" w:space="0" w:color="auto"/>
              <w:right w:val="single" w:sz="4" w:space="0" w:color="auto"/>
            </w:tcBorders>
            <w:shd w:val="clear" w:color="auto" w:fill="auto"/>
            <w:noWrap/>
            <w:vAlign w:val="bottom"/>
            <w:hideMark/>
          </w:tcPr>
          <w:p w:rsidR="006F740D" w:rsidRDefault="006F740D">
            <w:pPr>
              <w:jc w:val="right"/>
              <w:rPr>
                <w:rFonts w:ascii="Arial" w:hAnsi="Arial" w:cs="Arial"/>
                <w:sz w:val="20"/>
                <w:szCs w:val="20"/>
              </w:rPr>
            </w:pPr>
            <w:r>
              <w:rPr>
                <w:rFonts w:ascii="Arial" w:hAnsi="Arial" w:cs="Arial"/>
                <w:sz w:val="20"/>
                <w:szCs w:val="20"/>
              </w:rPr>
              <w:t>12.886,08</w:t>
            </w:r>
          </w:p>
        </w:tc>
        <w:tc>
          <w:tcPr>
            <w:tcW w:w="1640" w:type="dxa"/>
            <w:tcBorders>
              <w:top w:val="nil"/>
              <w:left w:val="nil"/>
              <w:bottom w:val="single" w:sz="4" w:space="0" w:color="auto"/>
              <w:right w:val="single" w:sz="4" w:space="0" w:color="auto"/>
            </w:tcBorders>
            <w:shd w:val="clear" w:color="auto" w:fill="auto"/>
            <w:noWrap/>
            <w:vAlign w:val="bottom"/>
            <w:hideMark/>
          </w:tcPr>
          <w:p w:rsidR="006F740D" w:rsidRDefault="006F740D">
            <w:pPr>
              <w:jc w:val="right"/>
              <w:rPr>
                <w:rFonts w:ascii="Arial" w:hAnsi="Arial" w:cs="Arial"/>
                <w:sz w:val="20"/>
                <w:szCs w:val="20"/>
              </w:rPr>
            </w:pPr>
            <w:r>
              <w:rPr>
                <w:rFonts w:ascii="Arial" w:hAnsi="Arial" w:cs="Arial"/>
                <w:sz w:val="20"/>
                <w:szCs w:val="20"/>
              </w:rPr>
              <w:t>30.600,32</w:t>
            </w:r>
          </w:p>
        </w:tc>
        <w:tc>
          <w:tcPr>
            <w:tcW w:w="1263" w:type="dxa"/>
            <w:tcBorders>
              <w:top w:val="nil"/>
              <w:left w:val="nil"/>
              <w:bottom w:val="single" w:sz="4" w:space="0" w:color="auto"/>
              <w:right w:val="single" w:sz="4" w:space="0" w:color="auto"/>
            </w:tcBorders>
            <w:shd w:val="clear" w:color="auto" w:fill="auto"/>
            <w:noWrap/>
            <w:vAlign w:val="bottom"/>
            <w:hideMark/>
          </w:tcPr>
          <w:p w:rsidR="006F740D" w:rsidRDefault="006F740D">
            <w:pPr>
              <w:jc w:val="right"/>
              <w:rPr>
                <w:rFonts w:ascii="Arial" w:hAnsi="Arial" w:cs="Arial"/>
                <w:sz w:val="20"/>
                <w:szCs w:val="20"/>
              </w:rPr>
            </w:pPr>
            <w:r>
              <w:rPr>
                <w:rFonts w:ascii="Arial" w:hAnsi="Arial" w:cs="Arial"/>
                <w:sz w:val="20"/>
                <w:szCs w:val="20"/>
              </w:rPr>
              <w:t>137%</w:t>
            </w:r>
          </w:p>
        </w:tc>
      </w:tr>
      <w:tr w:rsidR="006F740D" w:rsidTr="006F740D">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F740D" w:rsidRDefault="006F740D">
            <w:pPr>
              <w:rPr>
                <w:rFonts w:ascii="Arial" w:hAnsi="Arial" w:cs="Arial"/>
                <w:sz w:val="20"/>
                <w:szCs w:val="20"/>
              </w:rPr>
            </w:pPr>
            <w:r>
              <w:rPr>
                <w:rFonts w:ascii="Arial" w:hAnsi="Arial" w:cs="Arial"/>
                <w:sz w:val="20"/>
                <w:szCs w:val="20"/>
              </w:rPr>
              <w:t>Reitoria</w:t>
            </w:r>
          </w:p>
        </w:tc>
        <w:tc>
          <w:tcPr>
            <w:tcW w:w="1500" w:type="dxa"/>
            <w:tcBorders>
              <w:top w:val="nil"/>
              <w:left w:val="nil"/>
              <w:bottom w:val="single" w:sz="4" w:space="0" w:color="auto"/>
              <w:right w:val="single" w:sz="4" w:space="0" w:color="auto"/>
            </w:tcBorders>
            <w:shd w:val="clear" w:color="auto" w:fill="auto"/>
            <w:noWrap/>
            <w:vAlign w:val="bottom"/>
            <w:hideMark/>
          </w:tcPr>
          <w:p w:rsidR="006F740D" w:rsidRDefault="006F740D">
            <w:pPr>
              <w:jc w:val="right"/>
              <w:rPr>
                <w:rFonts w:ascii="Arial" w:hAnsi="Arial" w:cs="Arial"/>
                <w:sz w:val="20"/>
                <w:szCs w:val="20"/>
              </w:rPr>
            </w:pPr>
            <w:r>
              <w:rPr>
                <w:rFonts w:ascii="Arial" w:hAnsi="Arial" w:cs="Arial"/>
                <w:sz w:val="20"/>
                <w:szCs w:val="20"/>
              </w:rPr>
              <w:t>3.781,14</w:t>
            </w:r>
          </w:p>
        </w:tc>
        <w:tc>
          <w:tcPr>
            <w:tcW w:w="1640" w:type="dxa"/>
            <w:tcBorders>
              <w:top w:val="nil"/>
              <w:left w:val="nil"/>
              <w:bottom w:val="single" w:sz="4" w:space="0" w:color="auto"/>
              <w:right w:val="single" w:sz="4" w:space="0" w:color="auto"/>
            </w:tcBorders>
            <w:shd w:val="clear" w:color="auto" w:fill="auto"/>
            <w:noWrap/>
            <w:vAlign w:val="bottom"/>
            <w:hideMark/>
          </w:tcPr>
          <w:p w:rsidR="006F740D" w:rsidRDefault="006F740D">
            <w:pPr>
              <w:jc w:val="right"/>
              <w:rPr>
                <w:rFonts w:ascii="Arial" w:hAnsi="Arial" w:cs="Arial"/>
                <w:sz w:val="20"/>
                <w:szCs w:val="20"/>
              </w:rPr>
            </w:pPr>
            <w:r>
              <w:rPr>
                <w:rFonts w:ascii="Arial" w:hAnsi="Arial" w:cs="Arial"/>
                <w:sz w:val="20"/>
                <w:szCs w:val="20"/>
              </w:rPr>
              <w:t>7.297,68</w:t>
            </w:r>
          </w:p>
        </w:tc>
        <w:tc>
          <w:tcPr>
            <w:tcW w:w="1263" w:type="dxa"/>
            <w:tcBorders>
              <w:top w:val="nil"/>
              <w:left w:val="nil"/>
              <w:bottom w:val="single" w:sz="4" w:space="0" w:color="auto"/>
              <w:right w:val="single" w:sz="4" w:space="0" w:color="auto"/>
            </w:tcBorders>
            <w:shd w:val="clear" w:color="auto" w:fill="auto"/>
            <w:noWrap/>
            <w:vAlign w:val="bottom"/>
            <w:hideMark/>
          </w:tcPr>
          <w:p w:rsidR="006F740D" w:rsidRDefault="006F740D">
            <w:pPr>
              <w:jc w:val="right"/>
              <w:rPr>
                <w:rFonts w:ascii="Arial" w:hAnsi="Arial" w:cs="Arial"/>
                <w:sz w:val="20"/>
                <w:szCs w:val="20"/>
              </w:rPr>
            </w:pPr>
            <w:r>
              <w:rPr>
                <w:rFonts w:ascii="Arial" w:hAnsi="Arial" w:cs="Arial"/>
                <w:sz w:val="20"/>
                <w:szCs w:val="20"/>
              </w:rPr>
              <w:t>93%</w:t>
            </w:r>
          </w:p>
        </w:tc>
      </w:tr>
      <w:tr w:rsidR="006F740D" w:rsidTr="006F740D">
        <w:trPr>
          <w:trHeight w:val="255"/>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rsidR="006F740D" w:rsidRDefault="006F740D">
            <w:pPr>
              <w:rPr>
                <w:rFonts w:ascii="Arial" w:hAnsi="Arial" w:cs="Arial"/>
                <w:sz w:val="20"/>
                <w:szCs w:val="20"/>
              </w:rPr>
            </w:pPr>
            <w:r>
              <w:rPr>
                <w:rFonts w:ascii="Arial" w:hAnsi="Arial" w:cs="Arial"/>
                <w:sz w:val="20"/>
                <w:szCs w:val="20"/>
              </w:rPr>
              <w:t>TOTAL</w:t>
            </w:r>
          </w:p>
        </w:tc>
        <w:tc>
          <w:tcPr>
            <w:tcW w:w="1500" w:type="dxa"/>
            <w:tcBorders>
              <w:top w:val="nil"/>
              <w:left w:val="nil"/>
              <w:bottom w:val="single" w:sz="4" w:space="0" w:color="auto"/>
              <w:right w:val="single" w:sz="4" w:space="0" w:color="auto"/>
            </w:tcBorders>
            <w:shd w:val="clear" w:color="auto" w:fill="auto"/>
            <w:noWrap/>
            <w:vAlign w:val="bottom"/>
            <w:hideMark/>
          </w:tcPr>
          <w:p w:rsidR="006F740D" w:rsidRDefault="006F740D">
            <w:pPr>
              <w:jc w:val="right"/>
              <w:rPr>
                <w:rFonts w:ascii="Arial" w:hAnsi="Arial" w:cs="Arial"/>
                <w:sz w:val="20"/>
                <w:szCs w:val="20"/>
              </w:rPr>
            </w:pPr>
            <w:r>
              <w:rPr>
                <w:rFonts w:ascii="Arial" w:hAnsi="Arial" w:cs="Arial"/>
                <w:sz w:val="20"/>
                <w:szCs w:val="20"/>
              </w:rPr>
              <w:t>100.762,66</w:t>
            </w:r>
          </w:p>
        </w:tc>
        <w:tc>
          <w:tcPr>
            <w:tcW w:w="1640" w:type="dxa"/>
            <w:tcBorders>
              <w:top w:val="nil"/>
              <w:left w:val="nil"/>
              <w:bottom w:val="single" w:sz="4" w:space="0" w:color="auto"/>
              <w:right w:val="single" w:sz="4" w:space="0" w:color="auto"/>
            </w:tcBorders>
            <w:shd w:val="clear" w:color="auto" w:fill="auto"/>
            <w:noWrap/>
            <w:vAlign w:val="bottom"/>
            <w:hideMark/>
          </w:tcPr>
          <w:p w:rsidR="006F740D" w:rsidRDefault="006F740D">
            <w:pPr>
              <w:jc w:val="right"/>
              <w:rPr>
                <w:rFonts w:ascii="Arial" w:hAnsi="Arial" w:cs="Arial"/>
                <w:sz w:val="20"/>
                <w:szCs w:val="20"/>
              </w:rPr>
            </w:pPr>
            <w:r>
              <w:rPr>
                <w:rFonts w:ascii="Arial" w:hAnsi="Arial" w:cs="Arial"/>
                <w:sz w:val="20"/>
                <w:szCs w:val="20"/>
              </w:rPr>
              <w:t>160.436,63</w:t>
            </w:r>
          </w:p>
        </w:tc>
        <w:tc>
          <w:tcPr>
            <w:tcW w:w="1263" w:type="dxa"/>
            <w:tcBorders>
              <w:top w:val="nil"/>
              <w:left w:val="nil"/>
              <w:bottom w:val="single" w:sz="4" w:space="0" w:color="auto"/>
              <w:right w:val="single" w:sz="4" w:space="0" w:color="auto"/>
            </w:tcBorders>
            <w:shd w:val="clear" w:color="auto" w:fill="auto"/>
            <w:noWrap/>
            <w:vAlign w:val="bottom"/>
            <w:hideMark/>
          </w:tcPr>
          <w:p w:rsidR="006F740D" w:rsidRDefault="006F740D">
            <w:pPr>
              <w:jc w:val="right"/>
              <w:rPr>
                <w:rFonts w:ascii="Arial" w:hAnsi="Arial" w:cs="Arial"/>
                <w:sz w:val="20"/>
                <w:szCs w:val="20"/>
              </w:rPr>
            </w:pPr>
            <w:r>
              <w:rPr>
                <w:rFonts w:ascii="Arial" w:hAnsi="Arial" w:cs="Arial"/>
                <w:sz w:val="20"/>
                <w:szCs w:val="20"/>
              </w:rPr>
              <w:t>59%</w:t>
            </w:r>
          </w:p>
        </w:tc>
      </w:tr>
    </w:tbl>
    <w:p w:rsidR="00871CA3" w:rsidRDefault="00871CA3" w:rsidP="00896836">
      <w:pPr>
        <w:ind w:left="1418" w:hanging="1418"/>
        <w:jc w:val="both"/>
        <w:rPr>
          <w:rFonts w:ascii="Arial" w:hAnsi="Arial" w:cs="Arial"/>
          <w:b/>
        </w:rPr>
      </w:pPr>
    </w:p>
    <w:tbl>
      <w:tblPr>
        <w:tblW w:w="9513" w:type="dxa"/>
        <w:tblInd w:w="55" w:type="dxa"/>
        <w:tblCellMar>
          <w:left w:w="70" w:type="dxa"/>
          <w:right w:w="70" w:type="dxa"/>
        </w:tblCellMar>
        <w:tblLook w:val="04A0" w:firstRow="1" w:lastRow="0" w:firstColumn="1" w:lastColumn="0" w:noHBand="0" w:noVBand="1"/>
      </w:tblPr>
      <w:tblGrid>
        <w:gridCol w:w="2535"/>
        <w:gridCol w:w="1401"/>
        <w:gridCol w:w="2458"/>
        <w:gridCol w:w="1559"/>
        <w:gridCol w:w="1560"/>
      </w:tblGrid>
      <w:tr w:rsidR="0059044D" w:rsidRPr="00440DD6" w:rsidTr="00336DEF">
        <w:trPr>
          <w:trHeight w:val="300"/>
        </w:trPr>
        <w:tc>
          <w:tcPr>
            <w:tcW w:w="2535" w:type="dxa"/>
            <w:tcBorders>
              <w:top w:val="nil"/>
              <w:left w:val="nil"/>
              <w:bottom w:val="nil"/>
              <w:right w:val="nil"/>
            </w:tcBorders>
            <w:shd w:val="clear" w:color="auto" w:fill="auto"/>
            <w:noWrap/>
            <w:vAlign w:val="bottom"/>
          </w:tcPr>
          <w:p w:rsidR="0059044D" w:rsidRPr="00440DD6" w:rsidRDefault="00871CA3" w:rsidP="00896836">
            <w:pPr>
              <w:jc w:val="both"/>
              <w:rPr>
                <w:rFonts w:ascii="Arial" w:hAnsi="Arial" w:cs="Arial"/>
                <w:color w:val="000000"/>
                <w:sz w:val="22"/>
                <w:szCs w:val="22"/>
              </w:rPr>
            </w:pPr>
            <w:r>
              <w:rPr>
                <w:rFonts w:ascii="Arial" w:hAnsi="Arial" w:cs="Arial"/>
                <w:color w:val="000000"/>
                <w:sz w:val="22"/>
                <w:szCs w:val="22"/>
              </w:rPr>
              <w:t>F</w:t>
            </w:r>
            <w:r w:rsidR="0059044D" w:rsidRPr="00440DD6">
              <w:rPr>
                <w:rFonts w:ascii="Arial" w:hAnsi="Arial" w:cs="Arial"/>
                <w:color w:val="000000"/>
                <w:sz w:val="22"/>
                <w:szCs w:val="22"/>
              </w:rPr>
              <w:t>onte: DPF/PROPLAN</w:t>
            </w:r>
            <w:r w:rsidR="001A029B">
              <w:rPr>
                <w:rFonts w:ascii="Arial" w:hAnsi="Arial" w:cs="Arial"/>
                <w:color w:val="000000"/>
                <w:sz w:val="22"/>
                <w:szCs w:val="22"/>
              </w:rPr>
              <w:t xml:space="preserve"> </w:t>
            </w:r>
          </w:p>
        </w:tc>
        <w:tc>
          <w:tcPr>
            <w:tcW w:w="1401" w:type="dxa"/>
            <w:tcBorders>
              <w:top w:val="nil"/>
              <w:left w:val="nil"/>
              <w:bottom w:val="nil"/>
              <w:right w:val="nil"/>
            </w:tcBorders>
            <w:shd w:val="clear" w:color="auto" w:fill="auto"/>
            <w:noWrap/>
            <w:vAlign w:val="bottom"/>
          </w:tcPr>
          <w:p w:rsidR="0059044D" w:rsidRPr="00440DD6" w:rsidRDefault="001A029B" w:rsidP="00871CA3">
            <w:pPr>
              <w:jc w:val="both"/>
              <w:rPr>
                <w:rFonts w:ascii="Arial" w:hAnsi="Arial" w:cs="Arial"/>
                <w:color w:val="000000"/>
                <w:sz w:val="22"/>
                <w:szCs w:val="22"/>
              </w:rPr>
            </w:pPr>
            <w:r>
              <w:rPr>
                <w:rFonts w:ascii="Arial" w:hAnsi="Arial" w:cs="Arial"/>
                <w:color w:val="000000"/>
                <w:sz w:val="22"/>
                <w:szCs w:val="22"/>
              </w:rPr>
              <w:t>(201</w:t>
            </w:r>
            <w:r w:rsidR="00871CA3">
              <w:rPr>
                <w:rFonts w:ascii="Arial" w:hAnsi="Arial" w:cs="Arial"/>
                <w:color w:val="000000"/>
                <w:sz w:val="22"/>
                <w:szCs w:val="22"/>
              </w:rPr>
              <w:t>6</w:t>
            </w:r>
            <w:r>
              <w:rPr>
                <w:rFonts w:ascii="Arial" w:hAnsi="Arial" w:cs="Arial"/>
                <w:color w:val="000000"/>
                <w:sz w:val="22"/>
                <w:szCs w:val="22"/>
              </w:rPr>
              <w:t>)</w:t>
            </w:r>
          </w:p>
        </w:tc>
        <w:tc>
          <w:tcPr>
            <w:tcW w:w="2458" w:type="dxa"/>
            <w:tcBorders>
              <w:top w:val="nil"/>
              <w:left w:val="nil"/>
              <w:bottom w:val="nil"/>
              <w:right w:val="nil"/>
            </w:tcBorders>
            <w:shd w:val="clear" w:color="auto" w:fill="auto"/>
            <w:noWrap/>
            <w:vAlign w:val="bottom"/>
          </w:tcPr>
          <w:p w:rsidR="0059044D" w:rsidRPr="00440DD6" w:rsidRDefault="0059044D" w:rsidP="00896836">
            <w:pPr>
              <w:jc w:val="both"/>
              <w:rPr>
                <w:rFonts w:ascii="Arial" w:hAnsi="Arial" w:cs="Arial"/>
                <w:color w:val="000000"/>
                <w:sz w:val="22"/>
                <w:szCs w:val="22"/>
              </w:rPr>
            </w:pPr>
          </w:p>
        </w:tc>
        <w:tc>
          <w:tcPr>
            <w:tcW w:w="1559" w:type="dxa"/>
            <w:tcBorders>
              <w:top w:val="nil"/>
              <w:left w:val="nil"/>
              <w:bottom w:val="nil"/>
              <w:right w:val="nil"/>
            </w:tcBorders>
            <w:shd w:val="clear" w:color="auto" w:fill="auto"/>
            <w:noWrap/>
            <w:vAlign w:val="bottom"/>
          </w:tcPr>
          <w:p w:rsidR="0059044D" w:rsidRPr="00440DD6" w:rsidRDefault="0059044D" w:rsidP="00896836">
            <w:pPr>
              <w:jc w:val="both"/>
              <w:rPr>
                <w:rFonts w:ascii="Arial" w:hAnsi="Arial" w:cs="Arial"/>
                <w:color w:val="000000"/>
                <w:sz w:val="22"/>
                <w:szCs w:val="22"/>
              </w:rPr>
            </w:pPr>
          </w:p>
        </w:tc>
        <w:tc>
          <w:tcPr>
            <w:tcW w:w="1560" w:type="dxa"/>
            <w:tcBorders>
              <w:top w:val="nil"/>
              <w:left w:val="nil"/>
              <w:bottom w:val="nil"/>
              <w:right w:val="nil"/>
            </w:tcBorders>
            <w:shd w:val="clear" w:color="auto" w:fill="auto"/>
            <w:noWrap/>
            <w:vAlign w:val="bottom"/>
          </w:tcPr>
          <w:p w:rsidR="0059044D" w:rsidRPr="00440DD6" w:rsidRDefault="0059044D" w:rsidP="00896836">
            <w:pPr>
              <w:jc w:val="both"/>
              <w:rPr>
                <w:rFonts w:ascii="Arial" w:hAnsi="Arial" w:cs="Arial"/>
                <w:color w:val="000000"/>
                <w:sz w:val="22"/>
                <w:szCs w:val="22"/>
              </w:rPr>
            </w:pPr>
          </w:p>
        </w:tc>
      </w:tr>
    </w:tbl>
    <w:p w:rsidR="009D3193" w:rsidRPr="00440DD6" w:rsidRDefault="009D3193" w:rsidP="00896836">
      <w:pPr>
        <w:spacing w:line="360" w:lineRule="auto"/>
        <w:ind w:firstLine="708"/>
        <w:jc w:val="both"/>
        <w:rPr>
          <w:rFonts w:ascii="Arial" w:hAnsi="Arial" w:cs="Arial"/>
        </w:rPr>
      </w:pPr>
      <w:r w:rsidRPr="00440DD6">
        <w:rPr>
          <w:rFonts w:ascii="Arial" w:hAnsi="Arial" w:cs="Arial"/>
        </w:rPr>
        <w:t xml:space="preserve"> </w:t>
      </w:r>
    </w:p>
    <w:p w:rsidR="00953AE4" w:rsidRPr="00440DD6" w:rsidRDefault="001A029B" w:rsidP="00896836">
      <w:pPr>
        <w:spacing w:line="360" w:lineRule="auto"/>
        <w:ind w:firstLine="1080"/>
        <w:jc w:val="both"/>
        <w:rPr>
          <w:rFonts w:ascii="Arial" w:hAnsi="Arial" w:cs="Arial"/>
        </w:rPr>
      </w:pPr>
      <w:r>
        <w:rPr>
          <w:rFonts w:ascii="Arial" w:hAnsi="Arial" w:cs="Arial"/>
        </w:rPr>
        <w:t xml:space="preserve">Considerando </w:t>
      </w:r>
      <w:r w:rsidR="0059044D" w:rsidRPr="00440DD6">
        <w:rPr>
          <w:rFonts w:ascii="Arial" w:hAnsi="Arial" w:cs="Arial"/>
        </w:rPr>
        <w:t>a expansão</w:t>
      </w:r>
      <w:r w:rsidR="00603B18">
        <w:rPr>
          <w:rFonts w:ascii="Arial" w:hAnsi="Arial" w:cs="Arial"/>
        </w:rPr>
        <w:t xml:space="preserve"> dos últimos anos, </w:t>
      </w:r>
      <w:r w:rsidR="00120F1A">
        <w:rPr>
          <w:rFonts w:ascii="Arial" w:hAnsi="Arial" w:cs="Arial"/>
        </w:rPr>
        <w:t>dos</w:t>
      </w:r>
      <w:r w:rsidR="0059044D" w:rsidRPr="00440DD6">
        <w:rPr>
          <w:rFonts w:ascii="Arial" w:hAnsi="Arial" w:cs="Arial"/>
        </w:rPr>
        <w:t xml:space="preserve"> cursos de pós-graduação, </w:t>
      </w:r>
      <w:r w:rsidR="00D76BE5">
        <w:rPr>
          <w:rFonts w:ascii="Arial" w:hAnsi="Arial" w:cs="Arial"/>
        </w:rPr>
        <w:t xml:space="preserve">cursos de graduação, </w:t>
      </w:r>
      <w:r w:rsidR="0059044D" w:rsidRPr="00440DD6">
        <w:rPr>
          <w:rFonts w:ascii="Arial" w:hAnsi="Arial" w:cs="Arial"/>
        </w:rPr>
        <w:t xml:space="preserve">alunos e área construída, se faz necessário </w:t>
      </w:r>
      <w:r w:rsidR="003C2060" w:rsidRPr="00440DD6">
        <w:rPr>
          <w:rFonts w:ascii="Arial" w:hAnsi="Arial" w:cs="Arial"/>
        </w:rPr>
        <w:t>Orçamento destinado a</w:t>
      </w:r>
      <w:r w:rsidR="0059044D" w:rsidRPr="00440DD6">
        <w:rPr>
          <w:rFonts w:ascii="Arial" w:hAnsi="Arial" w:cs="Arial"/>
        </w:rPr>
        <w:t>o Custeio Mínimo da Unioeste</w:t>
      </w:r>
      <w:r w:rsidR="003C2060" w:rsidRPr="00440DD6">
        <w:rPr>
          <w:rFonts w:ascii="Arial" w:hAnsi="Arial" w:cs="Arial"/>
        </w:rPr>
        <w:t xml:space="preserve">, no valor total de </w:t>
      </w:r>
      <w:r w:rsidR="00603B18" w:rsidRPr="00344C29">
        <w:rPr>
          <w:rFonts w:ascii="Arial" w:hAnsi="Arial" w:cs="Arial"/>
          <w:b/>
          <w:shd w:val="clear" w:color="auto" w:fill="FFFFFF"/>
        </w:rPr>
        <w:t xml:space="preserve">R$ </w:t>
      </w:r>
      <w:r w:rsidR="00187AC7" w:rsidRPr="00187AC7">
        <w:rPr>
          <w:rFonts w:ascii="Arial" w:hAnsi="Arial" w:cs="Arial"/>
          <w:b/>
          <w:shd w:val="clear" w:color="auto" w:fill="FFFFFF"/>
        </w:rPr>
        <w:t xml:space="preserve">28.452.860,74 </w:t>
      </w:r>
      <w:r w:rsidR="00D57068" w:rsidRPr="00187AC7">
        <w:rPr>
          <w:rFonts w:ascii="Arial" w:hAnsi="Arial" w:cs="Arial"/>
          <w:b/>
          <w:shd w:val="clear" w:color="auto" w:fill="FFFFFF"/>
        </w:rPr>
        <w:t>(</w:t>
      </w:r>
      <w:r w:rsidR="00187AC7" w:rsidRPr="00187AC7">
        <w:rPr>
          <w:rFonts w:ascii="Arial" w:hAnsi="Arial" w:cs="Arial"/>
          <w:b/>
          <w:shd w:val="clear" w:color="auto" w:fill="FFFFFF"/>
        </w:rPr>
        <w:t>vinte e oito milhões, quatrocentos e cinquenta e dois mil, oitocentos e sessenta reais e setenta e quatro centavos</w:t>
      </w:r>
      <w:r w:rsidR="004E3FD1" w:rsidRPr="00187AC7">
        <w:rPr>
          <w:rFonts w:ascii="Arial" w:hAnsi="Arial" w:cs="Arial"/>
          <w:b/>
          <w:shd w:val="clear" w:color="auto" w:fill="FFFFFF"/>
        </w:rPr>
        <w:t>)</w:t>
      </w:r>
      <w:r w:rsidR="004E3FD1" w:rsidRPr="00D57068">
        <w:rPr>
          <w:rFonts w:ascii="Arial" w:hAnsi="Arial" w:cs="Arial"/>
        </w:rPr>
        <w:t xml:space="preserve"> </w:t>
      </w:r>
      <w:r w:rsidR="003C2060" w:rsidRPr="00440DD6">
        <w:rPr>
          <w:rFonts w:ascii="Arial" w:hAnsi="Arial" w:cs="Arial"/>
        </w:rPr>
        <w:t xml:space="preserve">conforme Quadro </w:t>
      </w:r>
      <w:r w:rsidR="00D76BE5">
        <w:rPr>
          <w:rFonts w:ascii="Arial" w:hAnsi="Arial" w:cs="Arial"/>
        </w:rPr>
        <w:t>07</w:t>
      </w:r>
      <w:r w:rsidR="003C2060" w:rsidRPr="00440DD6">
        <w:rPr>
          <w:rFonts w:ascii="Arial" w:hAnsi="Arial" w:cs="Arial"/>
        </w:rPr>
        <w:t>,</w:t>
      </w:r>
      <w:r w:rsidR="0059044D" w:rsidRPr="00440DD6">
        <w:rPr>
          <w:rFonts w:ascii="Arial" w:hAnsi="Arial" w:cs="Arial"/>
        </w:rPr>
        <w:t xml:space="preserve"> a fim de evitar prejuízo nas atividades de Ensino, Pesquisa e Extensão. </w:t>
      </w:r>
    </w:p>
    <w:p w:rsidR="0059044D" w:rsidRDefault="0059044D" w:rsidP="00896836">
      <w:pPr>
        <w:spacing w:line="360" w:lineRule="auto"/>
        <w:ind w:firstLine="708"/>
        <w:jc w:val="both"/>
        <w:rPr>
          <w:rFonts w:ascii="Arial" w:hAnsi="Arial" w:cs="Arial"/>
        </w:rPr>
      </w:pPr>
    </w:p>
    <w:p w:rsidR="001A029B" w:rsidRDefault="0059044D" w:rsidP="00896836">
      <w:pPr>
        <w:spacing w:line="360" w:lineRule="auto"/>
        <w:jc w:val="both"/>
        <w:rPr>
          <w:rFonts w:ascii="Arial" w:hAnsi="Arial" w:cs="Arial"/>
          <w:b/>
        </w:rPr>
      </w:pPr>
      <w:r w:rsidRPr="008B06FA">
        <w:rPr>
          <w:rFonts w:ascii="Arial" w:hAnsi="Arial" w:cs="Arial"/>
          <w:b/>
        </w:rPr>
        <w:t xml:space="preserve">Quadro </w:t>
      </w:r>
      <w:r w:rsidR="00D76BE5">
        <w:rPr>
          <w:rFonts w:ascii="Arial" w:hAnsi="Arial" w:cs="Arial"/>
          <w:b/>
        </w:rPr>
        <w:t>0</w:t>
      </w:r>
      <w:r w:rsidR="004D7A40">
        <w:rPr>
          <w:rFonts w:ascii="Arial" w:hAnsi="Arial" w:cs="Arial"/>
          <w:b/>
        </w:rPr>
        <w:t>7</w:t>
      </w:r>
      <w:r w:rsidRPr="008B06FA">
        <w:rPr>
          <w:rFonts w:ascii="Arial" w:hAnsi="Arial" w:cs="Arial"/>
          <w:b/>
        </w:rPr>
        <w:t xml:space="preserve"> – Recursos de Custeio – </w:t>
      </w:r>
      <w:r w:rsidR="00F74B49">
        <w:rPr>
          <w:rFonts w:ascii="Arial" w:hAnsi="Arial" w:cs="Arial"/>
          <w:b/>
        </w:rPr>
        <w:t xml:space="preserve">Manutenção do Ensino Superior da </w:t>
      </w:r>
    </w:p>
    <w:p w:rsidR="0059044D" w:rsidRDefault="001A029B" w:rsidP="00896836">
      <w:pPr>
        <w:spacing w:line="360" w:lineRule="auto"/>
        <w:jc w:val="both"/>
        <w:rPr>
          <w:rFonts w:ascii="Arial" w:hAnsi="Arial" w:cs="Arial"/>
          <w:b/>
        </w:rPr>
      </w:pPr>
      <w:r>
        <w:rPr>
          <w:rFonts w:ascii="Arial" w:hAnsi="Arial" w:cs="Arial"/>
          <w:b/>
        </w:rPr>
        <w:t xml:space="preserve">                      </w:t>
      </w:r>
      <w:r w:rsidR="0059044D" w:rsidRPr="008B06FA">
        <w:rPr>
          <w:rFonts w:ascii="Arial" w:hAnsi="Arial" w:cs="Arial"/>
          <w:b/>
        </w:rPr>
        <w:t xml:space="preserve">Unioeste – </w:t>
      </w:r>
      <w:r w:rsidR="00F74B49">
        <w:rPr>
          <w:rFonts w:ascii="Arial" w:hAnsi="Arial" w:cs="Arial"/>
          <w:b/>
        </w:rPr>
        <w:t>Exercício d</w:t>
      </w:r>
      <w:r w:rsidR="0059044D" w:rsidRPr="008B06FA">
        <w:rPr>
          <w:rFonts w:ascii="Arial" w:hAnsi="Arial" w:cs="Arial"/>
          <w:b/>
        </w:rPr>
        <w:t>e 201</w:t>
      </w:r>
      <w:r w:rsidR="008005BB">
        <w:rPr>
          <w:rFonts w:ascii="Arial" w:hAnsi="Arial" w:cs="Arial"/>
          <w:b/>
        </w:rPr>
        <w:t>7</w:t>
      </w:r>
    </w:p>
    <w:p w:rsidR="002A3DD2" w:rsidRDefault="002A3DD2" w:rsidP="00896836">
      <w:pPr>
        <w:spacing w:line="360" w:lineRule="auto"/>
        <w:jc w:val="both"/>
        <w:rPr>
          <w:rFonts w:ascii="Arial" w:hAnsi="Arial" w:cs="Arial"/>
          <w:b/>
        </w:rPr>
      </w:pPr>
    </w:p>
    <w:tbl>
      <w:tblPr>
        <w:tblStyle w:val="Tabelacomgrade"/>
        <w:tblW w:w="0" w:type="auto"/>
        <w:tblLook w:val="04A0" w:firstRow="1" w:lastRow="0" w:firstColumn="1" w:lastColumn="0" w:noHBand="0" w:noVBand="1"/>
      </w:tblPr>
      <w:tblGrid>
        <w:gridCol w:w="4840"/>
        <w:gridCol w:w="1751"/>
      </w:tblGrid>
      <w:tr w:rsidR="002A3DD2" w:rsidRPr="002A3DD2" w:rsidTr="002A3DD2">
        <w:trPr>
          <w:trHeight w:val="330"/>
        </w:trPr>
        <w:tc>
          <w:tcPr>
            <w:tcW w:w="4840" w:type="dxa"/>
            <w:noWrap/>
            <w:hideMark/>
          </w:tcPr>
          <w:p w:rsidR="002A3DD2" w:rsidRPr="002A3DD2" w:rsidRDefault="002A3DD2" w:rsidP="002A3DD2">
            <w:pPr>
              <w:spacing w:line="360" w:lineRule="auto"/>
              <w:jc w:val="both"/>
              <w:rPr>
                <w:rFonts w:ascii="Arial" w:hAnsi="Arial" w:cs="Arial"/>
                <w:b/>
                <w:bCs/>
              </w:rPr>
            </w:pPr>
            <w:r w:rsidRPr="002A3DD2">
              <w:rPr>
                <w:rFonts w:ascii="Arial" w:hAnsi="Arial" w:cs="Arial"/>
                <w:b/>
                <w:bCs/>
              </w:rPr>
              <w:t> Distribuição dos Recursos para Custeio</w:t>
            </w:r>
          </w:p>
        </w:tc>
        <w:tc>
          <w:tcPr>
            <w:tcW w:w="1720" w:type="dxa"/>
            <w:noWrap/>
            <w:hideMark/>
          </w:tcPr>
          <w:p w:rsidR="002A3DD2" w:rsidRPr="002A3DD2" w:rsidRDefault="002A3DD2" w:rsidP="002A3DD2">
            <w:pPr>
              <w:spacing w:line="360" w:lineRule="auto"/>
              <w:jc w:val="both"/>
              <w:rPr>
                <w:rFonts w:ascii="Arial" w:hAnsi="Arial" w:cs="Arial"/>
                <w:b/>
                <w:bCs/>
              </w:rPr>
            </w:pPr>
            <w:r w:rsidRPr="002A3DD2">
              <w:rPr>
                <w:rFonts w:ascii="Arial" w:hAnsi="Arial" w:cs="Arial"/>
                <w:b/>
                <w:bCs/>
              </w:rPr>
              <w:t>Valor (R$)</w:t>
            </w:r>
          </w:p>
        </w:tc>
      </w:tr>
      <w:tr w:rsidR="002A3DD2" w:rsidRPr="008005BB" w:rsidTr="002A3DD2">
        <w:trPr>
          <w:trHeight w:val="315"/>
        </w:trPr>
        <w:tc>
          <w:tcPr>
            <w:tcW w:w="4840" w:type="dxa"/>
            <w:noWrap/>
            <w:hideMark/>
          </w:tcPr>
          <w:p w:rsidR="002A3DD2" w:rsidRPr="008005BB" w:rsidRDefault="002A3DD2" w:rsidP="002A3DD2">
            <w:pPr>
              <w:spacing w:line="360" w:lineRule="auto"/>
              <w:jc w:val="both"/>
              <w:rPr>
                <w:rFonts w:ascii="Arial" w:hAnsi="Arial" w:cs="Arial"/>
              </w:rPr>
            </w:pPr>
            <w:r w:rsidRPr="008005BB">
              <w:rPr>
                <w:rFonts w:ascii="Arial" w:hAnsi="Arial" w:cs="Arial"/>
              </w:rPr>
              <w:t>Proposta para  Custeio Mínimo</w:t>
            </w:r>
          </w:p>
        </w:tc>
        <w:tc>
          <w:tcPr>
            <w:tcW w:w="1720" w:type="dxa"/>
            <w:noWrap/>
            <w:hideMark/>
          </w:tcPr>
          <w:p w:rsidR="002A3DD2" w:rsidRPr="008005BB" w:rsidRDefault="002A3DD2" w:rsidP="008005BB">
            <w:pPr>
              <w:spacing w:line="360" w:lineRule="auto"/>
              <w:jc w:val="right"/>
              <w:rPr>
                <w:rFonts w:ascii="Arial" w:hAnsi="Arial" w:cs="Arial"/>
              </w:rPr>
            </w:pPr>
            <w:r w:rsidRPr="008005BB">
              <w:rPr>
                <w:rFonts w:ascii="Arial" w:hAnsi="Arial" w:cs="Arial"/>
              </w:rPr>
              <w:t>10.998.861,40</w:t>
            </w:r>
          </w:p>
        </w:tc>
      </w:tr>
      <w:tr w:rsidR="002A3DD2" w:rsidRPr="008005BB" w:rsidTr="002A3DD2">
        <w:trPr>
          <w:trHeight w:val="315"/>
        </w:trPr>
        <w:tc>
          <w:tcPr>
            <w:tcW w:w="4840" w:type="dxa"/>
            <w:noWrap/>
            <w:hideMark/>
          </w:tcPr>
          <w:p w:rsidR="002A3DD2" w:rsidRPr="008005BB" w:rsidRDefault="002A3DD2" w:rsidP="002A3DD2">
            <w:pPr>
              <w:spacing w:line="360" w:lineRule="auto"/>
              <w:jc w:val="both"/>
              <w:rPr>
                <w:rFonts w:ascii="Arial" w:hAnsi="Arial" w:cs="Arial"/>
              </w:rPr>
            </w:pPr>
            <w:r w:rsidRPr="008005BB">
              <w:rPr>
                <w:rFonts w:ascii="Arial" w:hAnsi="Arial" w:cs="Arial"/>
              </w:rPr>
              <w:t>Serviços Terceirizados</w:t>
            </w:r>
          </w:p>
        </w:tc>
        <w:tc>
          <w:tcPr>
            <w:tcW w:w="1720" w:type="dxa"/>
            <w:noWrap/>
            <w:hideMark/>
          </w:tcPr>
          <w:p w:rsidR="002A3DD2" w:rsidRPr="008005BB" w:rsidRDefault="002A3DD2" w:rsidP="008005BB">
            <w:pPr>
              <w:spacing w:line="360" w:lineRule="auto"/>
              <w:jc w:val="right"/>
              <w:rPr>
                <w:rFonts w:ascii="Arial" w:hAnsi="Arial" w:cs="Arial"/>
              </w:rPr>
            </w:pPr>
            <w:r w:rsidRPr="008005BB">
              <w:rPr>
                <w:rFonts w:ascii="Arial" w:hAnsi="Arial" w:cs="Arial"/>
              </w:rPr>
              <w:t>4.134.368,00</w:t>
            </w:r>
          </w:p>
        </w:tc>
      </w:tr>
      <w:tr w:rsidR="002A3DD2" w:rsidRPr="008005BB" w:rsidTr="002A3DD2">
        <w:trPr>
          <w:trHeight w:val="315"/>
        </w:trPr>
        <w:tc>
          <w:tcPr>
            <w:tcW w:w="4840" w:type="dxa"/>
            <w:noWrap/>
            <w:hideMark/>
          </w:tcPr>
          <w:p w:rsidR="002A3DD2" w:rsidRPr="008005BB" w:rsidRDefault="002A3DD2" w:rsidP="002A3DD2">
            <w:pPr>
              <w:spacing w:line="360" w:lineRule="auto"/>
              <w:jc w:val="both"/>
              <w:rPr>
                <w:rFonts w:ascii="Arial" w:hAnsi="Arial" w:cs="Arial"/>
              </w:rPr>
            </w:pPr>
            <w:r w:rsidRPr="008005BB">
              <w:rPr>
                <w:rFonts w:ascii="Arial" w:hAnsi="Arial" w:cs="Arial"/>
              </w:rPr>
              <w:t>Compulsórios *</w:t>
            </w:r>
          </w:p>
        </w:tc>
        <w:tc>
          <w:tcPr>
            <w:tcW w:w="1720" w:type="dxa"/>
            <w:noWrap/>
            <w:hideMark/>
          </w:tcPr>
          <w:p w:rsidR="002A3DD2" w:rsidRPr="008005BB" w:rsidRDefault="002A3DD2" w:rsidP="008005BB">
            <w:pPr>
              <w:spacing w:line="360" w:lineRule="auto"/>
              <w:jc w:val="right"/>
              <w:rPr>
                <w:rFonts w:ascii="Arial" w:hAnsi="Arial" w:cs="Arial"/>
              </w:rPr>
            </w:pPr>
            <w:r w:rsidRPr="008005BB">
              <w:rPr>
                <w:rFonts w:ascii="Arial" w:hAnsi="Arial" w:cs="Arial"/>
              </w:rPr>
              <w:t>1.000.000,00</w:t>
            </w:r>
          </w:p>
        </w:tc>
      </w:tr>
      <w:tr w:rsidR="002A3DD2" w:rsidRPr="008005BB" w:rsidTr="002A3DD2">
        <w:trPr>
          <w:trHeight w:val="315"/>
        </w:trPr>
        <w:tc>
          <w:tcPr>
            <w:tcW w:w="4840" w:type="dxa"/>
            <w:noWrap/>
            <w:hideMark/>
          </w:tcPr>
          <w:p w:rsidR="002A3DD2" w:rsidRPr="008005BB" w:rsidRDefault="002A3DD2" w:rsidP="002A3DD2">
            <w:pPr>
              <w:spacing w:line="360" w:lineRule="auto"/>
              <w:jc w:val="both"/>
              <w:rPr>
                <w:rFonts w:ascii="Arial" w:hAnsi="Arial" w:cs="Arial"/>
              </w:rPr>
            </w:pPr>
            <w:r w:rsidRPr="008005BB">
              <w:rPr>
                <w:rFonts w:ascii="Arial" w:hAnsi="Arial" w:cs="Arial"/>
              </w:rPr>
              <w:t>Bolsa Indígena</w:t>
            </w:r>
          </w:p>
        </w:tc>
        <w:tc>
          <w:tcPr>
            <w:tcW w:w="1720" w:type="dxa"/>
            <w:noWrap/>
            <w:hideMark/>
          </w:tcPr>
          <w:p w:rsidR="002A3DD2" w:rsidRPr="008005BB" w:rsidRDefault="002A3DD2" w:rsidP="008005BB">
            <w:pPr>
              <w:spacing w:line="360" w:lineRule="auto"/>
              <w:jc w:val="right"/>
              <w:rPr>
                <w:rFonts w:ascii="Arial" w:hAnsi="Arial" w:cs="Arial"/>
              </w:rPr>
            </w:pPr>
            <w:r w:rsidRPr="008005BB">
              <w:rPr>
                <w:rFonts w:ascii="Arial" w:hAnsi="Arial" w:cs="Arial"/>
              </w:rPr>
              <w:t>170.000,00</w:t>
            </w:r>
          </w:p>
        </w:tc>
      </w:tr>
      <w:tr w:rsidR="002A3DD2" w:rsidRPr="008005BB" w:rsidTr="002A3DD2">
        <w:trPr>
          <w:trHeight w:val="315"/>
        </w:trPr>
        <w:tc>
          <w:tcPr>
            <w:tcW w:w="4840" w:type="dxa"/>
            <w:noWrap/>
            <w:hideMark/>
          </w:tcPr>
          <w:p w:rsidR="002A3DD2" w:rsidRPr="008005BB" w:rsidRDefault="002A3DD2" w:rsidP="002A3DD2">
            <w:pPr>
              <w:spacing w:line="360" w:lineRule="auto"/>
              <w:jc w:val="both"/>
              <w:rPr>
                <w:rFonts w:ascii="Arial" w:hAnsi="Arial" w:cs="Arial"/>
              </w:rPr>
            </w:pPr>
            <w:r w:rsidRPr="008005BB">
              <w:rPr>
                <w:rFonts w:ascii="Arial" w:hAnsi="Arial" w:cs="Arial"/>
              </w:rPr>
              <w:t>Estagiários</w:t>
            </w:r>
          </w:p>
        </w:tc>
        <w:tc>
          <w:tcPr>
            <w:tcW w:w="1720" w:type="dxa"/>
            <w:noWrap/>
            <w:hideMark/>
          </w:tcPr>
          <w:p w:rsidR="002A3DD2" w:rsidRPr="008005BB" w:rsidRDefault="002A3DD2" w:rsidP="008005BB">
            <w:pPr>
              <w:spacing w:line="360" w:lineRule="auto"/>
              <w:jc w:val="right"/>
              <w:rPr>
                <w:rFonts w:ascii="Arial" w:hAnsi="Arial" w:cs="Arial"/>
              </w:rPr>
            </w:pPr>
            <w:r w:rsidRPr="008005BB">
              <w:rPr>
                <w:rFonts w:ascii="Arial" w:hAnsi="Arial" w:cs="Arial"/>
              </w:rPr>
              <w:t>2.256.352,00</w:t>
            </w:r>
          </w:p>
        </w:tc>
      </w:tr>
      <w:tr w:rsidR="002A3DD2" w:rsidRPr="008005BB" w:rsidTr="002A3DD2">
        <w:trPr>
          <w:trHeight w:val="315"/>
        </w:trPr>
        <w:tc>
          <w:tcPr>
            <w:tcW w:w="4840" w:type="dxa"/>
            <w:noWrap/>
            <w:hideMark/>
          </w:tcPr>
          <w:p w:rsidR="002A3DD2" w:rsidRPr="008005BB" w:rsidRDefault="002A3DD2" w:rsidP="002A3DD2">
            <w:pPr>
              <w:spacing w:line="360" w:lineRule="auto"/>
              <w:jc w:val="both"/>
              <w:rPr>
                <w:rFonts w:ascii="Arial" w:hAnsi="Arial" w:cs="Arial"/>
              </w:rPr>
            </w:pPr>
            <w:r w:rsidRPr="008005BB">
              <w:rPr>
                <w:rFonts w:ascii="Arial" w:hAnsi="Arial" w:cs="Arial"/>
              </w:rPr>
              <w:t>Energia Elétrica</w:t>
            </w:r>
          </w:p>
        </w:tc>
        <w:tc>
          <w:tcPr>
            <w:tcW w:w="1720" w:type="dxa"/>
            <w:noWrap/>
            <w:hideMark/>
          </w:tcPr>
          <w:p w:rsidR="002A3DD2" w:rsidRPr="008005BB" w:rsidRDefault="002A3DD2" w:rsidP="008005BB">
            <w:pPr>
              <w:spacing w:line="360" w:lineRule="auto"/>
              <w:jc w:val="right"/>
              <w:rPr>
                <w:rFonts w:ascii="Arial" w:hAnsi="Arial" w:cs="Arial"/>
              </w:rPr>
            </w:pPr>
            <w:r w:rsidRPr="008005BB">
              <w:rPr>
                <w:rFonts w:ascii="Arial" w:hAnsi="Arial" w:cs="Arial"/>
              </w:rPr>
              <w:t>3.248.212,43</w:t>
            </w:r>
          </w:p>
        </w:tc>
      </w:tr>
      <w:tr w:rsidR="002A3DD2" w:rsidRPr="008005BB" w:rsidTr="002A3DD2">
        <w:trPr>
          <w:trHeight w:val="315"/>
        </w:trPr>
        <w:tc>
          <w:tcPr>
            <w:tcW w:w="4840" w:type="dxa"/>
            <w:noWrap/>
            <w:hideMark/>
          </w:tcPr>
          <w:p w:rsidR="002A3DD2" w:rsidRPr="008005BB" w:rsidRDefault="002A3DD2" w:rsidP="002A3DD2">
            <w:pPr>
              <w:spacing w:line="360" w:lineRule="auto"/>
              <w:jc w:val="both"/>
              <w:rPr>
                <w:rFonts w:ascii="Arial" w:hAnsi="Arial" w:cs="Arial"/>
              </w:rPr>
            </w:pPr>
            <w:r w:rsidRPr="008005BB">
              <w:rPr>
                <w:rFonts w:ascii="Arial" w:hAnsi="Arial" w:cs="Arial"/>
              </w:rPr>
              <w:t>Àgua e Esgoto</w:t>
            </w:r>
          </w:p>
        </w:tc>
        <w:tc>
          <w:tcPr>
            <w:tcW w:w="1720" w:type="dxa"/>
            <w:noWrap/>
            <w:hideMark/>
          </w:tcPr>
          <w:p w:rsidR="002A3DD2" w:rsidRPr="008005BB" w:rsidRDefault="002A3DD2" w:rsidP="008005BB">
            <w:pPr>
              <w:spacing w:line="360" w:lineRule="auto"/>
              <w:jc w:val="right"/>
              <w:rPr>
                <w:rFonts w:ascii="Arial" w:hAnsi="Arial" w:cs="Arial"/>
              </w:rPr>
            </w:pPr>
            <w:r w:rsidRPr="008005BB">
              <w:rPr>
                <w:rFonts w:ascii="Arial" w:hAnsi="Arial" w:cs="Arial"/>
              </w:rPr>
              <w:t>438.535,06</w:t>
            </w:r>
          </w:p>
        </w:tc>
      </w:tr>
      <w:tr w:rsidR="002A3DD2" w:rsidRPr="008005BB" w:rsidTr="002A3DD2">
        <w:trPr>
          <w:trHeight w:val="315"/>
        </w:trPr>
        <w:tc>
          <w:tcPr>
            <w:tcW w:w="4840" w:type="dxa"/>
            <w:noWrap/>
            <w:hideMark/>
          </w:tcPr>
          <w:p w:rsidR="002A3DD2" w:rsidRPr="008005BB" w:rsidRDefault="002A3DD2" w:rsidP="002A3DD2">
            <w:pPr>
              <w:spacing w:line="360" w:lineRule="auto"/>
              <w:jc w:val="both"/>
              <w:rPr>
                <w:rFonts w:ascii="Arial" w:hAnsi="Arial" w:cs="Arial"/>
              </w:rPr>
            </w:pPr>
            <w:r w:rsidRPr="008005BB">
              <w:rPr>
                <w:rFonts w:ascii="Arial" w:hAnsi="Arial" w:cs="Arial"/>
              </w:rPr>
              <w:t>Telefonia</w:t>
            </w:r>
          </w:p>
        </w:tc>
        <w:tc>
          <w:tcPr>
            <w:tcW w:w="1720" w:type="dxa"/>
            <w:noWrap/>
            <w:hideMark/>
          </w:tcPr>
          <w:p w:rsidR="002A3DD2" w:rsidRPr="008005BB" w:rsidRDefault="002A3DD2" w:rsidP="008005BB">
            <w:pPr>
              <w:spacing w:line="360" w:lineRule="auto"/>
              <w:jc w:val="right"/>
              <w:rPr>
                <w:rFonts w:ascii="Arial" w:hAnsi="Arial" w:cs="Arial"/>
              </w:rPr>
            </w:pPr>
            <w:r w:rsidRPr="008005BB">
              <w:rPr>
                <w:rFonts w:ascii="Arial" w:hAnsi="Arial" w:cs="Arial"/>
              </w:rPr>
              <w:t>177.862,66</w:t>
            </w:r>
          </w:p>
        </w:tc>
      </w:tr>
      <w:tr w:rsidR="002A3DD2" w:rsidRPr="008005BB" w:rsidTr="002A3DD2">
        <w:trPr>
          <w:trHeight w:val="315"/>
        </w:trPr>
        <w:tc>
          <w:tcPr>
            <w:tcW w:w="4840" w:type="dxa"/>
            <w:noWrap/>
            <w:hideMark/>
          </w:tcPr>
          <w:p w:rsidR="002A3DD2" w:rsidRPr="008005BB" w:rsidRDefault="002A3DD2" w:rsidP="002A3DD2">
            <w:pPr>
              <w:spacing w:line="360" w:lineRule="auto"/>
              <w:jc w:val="both"/>
              <w:rPr>
                <w:rFonts w:ascii="Arial" w:hAnsi="Arial" w:cs="Arial"/>
              </w:rPr>
            </w:pPr>
            <w:r w:rsidRPr="008005BB">
              <w:rPr>
                <w:rFonts w:ascii="Arial" w:hAnsi="Arial" w:cs="Arial"/>
              </w:rPr>
              <w:t>PASEP</w:t>
            </w:r>
          </w:p>
        </w:tc>
        <w:tc>
          <w:tcPr>
            <w:tcW w:w="1720" w:type="dxa"/>
            <w:noWrap/>
            <w:hideMark/>
          </w:tcPr>
          <w:p w:rsidR="002A3DD2" w:rsidRPr="008005BB" w:rsidRDefault="002A3DD2" w:rsidP="008005BB">
            <w:pPr>
              <w:spacing w:line="360" w:lineRule="auto"/>
              <w:jc w:val="right"/>
              <w:rPr>
                <w:rFonts w:ascii="Arial" w:hAnsi="Arial" w:cs="Arial"/>
              </w:rPr>
            </w:pPr>
            <w:r w:rsidRPr="008005BB">
              <w:rPr>
                <w:rFonts w:ascii="Arial" w:hAnsi="Arial" w:cs="Arial"/>
              </w:rPr>
              <w:t>6.028.669,20</w:t>
            </w:r>
          </w:p>
        </w:tc>
      </w:tr>
      <w:tr w:rsidR="002A3DD2" w:rsidRPr="008005BB" w:rsidTr="002A3DD2">
        <w:trPr>
          <w:trHeight w:val="330"/>
        </w:trPr>
        <w:tc>
          <w:tcPr>
            <w:tcW w:w="4840" w:type="dxa"/>
            <w:noWrap/>
            <w:hideMark/>
          </w:tcPr>
          <w:p w:rsidR="002A3DD2" w:rsidRPr="008005BB" w:rsidRDefault="002A3DD2" w:rsidP="002A3DD2">
            <w:pPr>
              <w:spacing w:line="360" w:lineRule="auto"/>
              <w:jc w:val="both"/>
              <w:rPr>
                <w:rFonts w:ascii="Arial" w:hAnsi="Arial" w:cs="Arial"/>
                <w:b/>
                <w:bCs/>
              </w:rPr>
            </w:pPr>
            <w:r w:rsidRPr="008005BB">
              <w:rPr>
                <w:rFonts w:ascii="Arial" w:hAnsi="Arial" w:cs="Arial"/>
                <w:b/>
                <w:bCs/>
              </w:rPr>
              <w:t>Total do Custeio</w:t>
            </w:r>
          </w:p>
        </w:tc>
        <w:tc>
          <w:tcPr>
            <w:tcW w:w="1720" w:type="dxa"/>
            <w:noWrap/>
            <w:hideMark/>
          </w:tcPr>
          <w:p w:rsidR="002A3DD2" w:rsidRPr="008005BB" w:rsidRDefault="002A3DD2" w:rsidP="008005BB">
            <w:pPr>
              <w:spacing w:line="360" w:lineRule="auto"/>
              <w:jc w:val="right"/>
              <w:rPr>
                <w:rFonts w:ascii="Arial" w:hAnsi="Arial" w:cs="Arial"/>
                <w:b/>
                <w:bCs/>
              </w:rPr>
            </w:pPr>
            <w:r w:rsidRPr="008005BB">
              <w:rPr>
                <w:rFonts w:ascii="Arial" w:hAnsi="Arial" w:cs="Arial"/>
                <w:b/>
                <w:bCs/>
              </w:rPr>
              <w:t>28.452.860,74</w:t>
            </w:r>
          </w:p>
        </w:tc>
      </w:tr>
    </w:tbl>
    <w:p w:rsidR="00540329" w:rsidRPr="00540329" w:rsidRDefault="00540329" w:rsidP="00540329">
      <w:pPr>
        <w:spacing w:line="360" w:lineRule="auto"/>
        <w:ind w:right="-285"/>
        <w:jc w:val="both"/>
        <w:rPr>
          <w:rFonts w:ascii="Arial" w:hAnsi="Arial" w:cs="Arial"/>
          <w:sz w:val="20"/>
          <w:szCs w:val="20"/>
        </w:rPr>
      </w:pPr>
      <w:r w:rsidRPr="00540329">
        <w:rPr>
          <w:rFonts w:ascii="Arial" w:hAnsi="Arial" w:cs="Arial"/>
          <w:sz w:val="20"/>
          <w:szCs w:val="20"/>
        </w:rPr>
        <w:t>*Despesas com a manutenção de software  de Pessoal, Serviços de Correio/ malotes, Publicação de Editais e Extratos  de Licitação,  extratos de contratos de pessoal, convênios, portarias, processo seletivo, Anuidade APIESP, ABRUEM, Cons. Paranaense de Pró-Reitores e INCUBAR (incubadora de Empresas de Base Tecnológica da Unioeste) junto a Reparte, Seguros para Acadêmicos, Antivirus, JOSUEPAR, jogos universitários e outros programas aprovados pelo COU</w:t>
      </w:r>
      <w:r w:rsidRPr="00540329">
        <w:rPr>
          <w:rFonts w:ascii="Arial" w:hAnsi="Arial" w:cs="Arial"/>
          <w:sz w:val="20"/>
          <w:szCs w:val="20"/>
        </w:rPr>
        <w:tab/>
      </w:r>
    </w:p>
    <w:p w:rsidR="001A029B" w:rsidRPr="00540329" w:rsidRDefault="001A029B" w:rsidP="00540329">
      <w:pPr>
        <w:spacing w:line="360" w:lineRule="auto"/>
        <w:ind w:firstLine="708"/>
        <w:jc w:val="both"/>
        <w:rPr>
          <w:rFonts w:ascii="Arial" w:hAnsi="Arial" w:cs="Arial"/>
          <w:sz w:val="20"/>
          <w:szCs w:val="20"/>
        </w:rPr>
      </w:pPr>
    </w:p>
    <w:p w:rsidR="00F577B3" w:rsidRPr="00440DD6" w:rsidRDefault="008C069A" w:rsidP="00896836">
      <w:pPr>
        <w:jc w:val="both"/>
        <w:rPr>
          <w:rFonts w:ascii="Arial" w:hAnsi="Arial" w:cs="Arial"/>
          <w:b/>
          <w:sz w:val="28"/>
          <w:szCs w:val="28"/>
        </w:rPr>
      </w:pPr>
      <w:r w:rsidRPr="00440DD6">
        <w:rPr>
          <w:rFonts w:ascii="Arial" w:hAnsi="Arial" w:cs="Arial"/>
          <w:b/>
          <w:sz w:val="28"/>
          <w:szCs w:val="28"/>
        </w:rPr>
        <w:t>1.</w:t>
      </w:r>
      <w:r w:rsidR="003B6736">
        <w:rPr>
          <w:rFonts w:ascii="Arial" w:hAnsi="Arial" w:cs="Arial"/>
          <w:b/>
          <w:sz w:val="28"/>
          <w:szCs w:val="28"/>
        </w:rPr>
        <w:t>3</w:t>
      </w:r>
      <w:r w:rsidRPr="00440DD6">
        <w:rPr>
          <w:rFonts w:ascii="Arial" w:hAnsi="Arial" w:cs="Arial"/>
          <w:b/>
          <w:sz w:val="28"/>
          <w:szCs w:val="28"/>
        </w:rPr>
        <w:t xml:space="preserve"> </w:t>
      </w:r>
      <w:r w:rsidR="00F577B3" w:rsidRPr="00440DD6">
        <w:rPr>
          <w:rFonts w:ascii="Arial" w:hAnsi="Arial" w:cs="Arial"/>
          <w:b/>
          <w:sz w:val="28"/>
          <w:szCs w:val="28"/>
        </w:rPr>
        <w:t xml:space="preserve"> </w:t>
      </w:r>
      <w:r w:rsidR="008A7F52">
        <w:rPr>
          <w:rFonts w:ascii="Arial" w:hAnsi="Arial" w:cs="Arial"/>
          <w:b/>
          <w:sz w:val="28"/>
          <w:szCs w:val="28"/>
        </w:rPr>
        <w:t>Investimentos</w:t>
      </w:r>
    </w:p>
    <w:p w:rsidR="008C069A" w:rsidRPr="00440DD6" w:rsidRDefault="008C069A" w:rsidP="00896836">
      <w:pPr>
        <w:jc w:val="both"/>
        <w:rPr>
          <w:rFonts w:ascii="Arial" w:hAnsi="Arial" w:cs="Arial"/>
          <w:b/>
          <w:sz w:val="28"/>
          <w:szCs w:val="28"/>
        </w:rPr>
      </w:pPr>
    </w:p>
    <w:p w:rsidR="008C069A" w:rsidRDefault="004E3FD1" w:rsidP="00896836">
      <w:pPr>
        <w:spacing w:line="360" w:lineRule="auto"/>
        <w:ind w:firstLine="1077"/>
        <w:jc w:val="both"/>
        <w:rPr>
          <w:rFonts w:ascii="Arial" w:hAnsi="Arial" w:cs="Arial"/>
        </w:rPr>
      </w:pPr>
      <w:r>
        <w:rPr>
          <w:rFonts w:ascii="Arial" w:hAnsi="Arial" w:cs="Arial"/>
        </w:rPr>
        <w:t>O</w:t>
      </w:r>
      <w:r w:rsidR="008C069A" w:rsidRPr="00440DD6">
        <w:rPr>
          <w:rFonts w:ascii="Arial" w:hAnsi="Arial" w:cs="Arial"/>
        </w:rPr>
        <w:t xml:space="preserve">s investimentos necessários a manutenção das atividades </w:t>
      </w:r>
      <w:r w:rsidR="00BA0952">
        <w:rPr>
          <w:rFonts w:ascii="Arial" w:hAnsi="Arial" w:cs="Arial"/>
        </w:rPr>
        <w:t>dos c</w:t>
      </w:r>
      <w:r w:rsidR="00E805E4">
        <w:rPr>
          <w:rFonts w:ascii="Arial" w:hAnsi="Arial" w:cs="Arial"/>
        </w:rPr>
        <w:t>a</w:t>
      </w:r>
      <w:r w:rsidR="00BA0952">
        <w:rPr>
          <w:rFonts w:ascii="Arial" w:hAnsi="Arial" w:cs="Arial"/>
        </w:rPr>
        <w:t xml:space="preserve">mpus </w:t>
      </w:r>
      <w:r w:rsidR="008C069A" w:rsidRPr="00440DD6">
        <w:rPr>
          <w:rFonts w:ascii="Arial" w:hAnsi="Arial" w:cs="Arial"/>
        </w:rPr>
        <w:t xml:space="preserve">de Cascavel, Foz do Iguaçu, Francisco Beltrão, Marechal Cândido Rondon e Toledo </w:t>
      </w:r>
      <w:r w:rsidR="009C4FA8">
        <w:rPr>
          <w:rFonts w:ascii="Arial" w:hAnsi="Arial" w:cs="Arial"/>
        </w:rPr>
        <w:t>bem como</w:t>
      </w:r>
      <w:r w:rsidR="008C069A" w:rsidRPr="00440DD6">
        <w:rPr>
          <w:rFonts w:ascii="Arial" w:hAnsi="Arial" w:cs="Arial"/>
        </w:rPr>
        <w:t xml:space="preserve"> </w:t>
      </w:r>
      <w:r w:rsidR="00BA0952">
        <w:rPr>
          <w:rFonts w:ascii="Arial" w:hAnsi="Arial" w:cs="Arial"/>
        </w:rPr>
        <w:t>d</w:t>
      </w:r>
      <w:r w:rsidR="008C069A" w:rsidRPr="00440DD6">
        <w:rPr>
          <w:rFonts w:ascii="Arial" w:hAnsi="Arial" w:cs="Arial"/>
        </w:rPr>
        <w:t>a Reitoria</w:t>
      </w:r>
      <w:r w:rsidR="009C4FA8">
        <w:rPr>
          <w:rFonts w:ascii="Arial" w:hAnsi="Arial" w:cs="Arial"/>
        </w:rPr>
        <w:t xml:space="preserve"> </w:t>
      </w:r>
      <w:r w:rsidR="00540329">
        <w:rPr>
          <w:rFonts w:ascii="Arial" w:hAnsi="Arial" w:cs="Arial"/>
        </w:rPr>
        <w:t>estão contidos</w:t>
      </w:r>
      <w:r w:rsidR="009C4FA8">
        <w:rPr>
          <w:rFonts w:ascii="Arial" w:hAnsi="Arial" w:cs="Arial"/>
        </w:rPr>
        <w:t xml:space="preserve"> </w:t>
      </w:r>
      <w:r w:rsidR="001243C1">
        <w:rPr>
          <w:rFonts w:ascii="Arial" w:hAnsi="Arial" w:cs="Arial"/>
        </w:rPr>
        <w:t>n</w:t>
      </w:r>
      <w:r w:rsidR="009C4FA8">
        <w:rPr>
          <w:rFonts w:ascii="Arial" w:hAnsi="Arial" w:cs="Arial"/>
        </w:rPr>
        <w:t>o Quadro 0</w:t>
      </w:r>
      <w:r w:rsidR="008005BB">
        <w:rPr>
          <w:rFonts w:ascii="Arial" w:hAnsi="Arial" w:cs="Arial"/>
        </w:rPr>
        <w:t>8</w:t>
      </w:r>
      <w:r w:rsidR="009C4FA8">
        <w:rPr>
          <w:rFonts w:ascii="Arial" w:hAnsi="Arial" w:cs="Arial"/>
        </w:rPr>
        <w:t>.</w:t>
      </w:r>
    </w:p>
    <w:p w:rsidR="00336DB5" w:rsidRPr="00440DD6" w:rsidRDefault="00336DB5" w:rsidP="00896836">
      <w:pPr>
        <w:jc w:val="both"/>
        <w:rPr>
          <w:rFonts w:ascii="Arial" w:hAnsi="Arial" w:cs="Arial"/>
          <w:b/>
          <w:sz w:val="28"/>
          <w:szCs w:val="28"/>
        </w:rPr>
      </w:pPr>
    </w:p>
    <w:p w:rsidR="001243C1" w:rsidRDefault="008C069A" w:rsidP="00896836">
      <w:pPr>
        <w:jc w:val="both"/>
        <w:rPr>
          <w:rFonts w:ascii="Arial" w:hAnsi="Arial" w:cs="Arial"/>
          <w:b/>
        </w:rPr>
      </w:pPr>
      <w:r w:rsidRPr="008A7F52">
        <w:rPr>
          <w:rFonts w:ascii="Arial" w:hAnsi="Arial" w:cs="Arial"/>
          <w:b/>
        </w:rPr>
        <w:t xml:space="preserve">Quadro </w:t>
      </w:r>
      <w:r w:rsidR="008005BB">
        <w:rPr>
          <w:rFonts w:ascii="Arial" w:hAnsi="Arial" w:cs="Arial"/>
          <w:b/>
        </w:rPr>
        <w:t>8</w:t>
      </w:r>
      <w:r w:rsidRPr="008A7F52">
        <w:rPr>
          <w:rFonts w:ascii="Arial" w:hAnsi="Arial" w:cs="Arial"/>
          <w:b/>
        </w:rPr>
        <w:t xml:space="preserve"> – Investimentos</w:t>
      </w:r>
      <w:r w:rsidR="009C4FA8">
        <w:rPr>
          <w:rFonts w:ascii="Arial" w:hAnsi="Arial" w:cs="Arial"/>
          <w:b/>
        </w:rPr>
        <w:t xml:space="preserve"> necessários à</w:t>
      </w:r>
      <w:r w:rsidR="00660E94">
        <w:rPr>
          <w:rFonts w:ascii="Arial" w:hAnsi="Arial" w:cs="Arial"/>
          <w:b/>
        </w:rPr>
        <w:t xml:space="preserve"> manutenção das atividades da </w:t>
      </w:r>
      <w:r w:rsidR="009C4FA8">
        <w:rPr>
          <w:rFonts w:ascii="Arial" w:hAnsi="Arial" w:cs="Arial"/>
          <w:b/>
        </w:rPr>
        <w:t xml:space="preserve"> </w:t>
      </w:r>
    </w:p>
    <w:p w:rsidR="008C069A" w:rsidRDefault="009C4FA8" w:rsidP="001243C1">
      <w:pPr>
        <w:ind w:left="1276"/>
        <w:jc w:val="both"/>
        <w:rPr>
          <w:rFonts w:ascii="Arial" w:hAnsi="Arial" w:cs="Arial"/>
          <w:b/>
        </w:rPr>
      </w:pPr>
      <w:r>
        <w:rPr>
          <w:rFonts w:ascii="Arial" w:hAnsi="Arial" w:cs="Arial"/>
          <w:b/>
        </w:rPr>
        <w:t>Unioeste no ano de 201</w:t>
      </w:r>
      <w:r w:rsidR="008005BB">
        <w:rPr>
          <w:rFonts w:ascii="Arial" w:hAnsi="Arial" w:cs="Arial"/>
          <w:b/>
        </w:rPr>
        <w:t>7</w:t>
      </w:r>
      <w:r w:rsidR="00660E94">
        <w:rPr>
          <w:rFonts w:ascii="Arial" w:hAnsi="Arial" w:cs="Arial"/>
          <w:b/>
        </w:rPr>
        <w:t xml:space="preserve"> – Recursos do Tesouro</w:t>
      </w:r>
    </w:p>
    <w:p w:rsidR="00E805E4" w:rsidRDefault="00E805E4" w:rsidP="00896836">
      <w:pPr>
        <w:jc w:val="both"/>
        <w:rPr>
          <w:rFonts w:ascii="Arial" w:hAnsi="Arial" w:cs="Arial"/>
          <w:b/>
        </w:rPr>
      </w:pPr>
    </w:p>
    <w:p w:rsidR="000A7155" w:rsidRDefault="000A7155" w:rsidP="00896836">
      <w:pPr>
        <w:jc w:val="both"/>
        <w:rPr>
          <w:rFonts w:ascii="Arial" w:hAnsi="Arial" w:cs="Arial"/>
          <w:b/>
        </w:rPr>
      </w:pPr>
    </w:p>
    <w:tbl>
      <w:tblPr>
        <w:tblW w:w="8868" w:type="dxa"/>
        <w:tblInd w:w="55" w:type="dxa"/>
        <w:tblCellMar>
          <w:left w:w="70" w:type="dxa"/>
          <w:right w:w="70" w:type="dxa"/>
        </w:tblCellMar>
        <w:tblLook w:val="04A0" w:firstRow="1" w:lastRow="0" w:firstColumn="1" w:lastColumn="0" w:noHBand="0" w:noVBand="1"/>
      </w:tblPr>
      <w:tblGrid>
        <w:gridCol w:w="7649"/>
        <w:gridCol w:w="1501"/>
      </w:tblGrid>
      <w:tr w:rsidR="000A7155" w:rsidTr="000A7155">
        <w:trPr>
          <w:trHeight w:val="375"/>
        </w:trPr>
        <w:tc>
          <w:tcPr>
            <w:tcW w:w="7649" w:type="dxa"/>
            <w:tcBorders>
              <w:top w:val="nil"/>
              <w:left w:val="nil"/>
              <w:bottom w:val="nil"/>
              <w:right w:val="nil"/>
            </w:tcBorders>
            <w:shd w:val="clear" w:color="auto" w:fill="auto"/>
            <w:noWrap/>
            <w:vAlign w:val="bottom"/>
            <w:hideMark/>
          </w:tcPr>
          <w:p w:rsidR="000A7155" w:rsidRDefault="000A7155">
            <w:pPr>
              <w:rPr>
                <w:rFonts w:ascii="Calibri" w:hAnsi="Calibri"/>
                <w:b/>
                <w:bCs/>
                <w:color w:val="000000"/>
                <w:sz w:val="28"/>
                <w:szCs w:val="28"/>
              </w:rPr>
            </w:pPr>
            <w:r>
              <w:rPr>
                <w:rFonts w:ascii="Calibri" w:hAnsi="Calibri"/>
                <w:b/>
                <w:bCs/>
                <w:color w:val="000000"/>
                <w:sz w:val="28"/>
                <w:szCs w:val="28"/>
              </w:rPr>
              <w:t>CAMPUS DE CASCAVEL</w:t>
            </w:r>
          </w:p>
        </w:tc>
        <w:tc>
          <w:tcPr>
            <w:tcW w:w="1219" w:type="dxa"/>
            <w:tcBorders>
              <w:top w:val="nil"/>
              <w:left w:val="nil"/>
              <w:bottom w:val="nil"/>
              <w:right w:val="nil"/>
            </w:tcBorders>
            <w:shd w:val="clear" w:color="auto" w:fill="auto"/>
            <w:noWrap/>
            <w:vAlign w:val="bottom"/>
            <w:hideMark/>
          </w:tcPr>
          <w:p w:rsidR="000A7155" w:rsidRDefault="000A7155">
            <w:pPr>
              <w:rPr>
                <w:rFonts w:ascii="Calibri" w:hAnsi="Calibri"/>
                <w:color w:val="000000"/>
                <w:sz w:val="22"/>
                <w:szCs w:val="22"/>
              </w:rPr>
            </w:pPr>
          </w:p>
        </w:tc>
      </w:tr>
      <w:tr w:rsidR="000A7155" w:rsidTr="000A7155">
        <w:trPr>
          <w:trHeight w:val="375"/>
        </w:trPr>
        <w:tc>
          <w:tcPr>
            <w:tcW w:w="764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155" w:rsidRDefault="000A7155">
            <w:pPr>
              <w:jc w:val="center"/>
              <w:rPr>
                <w:rFonts w:ascii="Arial" w:hAnsi="Arial" w:cs="Arial"/>
                <w:b/>
                <w:bCs/>
                <w:color w:val="000000"/>
              </w:rPr>
            </w:pPr>
            <w:r>
              <w:rPr>
                <w:rFonts w:ascii="Arial" w:hAnsi="Arial" w:cs="Arial"/>
                <w:b/>
                <w:bCs/>
                <w:color w:val="000000"/>
              </w:rPr>
              <w:t>Descrição</w:t>
            </w:r>
          </w:p>
        </w:tc>
        <w:tc>
          <w:tcPr>
            <w:tcW w:w="121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155" w:rsidRDefault="000A7155">
            <w:pPr>
              <w:jc w:val="center"/>
              <w:rPr>
                <w:rFonts w:ascii="Arial" w:hAnsi="Arial" w:cs="Arial"/>
                <w:b/>
                <w:bCs/>
                <w:color w:val="000000"/>
              </w:rPr>
            </w:pPr>
            <w:r>
              <w:rPr>
                <w:rFonts w:ascii="Arial" w:hAnsi="Arial" w:cs="Arial"/>
                <w:b/>
                <w:bCs/>
                <w:color w:val="000000"/>
              </w:rPr>
              <w:t>Recursos do Tesouro</w:t>
            </w:r>
          </w:p>
        </w:tc>
      </w:tr>
      <w:tr w:rsidR="000A7155" w:rsidTr="000A7155">
        <w:trPr>
          <w:trHeight w:val="300"/>
        </w:trPr>
        <w:tc>
          <w:tcPr>
            <w:tcW w:w="7649" w:type="dxa"/>
            <w:vMerge/>
            <w:tcBorders>
              <w:top w:val="single" w:sz="4" w:space="0" w:color="auto"/>
              <w:left w:val="single" w:sz="4" w:space="0" w:color="auto"/>
              <w:bottom w:val="single" w:sz="4" w:space="0" w:color="auto"/>
              <w:right w:val="single" w:sz="4" w:space="0" w:color="auto"/>
            </w:tcBorders>
            <w:vAlign w:val="center"/>
            <w:hideMark/>
          </w:tcPr>
          <w:p w:rsidR="000A7155" w:rsidRDefault="000A7155">
            <w:pPr>
              <w:rPr>
                <w:rFonts w:ascii="Arial" w:hAnsi="Arial" w:cs="Arial"/>
                <w:b/>
                <w:bCs/>
                <w:color w:val="000000"/>
              </w:rPr>
            </w:pPr>
          </w:p>
        </w:tc>
        <w:tc>
          <w:tcPr>
            <w:tcW w:w="1219" w:type="dxa"/>
            <w:vMerge/>
            <w:tcBorders>
              <w:top w:val="single" w:sz="4" w:space="0" w:color="auto"/>
              <w:left w:val="single" w:sz="4" w:space="0" w:color="auto"/>
              <w:bottom w:val="single" w:sz="4" w:space="0" w:color="auto"/>
              <w:right w:val="single" w:sz="4" w:space="0" w:color="auto"/>
            </w:tcBorders>
            <w:vAlign w:val="center"/>
            <w:hideMark/>
          </w:tcPr>
          <w:p w:rsidR="000A7155" w:rsidRDefault="000A7155">
            <w:pPr>
              <w:rPr>
                <w:rFonts w:ascii="Arial" w:hAnsi="Arial" w:cs="Arial"/>
                <w:b/>
                <w:bCs/>
                <w:color w:val="000000"/>
              </w:rPr>
            </w:pPr>
          </w:p>
        </w:tc>
      </w:tr>
      <w:tr w:rsidR="000A7155" w:rsidTr="000A7155">
        <w:trPr>
          <w:trHeight w:val="300"/>
        </w:trPr>
        <w:tc>
          <w:tcPr>
            <w:tcW w:w="7649" w:type="dxa"/>
            <w:tcBorders>
              <w:top w:val="nil"/>
              <w:left w:val="single" w:sz="4" w:space="0" w:color="auto"/>
              <w:bottom w:val="single" w:sz="4" w:space="0" w:color="auto"/>
              <w:right w:val="single" w:sz="4" w:space="0" w:color="auto"/>
            </w:tcBorders>
            <w:shd w:val="clear" w:color="auto" w:fill="auto"/>
            <w:vAlign w:val="bottom"/>
            <w:hideMark/>
          </w:tcPr>
          <w:p w:rsidR="000A7155" w:rsidRDefault="000A7155">
            <w:pPr>
              <w:rPr>
                <w:rFonts w:ascii="Arial" w:hAnsi="Arial" w:cs="Arial"/>
                <w:color w:val="000000"/>
                <w:sz w:val="22"/>
                <w:szCs w:val="22"/>
              </w:rPr>
            </w:pPr>
            <w:r>
              <w:rPr>
                <w:rFonts w:ascii="Arial" w:hAnsi="Arial" w:cs="Arial"/>
                <w:color w:val="000000"/>
                <w:sz w:val="22"/>
                <w:szCs w:val="22"/>
              </w:rPr>
              <w:t>Renovação do parque de informática do Campus</w:t>
            </w:r>
          </w:p>
        </w:tc>
        <w:tc>
          <w:tcPr>
            <w:tcW w:w="1219" w:type="dxa"/>
            <w:tcBorders>
              <w:top w:val="nil"/>
              <w:left w:val="nil"/>
              <w:bottom w:val="single" w:sz="4" w:space="0" w:color="auto"/>
              <w:right w:val="single" w:sz="4" w:space="0" w:color="auto"/>
            </w:tcBorders>
            <w:shd w:val="clear" w:color="auto" w:fill="auto"/>
            <w:noWrap/>
            <w:vAlign w:val="center"/>
            <w:hideMark/>
          </w:tcPr>
          <w:p w:rsidR="000A7155" w:rsidRDefault="000A7155">
            <w:pPr>
              <w:jc w:val="right"/>
              <w:rPr>
                <w:rFonts w:ascii="Arial" w:hAnsi="Arial" w:cs="Arial"/>
                <w:color w:val="000000"/>
                <w:sz w:val="22"/>
                <w:szCs w:val="22"/>
              </w:rPr>
            </w:pPr>
            <w:r>
              <w:rPr>
                <w:rFonts w:ascii="Arial" w:hAnsi="Arial" w:cs="Arial"/>
                <w:color w:val="000000"/>
                <w:sz w:val="22"/>
                <w:szCs w:val="22"/>
              </w:rPr>
              <w:t>320.000,00</w:t>
            </w:r>
          </w:p>
        </w:tc>
      </w:tr>
      <w:tr w:rsidR="000A7155" w:rsidTr="000A7155">
        <w:trPr>
          <w:trHeight w:val="300"/>
        </w:trPr>
        <w:tc>
          <w:tcPr>
            <w:tcW w:w="7649" w:type="dxa"/>
            <w:tcBorders>
              <w:top w:val="nil"/>
              <w:left w:val="single" w:sz="4" w:space="0" w:color="auto"/>
              <w:bottom w:val="single" w:sz="4" w:space="0" w:color="auto"/>
              <w:right w:val="single" w:sz="4" w:space="0" w:color="auto"/>
            </w:tcBorders>
            <w:shd w:val="clear" w:color="auto" w:fill="auto"/>
            <w:hideMark/>
          </w:tcPr>
          <w:p w:rsidR="000A7155" w:rsidRDefault="000A7155">
            <w:pPr>
              <w:rPr>
                <w:rFonts w:ascii="Arial" w:hAnsi="Arial" w:cs="Arial"/>
                <w:color w:val="000000"/>
                <w:sz w:val="22"/>
                <w:szCs w:val="22"/>
              </w:rPr>
            </w:pPr>
            <w:r>
              <w:rPr>
                <w:rFonts w:ascii="Arial" w:hAnsi="Arial" w:cs="Arial"/>
                <w:color w:val="000000"/>
                <w:sz w:val="22"/>
                <w:szCs w:val="22"/>
              </w:rPr>
              <w:t>Renovação dos computadores do laboratório Aula</w:t>
            </w:r>
          </w:p>
        </w:tc>
        <w:tc>
          <w:tcPr>
            <w:tcW w:w="1219" w:type="dxa"/>
            <w:tcBorders>
              <w:top w:val="nil"/>
              <w:left w:val="nil"/>
              <w:bottom w:val="single" w:sz="4" w:space="0" w:color="auto"/>
              <w:right w:val="single" w:sz="4" w:space="0" w:color="auto"/>
            </w:tcBorders>
            <w:shd w:val="clear" w:color="auto" w:fill="auto"/>
            <w:noWrap/>
            <w:vAlign w:val="bottom"/>
            <w:hideMark/>
          </w:tcPr>
          <w:p w:rsidR="000A7155" w:rsidRDefault="000A7155">
            <w:pPr>
              <w:jc w:val="right"/>
              <w:rPr>
                <w:rFonts w:ascii="Arial" w:hAnsi="Arial" w:cs="Arial"/>
                <w:color w:val="000000"/>
                <w:sz w:val="22"/>
                <w:szCs w:val="22"/>
              </w:rPr>
            </w:pPr>
            <w:r>
              <w:rPr>
                <w:rFonts w:ascii="Arial" w:hAnsi="Arial" w:cs="Arial"/>
                <w:color w:val="000000"/>
                <w:sz w:val="22"/>
                <w:szCs w:val="22"/>
              </w:rPr>
              <w:t>53.630,00</w:t>
            </w:r>
          </w:p>
        </w:tc>
      </w:tr>
      <w:tr w:rsidR="000A7155" w:rsidTr="0078041B">
        <w:trPr>
          <w:trHeight w:val="300"/>
        </w:trPr>
        <w:tc>
          <w:tcPr>
            <w:tcW w:w="7649" w:type="dxa"/>
            <w:tcBorders>
              <w:top w:val="nil"/>
              <w:left w:val="single" w:sz="4" w:space="0" w:color="auto"/>
              <w:bottom w:val="single" w:sz="4" w:space="0" w:color="auto"/>
              <w:right w:val="single" w:sz="4" w:space="0" w:color="auto"/>
            </w:tcBorders>
            <w:shd w:val="clear" w:color="auto" w:fill="auto"/>
            <w:hideMark/>
          </w:tcPr>
          <w:p w:rsidR="000A7155" w:rsidRDefault="000A7155">
            <w:pPr>
              <w:rPr>
                <w:rFonts w:ascii="Arial" w:hAnsi="Arial" w:cs="Arial"/>
                <w:sz w:val="22"/>
                <w:szCs w:val="22"/>
              </w:rPr>
            </w:pPr>
            <w:r>
              <w:rPr>
                <w:rFonts w:ascii="Arial" w:hAnsi="Arial" w:cs="Arial"/>
                <w:sz w:val="22"/>
                <w:szCs w:val="22"/>
              </w:rPr>
              <w:t>Política de aquisição de equipamentos novos para laboratórios</w:t>
            </w:r>
          </w:p>
        </w:tc>
        <w:tc>
          <w:tcPr>
            <w:tcW w:w="1219" w:type="dxa"/>
            <w:tcBorders>
              <w:top w:val="nil"/>
              <w:left w:val="nil"/>
              <w:bottom w:val="single" w:sz="4" w:space="0" w:color="auto"/>
              <w:right w:val="single" w:sz="4" w:space="0" w:color="auto"/>
            </w:tcBorders>
            <w:shd w:val="clear" w:color="auto" w:fill="auto"/>
            <w:noWrap/>
            <w:vAlign w:val="center"/>
            <w:hideMark/>
          </w:tcPr>
          <w:p w:rsidR="000A7155" w:rsidRDefault="000A7155">
            <w:pPr>
              <w:jc w:val="right"/>
              <w:rPr>
                <w:rFonts w:ascii="Arial" w:hAnsi="Arial" w:cs="Arial"/>
                <w:color w:val="000000"/>
                <w:sz w:val="22"/>
                <w:szCs w:val="22"/>
              </w:rPr>
            </w:pPr>
            <w:r>
              <w:rPr>
                <w:rFonts w:ascii="Arial" w:hAnsi="Arial" w:cs="Arial"/>
                <w:color w:val="000000"/>
                <w:sz w:val="22"/>
                <w:szCs w:val="22"/>
              </w:rPr>
              <w:t xml:space="preserve">        100.000,00 </w:t>
            </w:r>
          </w:p>
        </w:tc>
      </w:tr>
      <w:tr w:rsidR="000A7155" w:rsidTr="0078041B">
        <w:trPr>
          <w:trHeight w:val="300"/>
        </w:trPr>
        <w:tc>
          <w:tcPr>
            <w:tcW w:w="7649" w:type="dxa"/>
            <w:tcBorders>
              <w:top w:val="single" w:sz="4" w:space="0" w:color="auto"/>
              <w:left w:val="single" w:sz="4" w:space="0" w:color="auto"/>
              <w:bottom w:val="single" w:sz="4" w:space="0" w:color="auto"/>
              <w:right w:val="single" w:sz="4" w:space="0" w:color="auto"/>
            </w:tcBorders>
            <w:shd w:val="clear" w:color="auto" w:fill="auto"/>
            <w:hideMark/>
          </w:tcPr>
          <w:p w:rsidR="000A7155" w:rsidRDefault="000A7155">
            <w:pPr>
              <w:rPr>
                <w:rFonts w:ascii="Arial" w:hAnsi="Arial" w:cs="Arial"/>
                <w:color w:val="000000"/>
                <w:sz w:val="22"/>
                <w:szCs w:val="22"/>
              </w:rPr>
            </w:pPr>
            <w:r>
              <w:rPr>
                <w:rFonts w:ascii="Arial" w:hAnsi="Arial" w:cs="Arial"/>
                <w:color w:val="000000"/>
                <w:sz w:val="22"/>
                <w:szCs w:val="22"/>
              </w:rPr>
              <w:t>Atualização/Modernização do acervo bibliográfico</w:t>
            </w:r>
          </w:p>
        </w:tc>
        <w:tc>
          <w:tcPr>
            <w:tcW w:w="1219" w:type="dxa"/>
            <w:tcBorders>
              <w:top w:val="nil"/>
              <w:left w:val="nil"/>
              <w:bottom w:val="single" w:sz="4" w:space="0" w:color="auto"/>
              <w:right w:val="single" w:sz="4" w:space="0" w:color="auto"/>
            </w:tcBorders>
            <w:shd w:val="clear" w:color="auto" w:fill="auto"/>
            <w:noWrap/>
            <w:vAlign w:val="center"/>
            <w:hideMark/>
          </w:tcPr>
          <w:p w:rsidR="000A7155" w:rsidRDefault="000A7155">
            <w:pPr>
              <w:jc w:val="right"/>
              <w:rPr>
                <w:rFonts w:ascii="Arial" w:hAnsi="Arial" w:cs="Arial"/>
                <w:color w:val="000000"/>
                <w:sz w:val="22"/>
                <w:szCs w:val="22"/>
              </w:rPr>
            </w:pPr>
            <w:r>
              <w:rPr>
                <w:rFonts w:ascii="Arial" w:hAnsi="Arial" w:cs="Arial"/>
                <w:color w:val="000000"/>
                <w:sz w:val="22"/>
                <w:szCs w:val="22"/>
              </w:rPr>
              <w:t xml:space="preserve">          15.000,00 </w:t>
            </w:r>
          </w:p>
        </w:tc>
      </w:tr>
      <w:tr w:rsidR="000A7155" w:rsidTr="000A7155">
        <w:trPr>
          <w:trHeight w:val="300"/>
        </w:trPr>
        <w:tc>
          <w:tcPr>
            <w:tcW w:w="7649" w:type="dxa"/>
            <w:tcBorders>
              <w:top w:val="nil"/>
              <w:left w:val="single" w:sz="4" w:space="0" w:color="auto"/>
              <w:bottom w:val="single" w:sz="4" w:space="0" w:color="auto"/>
              <w:right w:val="single" w:sz="4" w:space="0" w:color="auto"/>
            </w:tcBorders>
            <w:shd w:val="clear" w:color="auto" w:fill="auto"/>
            <w:hideMark/>
          </w:tcPr>
          <w:p w:rsidR="000A7155" w:rsidRDefault="000A7155">
            <w:pPr>
              <w:rPr>
                <w:rFonts w:ascii="Arial" w:hAnsi="Arial" w:cs="Arial"/>
                <w:color w:val="000000"/>
                <w:sz w:val="22"/>
                <w:szCs w:val="22"/>
              </w:rPr>
            </w:pPr>
            <w:r>
              <w:rPr>
                <w:rFonts w:ascii="Arial" w:hAnsi="Arial" w:cs="Arial"/>
                <w:color w:val="000000"/>
                <w:sz w:val="22"/>
                <w:szCs w:val="22"/>
              </w:rPr>
              <w:t>Equipamentos de informática para salas de professores</w:t>
            </w:r>
          </w:p>
        </w:tc>
        <w:tc>
          <w:tcPr>
            <w:tcW w:w="1219" w:type="dxa"/>
            <w:tcBorders>
              <w:top w:val="nil"/>
              <w:left w:val="nil"/>
              <w:bottom w:val="single" w:sz="4" w:space="0" w:color="auto"/>
              <w:right w:val="single" w:sz="4" w:space="0" w:color="auto"/>
            </w:tcBorders>
            <w:shd w:val="clear" w:color="auto" w:fill="auto"/>
            <w:noWrap/>
            <w:vAlign w:val="bottom"/>
            <w:hideMark/>
          </w:tcPr>
          <w:p w:rsidR="000A7155" w:rsidRDefault="000A7155">
            <w:pPr>
              <w:jc w:val="right"/>
              <w:rPr>
                <w:rFonts w:ascii="Arial" w:hAnsi="Arial" w:cs="Arial"/>
                <w:color w:val="000000"/>
                <w:sz w:val="22"/>
                <w:szCs w:val="22"/>
              </w:rPr>
            </w:pPr>
            <w:r>
              <w:rPr>
                <w:rFonts w:ascii="Arial" w:hAnsi="Arial" w:cs="Arial"/>
                <w:color w:val="000000"/>
                <w:sz w:val="22"/>
                <w:szCs w:val="22"/>
              </w:rPr>
              <w:t xml:space="preserve">          42.600,00 </w:t>
            </w:r>
          </w:p>
        </w:tc>
      </w:tr>
      <w:tr w:rsidR="000A7155" w:rsidTr="000A7155">
        <w:trPr>
          <w:trHeight w:val="300"/>
        </w:trPr>
        <w:tc>
          <w:tcPr>
            <w:tcW w:w="7649" w:type="dxa"/>
            <w:tcBorders>
              <w:top w:val="nil"/>
              <w:left w:val="single" w:sz="4" w:space="0" w:color="auto"/>
              <w:bottom w:val="single" w:sz="4" w:space="0" w:color="auto"/>
              <w:right w:val="single" w:sz="4" w:space="0" w:color="auto"/>
            </w:tcBorders>
            <w:shd w:val="clear" w:color="auto" w:fill="auto"/>
            <w:hideMark/>
          </w:tcPr>
          <w:p w:rsidR="000A7155" w:rsidRDefault="000A7155">
            <w:pPr>
              <w:rPr>
                <w:rFonts w:ascii="Arial" w:hAnsi="Arial" w:cs="Arial"/>
                <w:color w:val="000000"/>
                <w:sz w:val="22"/>
                <w:szCs w:val="22"/>
              </w:rPr>
            </w:pPr>
            <w:r>
              <w:rPr>
                <w:rFonts w:ascii="Arial" w:hAnsi="Arial" w:cs="Arial"/>
                <w:color w:val="000000"/>
                <w:sz w:val="22"/>
                <w:szCs w:val="22"/>
              </w:rPr>
              <w:t>Mobiliario para sala de professores</w:t>
            </w:r>
          </w:p>
        </w:tc>
        <w:tc>
          <w:tcPr>
            <w:tcW w:w="1219" w:type="dxa"/>
            <w:tcBorders>
              <w:top w:val="nil"/>
              <w:left w:val="nil"/>
              <w:bottom w:val="single" w:sz="4" w:space="0" w:color="auto"/>
              <w:right w:val="single" w:sz="4" w:space="0" w:color="auto"/>
            </w:tcBorders>
            <w:shd w:val="clear" w:color="auto" w:fill="auto"/>
            <w:noWrap/>
            <w:vAlign w:val="bottom"/>
            <w:hideMark/>
          </w:tcPr>
          <w:p w:rsidR="000A7155" w:rsidRDefault="000A7155">
            <w:pPr>
              <w:jc w:val="right"/>
              <w:rPr>
                <w:rFonts w:ascii="Arial" w:hAnsi="Arial" w:cs="Arial"/>
                <w:color w:val="000000"/>
                <w:sz w:val="22"/>
                <w:szCs w:val="22"/>
              </w:rPr>
            </w:pPr>
            <w:r>
              <w:rPr>
                <w:rFonts w:ascii="Arial" w:hAnsi="Arial" w:cs="Arial"/>
                <w:color w:val="000000"/>
                <w:sz w:val="22"/>
                <w:szCs w:val="22"/>
              </w:rPr>
              <w:t xml:space="preserve">          26.625,00 </w:t>
            </w:r>
          </w:p>
        </w:tc>
      </w:tr>
      <w:tr w:rsidR="000A7155" w:rsidTr="000A7155">
        <w:trPr>
          <w:trHeight w:val="300"/>
        </w:trPr>
        <w:tc>
          <w:tcPr>
            <w:tcW w:w="7649" w:type="dxa"/>
            <w:tcBorders>
              <w:top w:val="nil"/>
              <w:left w:val="single" w:sz="4" w:space="0" w:color="auto"/>
              <w:bottom w:val="single" w:sz="4" w:space="0" w:color="auto"/>
              <w:right w:val="single" w:sz="4" w:space="0" w:color="auto"/>
            </w:tcBorders>
            <w:shd w:val="clear" w:color="auto" w:fill="auto"/>
            <w:hideMark/>
          </w:tcPr>
          <w:p w:rsidR="000A7155" w:rsidRDefault="000A7155">
            <w:pPr>
              <w:rPr>
                <w:rFonts w:ascii="Arial" w:hAnsi="Arial" w:cs="Arial"/>
                <w:color w:val="000000"/>
                <w:sz w:val="22"/>
                <w:szCs w:val="22"/>
              </w:rPr>
            </w:pPr>
            <w:r>
              <w:rPr>
                <w:rFonts w:ascii="Arial" w:hAnsi="Arial" w:cs="Arial"/>
                <w:color w:val="000000"/>
                <w:sz w:val="22"/>
                <w:szCs w:val="22"/>
              </w:rPr>
              <w:t>software matemático</w:t>
            </w:r>
          </w:p>
        </w:tc>
        <w:tc>
          <w:tcPr>
            <w:tcW w:w="1219" w:type="dxa"/>
            <w:tcBorders>
              <w:top w:val="nil"/>
              <w:left w:val="nil"/>
              <w:bottom w:val="single" w:sz="4" w:space="0" w:color="auto"/>
              <w:right w:val="single" w:sz="4" w:space="0" w:color="auto"/>
            </w:tcBorders>
            <w:shd w:val="clear" w:color="auto" w:fill="auto"/>
            <w:noWrap/>
            <w:vAlign w:val="bottom"/>
            <w:hideMark/>
          </w:tcPr>
          <w:p w:rsidR="000A7155" w:rsidRDefault="000A7155">
            <w:pPr>
              <w:jc w:val="right"/>
              <w:rPr>
                <w:rFonts w:ascii="Arial" w:hAnsi="Arial" w:cs="Arial"/>
                <w:color w:val="000000"/>
                <w:sz w:val="22"/>
                <w:szCs w:val="22"/>
              </w:rPr>
            </w:pPr>
            <w:r>
              <w:rPr>
                <w:rFonts w:ascii="Arial" w:hAnsi="Arial" w:cs="Arial"/>
                <w:color w:val="000000"/>
                <w:sz w:val="22"/>
                <w:szCs w:val="22"/>
              </w:rPr>
              <w:t>10.650,00</w:t>
            </w:r>
          </w:p>
        </w:tc>
      </w:tr>
      <w:tr w:rsidR="000A7155" w:rsidTr="000A7155">
        <w:trPr>
          <w:trHeight w:val="300"/>
        </w:trPr>
        <w:tc>
          <w:tcPr>
            <w:tcW w:w="7649" w:type="dxa"/>
            <w:tcBorders>
              <w:top w:val="nil"/>
              <w:left w:val="single" w:sz="4" w:space="0" w:color="auto"/>
              <w:bottom w:val="single" w:sz="4" w:space="0" w:color="auto"/>
              <w:right w:val="single" w:sz="4" w:space="0" w:color="auto"/>
            </w:tcBorders>
            <w:shd w:val="clear" w:color="auto" w:fill="auto"/>
            <w:hideMark/>
          </w:tcPr>
          <w:p w:rsidR="000A7155" w:rsidRDefault="000A7155">
            <w:pPr>
              <w:rPr>
                <w:rFonts w:ascii="Arial" w:hAnsi="Arial" w:cs="Arial"/>
                <w:color w:val="000000"/>
                <w:sz w:val="22"/>
                <w:szCs w:val="22"/>
              </w:rPr>
            </w:pPr>
            <w:r>
              <w:rPr>
                <w:rFonts w:ascii="Arial" w:hAnsi="Arial" w:cs="Arial"/>
                <w:color w:val="000000"/>
                <w:sz w:val="22"/>
                <w:szCs w:val="22"/>
              </w:rPr>
              <w:t>Instalação cobertura de vidro nos quadros do laboratório</w:t>
            </w:r>
          </w:p>
        </w:tc>
        <w:tc>
          <w:tcPr>
            <w:tcW w:w="1219" w:type="dxa"/>
            <w:tcBorders>
              <w:top w:val="nil"/>
              <w:left w:val="nil"/>
              <w:bottom w:val="single" w:sz="4" w:space="0" w:color="auto"/>
              <w:right w:val="single" w:sz="4" w:space="0" w:color="auto"/>
            </w:tcBorders>
            <w:shd w:val="clear" w:color="auto" w:fill="auto"/>
            <w:noWrap/>
            <w:vAlign w:val="bottom"/>
            <w:hideMark/>
          </w:tcPr>
          <w:p w:rsidR="000A7155" w:rsidRDefault="000A7155">
            <w:pPr>
              <w:jc w:val="right"/>
              <w:rPr>
                <w:rFonts w:ascii="Arial" w:hAnsi="Arial" w:cs="Arial"/>
                <w:color w:val="000000"/>
                <w:sz w:val="22"/>
                <w:szCs w:val="22"/>
              </w:rPr>
            </w:pPr>
            <w:r>
              <w:rPr>
                <w:rFonts w:ascii="Arial" w:hAnsi="Arial" w:cs="Arial"/>
                <w:color w:val="000000"/>
                <w:sz w:val="22"/>
                <w:szCs w:val="22"/>
              </w:rPr>
              <w:t>3.000,00</w:t>
            </w:r>
          </w:p>
        </w:tc>
      </w:tr>
      <w:tr w:rsidR="000A7155" w:rsidTr="000A7155">
        <w:trPr>
          <w:trHeight w:val="300"/>
        </w:trPr>
        <w:tc>
          <w:tcPr>
            <w:tcW w:w="7649" w:type="dxa"/>
            <w:tcBorders>
              <w:top w:val="nil"/>
              <w:left w:val="single" w:sz="4" w:space="0" w:color="auto"/>
              <w:bottom w:val="single" w:sz="4" w:space="0" w:color="auto"/>
              <w:right w:val="single" w:sz="4" w:space="0" w:color="auto"/>
            </w:tcBorders>
            <w:shd w:val="clear" w:color="auto" w:fill="auto"/>
            <w:hideMark/>
          </w:tcPr>
          <w:p w:rsidR="000A7155" w:rsidRDefault="000A7155">
            <w:pPr>
              <w:rPr>
                <w:rFonts w:ascii="Arial" w:hAnsi="Arial" w:cs="Arial"/>
                <w:color w:val="000000"/>
                <w:sz w:val="22"/>
                <w:szCs w:val="22"/>
              </w:rPr>
            </w:pPr>
            <w:r>
              <w:rPr>
                <w:rFonts w:ascii="Arial" w:hAnsi="Arial" w:cs="Arial"/>
                <w:color w:val="000000"/>
                <w:sz w:val="22"/>
                <w:szCs w:val="22"/>
              </w:rPr>
              <w:t>Cadeira para o laboratório LCT (20 unidades)</w:t>
            </w:r>
          </w:p>
        </w:tc>
        <w:tc>
          <w:tcPr>
            <w:tcW w:w="1219" w:type="dxa"/>
            <w:tcBorders>
              <w:top w:val="nil"/>
              <w:left w:val="nil"/>
              <w:bottom w:val="single" w:sz="4" w:space="0" w:color="auto"/>
              <w:right w:val="single" w:sz="4" w:space="0" w:color="auto"/>
            </w:tcBorders>
            <w:shd w:val="clear" w:color="auto" w:fill="auto"/>
            <w:noWrap/>
            <w:vAlign w:val="bottom"/>
            <w:hideMark/>
          </w:tcPr>
          <w:p w:rsidR="000A7155" w:rsidRDefault="000A7155">
            <w:pPr>
              <w:jc w:val="right"/>
              <w:rPr>
                <w:rFonts w:ascii="Arial" w:hAnsi="Arial" w:cs="Arial"/>
                <w:color w:val="000000"/>
                <w:sz w:val="22"/>
                <w:szCs w:val="22"/>
              </w:rPr>
            </w:pPr>
            <w:r>
              <w:rPr>
                <w:rFonts w:ascii="Arial" w:hAnsi="Arial" w:cs="Arial"/>
                <w:color w:val="000000"/>
                <w:sz w:val="22"/>
                <w:szCs w:val="22"/>
              </w:rPr>
              <w:t>6.400,00</w:t>
            </w:r>
          </w:p>
        </w:tc>
      </w:tr>
      <w:tr w:rsidR="000A7155" w:rsidTr="000A7155">
        <w:trPr>
          <w:trHeight w:val="300"/>
        </w:trPr>
        <w:tc>
          <w:tcPr>
            <w:tcW w:w="7649" w:type="dxa"/>
            <w:tcBorders>
              <w:top w:val="nil"/>
              <w:left w:val="single" w:sz="4" w:space="0" w:color="auto"/>
              <w:bottom w:val="single" w:sz="4" w:space="0" w:color="auto"/>
              <w:right w:val="single" w:sz="4" w:space="0" w:color="auto"/>
            </w:tcBorders>
            <w:shd w:val="clear" w:color="auto" w:fill="auto"/>
            <w:hideMark/>
          </w:tcPr>
          <w:p w:rsidR="000A7155" w:rsidRDefault="000A7155">
            <w:pPr>
              <w:rPr>
                <w:rFonts w:ascii="Arial" w:hAnsi="Arial" w:cs="Arial"/>
                <w:color w:val="000000"/>
                <w:sz w:val="22"/>
                <w:szCs w:val="22"/>
              </w:rPr>
            </w:pPr>
            <w:r>
              <w:rPr>
                <w:rFonts w:ascii="Arial" w:hAnsi="Arial" w:cs="Arial"/>
                <w:color w:val="000000"/>
                <w:sz w:val="22"/>
                <w:szCs w:val="22"/>
              </w:rPr>
              <w:t>Projetor Multimídia (20 projetores)</w:t>
            </w:r>
          </w:p>
        </w:tc>
        <w:tc>
          <w:tcPr>
            <w:tcW w:w="1219" w:type="dxa"/>
            <w:tcBorders>
              <w:top w:val="nil"/>
              <w:left w:val="nil"/>
              <w:bottom w:val="single" w:sz="4" w:space="0" w:color="auto"/>
              <w:right w:val="single" w:sz="4" w:space="0" w:color="auto"/>
            </w:tcBorders>
            <w:shd w:val="clear" w:color="auto" w:fill="auto"/>
            <w:noWrap/>
            <w:vAlign w:val="bottom"/>
            <w:hideMark/>
          </w:tcPr>
          <w:p w:rsidR="000A7155" w:rsidRDefault="000A7155">
            <w:pPr>
              <w:jc w:val="right"/>
              <w:rPr>
                <w:rFonts w:ascii="Arial" w:hAnsi="Arial" w:cs="Arial"/>
                <w:color w:val="000000"/>
                <w:sz w:val="22"/>
                <w:szCs w:val="22"/>
              </w:rPr>
            </w:pPr>
            <w:r>
              <w:rPr>
                <w:rFonts w:ascii="Arial" w:hAnsi="Arial" w:cs="Arial"/>
                <w:color w:val="000000"/>
                <w:sz w:val="22"/>
                <w:szCs w:val="22"/>
              </w:rPr>
              <w:t>25.000,00</w:t>
            </w:r>
          </w:p>
        </w:tc>
      </w:tr>
      <w:tr w:rsidR="000A7155" w:rsidTr="000A7155">
        <w:trPr>
          <w:trHeight w:val="300"/>
        </w:trPr>
        <w:tc>
          <w:tcPr>
            <w:tcW w:w="7649" w:type="dxa"/>
            <w:tcBorders>
              <w:top w:val="nil"/>
              <w:left w:val="single" w:sz="4" w:space="0" w:color="auto"/>
              <w:bottom w:val="single" w:sz="4" w:space="0" w:color="auto"/>
              <w:right w:val="single" w:sz="4" w:space="0" w:color="auto"/>
            </w:tcBorders>
            <w:shd w:val="clear" w:color="auto" w:fill="auto"/>
            <w:hideMark/>
          </w:tcPr>
          <w:p w:rsidR="000A7155" w:rsidRDefault="000A7155">
            <w:pPr>
              <w:rPr>
                <w:rFonts w:ascii="Arial" w:hAnsi="Arial" w:cs="Arial"/>
                <w:color w:val="000000"/>
                <w:sz w:val="22"/>
                <w:szCs w:val="22"/>
              </w:rPr>
            </w:pPr>
            <w:r>
              <w:rPr>
                <w:rFonts w:ascii="Arial" w:hAnsi="Arial" w:cs="Arial"/>
                <w:color w:val="000000"/>
                <w:sz w:val="22"/>
                <w:szCs w:val="22"/>
              </w:rPr>
              <w:t>Nobreak 600VA (4 unidades)</w:t>
            </w:r>
          </w:p>
        </w:tc>
        <w:tc>
          <w:tcPr>
            <w:tcW w:w="1219" w:type="dxa"/>
            <w:tcBorders>
              <w:top w:val="nil"/>
              <w:left w:val="nil"/>
              <w:bottom w:val="single" w:sz="4" w:space="0" w:color="auto"/>
              <w:right w:val="single" w:sz="4" w:space="0" w:color="auto"/>
            </w:tcBorders>
            <w:shd w:val="clear" w:color="auto" w:fill="auto"/>
            <w:noWrap/>
            <w:vAlign w:val="bottom"/>
            <w:hideMark/>
          </w:tcPr>
          <w:p w:rsidR="000A7155" w:rsidRDefault="000A7155">
            <w:pPr>
              <w:jc w:val="right"/>
              <w:rPr>
                <w:rFonts w:ascii="Arial" w:hAnsi="Arial" w:cs="Arial"/>
                <w:color w:val="000000"/>
                <w:sz w:val="22"/>
                <w:szCs w:val="22"/>
              </w:rPr>
            </w:pPr>
            <w:r>
              <w:rPr>
                <w:rFonts w:ascii="Arial" w:hAnsi="Arial" w:cs="Arial"/>
                <w:color w:val="000000"/>
                <w:sz w:val="22"/>
                <w:szCs w:val="22"/>
              </w:rPr>
              <w:t>3.200,00</w:t>
            </w:r>
          </w:p>
        </w:tc>
      </w:tr>
      <w:tr w:rsidR="000A7155" w:rsidTr="000A7155">
        <w:trPr>
          <w:trHeight w:val="300"/>
        </w:trPr>
        <w:tc>
          <w:tcPr>
            <w:tcW w:w="7649" w:type="dxa"/>
            <w:tcBorders>
              <w:top w:val="nil"/>
              <w:left w:val="single" w:sz="4" w:space="0" w:color="auto"/>
              <w:bottom w:val="single" w:sz="4" w:space="0" w:color="auto"/>
              <w:right w:val="single" w:sz="4" w:space="0" w:color="auto"/>
            </w:tcBorders>
            <w:shd w:val="clear" w:color="auto" w:fill="auto"/>
            <w:vAlign w:val="bottom"/>
            <w:hideMark/>
          </w:tcPr>
          <w:p w:rsidR="000A7155" w:rsidRDefault="000A7155">
            <w:pPr>
              <w:rPr>
                <w:rFonts w:ascii="Arial" w:hAnsi="Arial" w:cs="Arial"/>
                <w:color w:val="000000"/>
                <w:sz w:val="22"/>
                <w:szCs w:val="22"/>
              </w:rPr>
            </w:pPr>
            <w:r>
              <w:rPr>
                <w:rFonts w:ascii="Arial" w:hAnsi="Arial" w:cs="Arial"/>
                <w:color w:val="000000"/>
                <w:sz w:val="22"/>
                <w:szCs w:val="22"/>
              </w:rPr>
              <w:t>Sistema de Ar condicionado</w:t>
            </w:r>
          </w:p>
        </w:tc>
        <w:tc>
          <w:tcPr>
            <w:tcW w:w="1219" w:type="dxa"/>
            <w:tcBorders>
              <w:top w:val="nil"/>
              <w:left w:val="nil"/>
              <w:bottom w:val="single" w:sz="4" w:space="0" w:color="auto"/>
              <w:right w:val="single" w:sz="4" w:space="0" w:color="auto"/>
            </w:tcBorders>
            <w:shd w:val="clear" w:color="auto" w:fill="auto"/>
            <w:noWrap/>
            <w:vAlign w:val="center"/>
            <w:hideMark/>
          </w:tcPr>
          <w:p w:rsidR="000A7155" w:rsidRDefault="000A7155">
            <w:pPr>
              <w:jc w:val="right"/>
              <w:rPr>
                <w:rFonts w:ascii="Arial" w:hAnsi="Arial" w:cs="Arial"/>
                <w:color w:val="000000"/>
                <w:sz w:val="22"/>
                <w:szCs w:val="22"/>
              </w:rPr>
            </w:pPr>
            <w:r>
              <w:rPr>
                <w:rFonts w:ascii="Arial" w:hAnsi="Arial" w:cs="Arial"/>
                <w:color w:val="000000"/>
                <w:sz w:val="22"/>
                <w:szCs w:val="22"/>
              </w:rPr>
              <w:t>154.000,00</w:t>
            </w:r>
          </w:p>
        </w:tc>
      </w:tr>
      <w:tr w:rsidR="000A7155" w:rsidTr="000A7155">
        <w:trPr>
          <w:trHeight w:val="300"/>
        </w:trPr>
        <w:tc>
          <w:tcPr>
            <w:tcW w:w="7649" w:type="dxa"/>
            <w:tcBorders>
              <w:top w:val="nil"/>
              <w:left w:val="single" w:sz="4" w:space="0" w:color="auto"/>
              <w:bottom w:val="single" w:sz="4" w:space="0" w:color="auto"/>
              <w:right w:val="single" w:sz="4" w:space="0" w:color="auto"/>
            </w:tcBorders>
            <w:shd w:val="clear" w:color="auto" w:fill="auto"/>
            <w:vAlign w:val="bottom"/>
            <w:hideMark/>
          </w:tcPr>
          <w:p w:rsidR="000A7155" w:rsidRDefault="000A7155">
            <w:pPr>
              <w:rPr>
                <w:rFonts w:ascii="Arial" w:hAnsi="Arial" w:cs="Arial"/>
                <w:color w:val="000000"/>
                <w:sz w:val="22"/>
                <w:szCs w:val="22"/>
              </w:rPr>
            </w:pPr>
            <w:r>
              <w:rPr>
                <w:rFonts w:ascii="Arial" w:hAnsi="Arial" w:cs="Arial"/>
                <w:color w:val="000000"/>
                <w:sz w:val="22"/>
                <w:szCs w:val="22"/>
              </w:rPr>
              <w:t>Sistema de Ar condicionado para 52 salas de aula</w:t>
            </w:r>
          </w:p>
        </w:tc>
        <w:tc>
          <w:tcPr>
            <w:tcW w:w="1219" w:type="dxa"/>
            <w:tcBorders>
              <w:top w:val="nil"/>
              <w:left w:val="nil"/>
              <w:bottom w:val="single" w:sz="4" w:space="0" w:color="auto"/>
              <w:right w:val="single" w:sz="4" w:space="0" w:color="auto"/>
            </w:tcBorders>
            <w:shd w:val="clear" w:color="auto" w:fill="auto"/>
            <w:noWrap/>
            <w:vAlign w:val="center"/>
            <w:hideMark/>
          </w:tcPr>
          <w:p w:rsidR="000A7155" w:rsidRDefault="000A7155">
            <w:pPr>
              <w:jc w:val="right"/>
              <w:rPr>
                <w:rFonts w:ascii="Arial" w:hAnsi="Arial" w:cs="Arial"/>
                <w:color w:val="000000"/>
                <w:sz w:val="22"/>
                <w:szCs w:val="22"/>
              </w:rPr>
            </w:pPr>
            <w:r>
              <w:rPr>
                <w:rFonts w:ascii="Arial" w:hAnsi="Arial" w:cs="Arial"/>
                <w:color w:val="000000"/>
                <w:sz w:val="22"/>
                <w:szCs w:val="22"/>
              </w:rPr>
              <w:t>5.880,00</w:t>
            </w:r>
          </w:p>
        </w:tc>
      </w:tr>
      <w:tr w:rsidR="000A7155" w:rsidTr="000A7155">
        <w:trPr>
          <w:trHeight w:val="300"/>
        </w:trPr>
        <w:tc>
          <w:tcPr>
            <w:tcW w:w="7649" w:type="dxa"/>
            <w:tcBorders>
              <w:top w:val="nil"/>
              <w:left w:val="single" w:sz="4" w:space="0" w:color="auto"/>
              <w:bottom w:val="single" w:sz="4" w:space="0" w:color="auto"/>
              <w:right w:val="single" w:sz="4" w:space="0" w:color="auto"/>
            </w:tcBorders>
            <w:shd w:val="clear" w:color="auto" w:fill="auto"/>
            <w:vAlign w:val="bottom"/>
            <w:hideMark/>
          </w:tcPr>
          <w:p w:rsidR="000A7155" w:rsidRDefault="000A7155">
            <w:pPr>
              <w:rPr>
                <w:rFonts w:ascii="Arial" w:hAnsi="Arial" w:cs="Arial"/>
                <w:color w:val="000000"/>
                <w:sz w:val="22"/>
                <w:szCs w:val="22"/>
              </w:rPr>
            </w:pPr>
            <w:r>
              <w:rPr>
                <w:rFonts w:ascii="Arial" w:hAnsi="Arial" w:cs="Arial"/>
                <w:color w:val="000000"/>
                <w:sz w:val="22"/>
                <w:szCs w:val="22"/>
              </w:rPr>
              <w:t>Reformas dos banheiros e salas de aula</w:t>
            </w:r>
          </w:p>
        </w:tc>
        <w:tc>
          <w:tcPr>
            <w:tcW w:w="1219" w:type="dxa"/>
            <w:tcBorders>
              <w:top w:val="nil"/>
              <w:left w:val="nil"/>
              <w:bottom w:val="single" w:sz="4" w:space="0" w:color="auto"/>
              <w:right w:val="single" w:sz="4" w:space="0" w:color="auto"/>
            </w:tcBorders>
            <w:shd w:val="clear" w:color="auto" w:fill="auto"/>
            <w:noWrap/>
            <w:vAlign w:val="center"/>
            <w:hideMark/>
          </w:tcPr>
          <w:p w:rsidR="000A7155" w:rsidRDefault="000A7155">
            <w:pPr>
              <w:jc w:val="right"/>
              <w:rPr>
                <w:rFonts w:ascii="Arial" w:hAnsi="Arial" w:cs="Arial"/>
                <w:color w:val="000000"/>
                <w:sz w:val="22"/>
                <w:szCs w:val="22"/>
              </w:rPr>
            </w:pPr>
            <w:r>
              <w:rPr>
                <w:rFonts w:ascii="Arial" w:hAnsi="Arial" w:cs="Arial"/>
                <w:color w:val="000000"/>
                <w:sz w:val="22"/>
                <w:szCs w:val="22"/>
              </w:rPr>
              <w:t>300.000,00</w:t>
            </w:r>
          </w:p>
        </w:tc>
      </w:tr>
      <w:tr w:rsidR="000A7155" w:rsidTr="000A7155">
        <w:trPr>
          <w:trHeight w:val="300"/>
        </w:trPr>
        <w:tc>
          <w:tcPr>
            <w:tcW w:w="7649" w:type="dxa"/>
            <w:tcBorders>
              <w:top w:val="nil"/>
              <w:left w:val="single" w:sz="4" w:space="0" w:color="auto"/>
              <w:bottom w:val="single" w:sz="4" w:space="0" w:color="auto"/>
              <w:right w:val="single" w:sz="4" w:space="0" w:color="auto"/>
            </w:tcBorders>
            <w:shd w:val="clear" w:color="auto" w:fill="auto"/>
            <w:vAlign w:val="bottom"/>
            <w:hideMark/>
          </w:tcPr>
          <w:p w:rsidR="000A7155" w:rsidRDefault="000A7155">
            <w:pPr>
              <w:rPr>
                <w:rFonts w:ascii="Arial" w:hAnsi="Arial" w:cs="Arial"/>
                <w:color w:val="000000"/>
                <w:sz w:val="22"/>
                <w:szCs w:val="22"/>
              </w:rPr>
            </w:pPr>
            <w:r>
              <w:rPr>
                <w:rFonts w:ascii="Arial" w:hAnsi="Arial" w:cs="Arial"/>
                <w:color w:val="000000"/>
                <w:sz w:val="22"/>
                <w:szCs w:val="22"/>
              </w:rPr>
              <w:t>Calçamento do estacionamento</w:t>
            </w:r>
          </w:p>
        </w:tc>
        <w:tc>
          <w:tcPr>
            <w:tcW w:w="1219" w:type="dxa"/>
            <w:tcBorders>
              <w:top w:val="nil"/>
              <w:left w:val="nil"/>
              <w:bottom w:val="single" w:sz="4" w:space="0" w:color="auto"/>
              <w:right w:val="single" w:sz="4" w:space="0" w:color="auto"/>
            </w:tcBorders>
            <w:shd w:val="clear" w:color="auto" w:fill="auto"/>
            <w:noWrap/>
            <w:vAlign w:val="center"/>
            <w:hideMark/>
          </w:tcPr>
          <w:p w:rsidR="000A7155" w:rsidRDefault="000A7155">
            <w:pPr>
              <w:jc w:val="right"/>
              <w:rPr>
                <w:rFonts w:ascii="Arial" w:hAnsi="Arial" w:cs="Arial"/>
                <w:color w:val="000000"/>
                <w:sz w:val="22"/>
                <w:szCs w:val="22"/>
              </w:rPr>
            </w:pPr>
            <w:r>
              <w:rPr>
                <w:rFonts w:ascii="Arial" w:hAnsi="Arial" w:cs="Arial"/>
                <w:color w:val="000000"/>
                <w:sz w:val="22"/>
                <w:szCs w:val="22"/>
              </w:rPr>
              <w:t>200.000,00</w:t>
            </w:r>
          </w:p>
        </w:tc>
      </w:tr>
      <w:tr w:rsidR="000A7155" w:rsidTr="000A7155">
        <w:trPr>
          <w:trHeight w:val="300"/>
        </w:trPr>
        <w:tc>
          <w:tcPr>
            <w:tcW w:w="7649" w:type="dxa"/>
            <w:tcBorders>
              <w:top w:val="nil"/>
              <w:left w:val="single" w:sz="4" w:space="0" w:color="auto"/>
              <w:bottom w:val="single" w:sz="4" w:space="0" w:color="auto"/>
              <w:right w:val="single" w:sz="4" w:space="0" w:color="auto"/>
            </w:tcBorders>
            <w:shd w:val="clear" w:color="auto" w:fill="auto"/>
            <w:vAlign w:val="bottom"/>
            <w:hideMark/>
          </w:tcPr>
          <w:p w:rsidR="000A7155" w:rsidRDefault="000A7155" w:rsidP="0078041B">
            <w:pPr>
              <w:rPr>
                <w:rFonts w:ascii="Arial" w:hAnsi="Arial" w:cs="Arial"/>
                <w:color w:val="000000"/>
                <w:sz w:val="22"/>
                <w:szCs w:val="22"/>
              </w:rPr>
            </w:pPr>
            <w:r>
              <w:rPr>
                <w:rFonts w:ascii="Arial" w:hAnsi="Arial" w:cs="Arial"/>
                <w:color w:val="000000"/>
                <w:sz w:val="22"/>
                <w:szCs w:val="22"/>
              </w:rPr>
              <w:t xml:space="preserve">Garagem </w:t>
            </w:r>
          </w:p>
        </w:tc>
        <w:tc>
          <w:tcPr>
            <w:tcW w:w="1219" w:type="dxa"/>
            <w:tcBorders>
              <w:top w:val="nil"/>
              <w:left w:val="nil"/>
              <w:bottom w:val="single" w:sz="4" w:space="0" w:color="auto"/>
              <w:right w:val="single" w:sz="4" w:space="0" w:color="auto"/>
            </w:tcBorders>
            <w:shd w:val="clear" w:color="auto" w:fill="auto"/>
            <w:noWrap/>
            <w:vAlign w:val="center"/>
            <w:hideMark/>
          </w:tcPr>
          <w:p w:rsidR="000A7155" w:rsidRDefault="000A7155">
            <w:pPr>
              <w:jc w:val="right"/>
              <w:rPr>
                <w:rFonts w:ascii="Arial" w:hAnsi="Arial" w:cs="Arial"/>
                <w:color w:val="000000"/>
                <w:sz w:val="22"/>
                <w:szCs w:val="22"/>
              </w:rPr>
            </w:pPr>
            <w:r>
              <w:rPr>
                <w:rFonts w:ascii="Arial" w:hAnsi="Arial" w:cs="Arial"/>
                <w:color w:val="000000"/>
                <w:sz w:val="22"/>
                <w:szCs w:val="22"/>
              </w:rPr>
              <w:t>300.000,00</w:t>
            </w:r>
          </w:p>
        </w:tc>
      </w:tr>
      <w:tr w:rsidR="000A7155" w:rsidTr="000A7155">
        <w:trPr>
          <w:trHeight w:val="300"/>
        </w:trPr>
        <w:tc>
          <w:tcPr>
            <w:tcW w:w="7649" w:type="dxa"/>
            <w:tcBorders>
              <w:top w:val="nil"/>
              <w:left w:val="single" w:sz="4" w:space="0" w:color="auto"/>
              <w:bottom w:val="single" w:sz="4" w:space="0" w:color="auto"/>
              <w:right w:val="single" w:sz="4" w:space="0" w:color="auto"/>
            </w:tcBorders>
            <w:shd w:val="clear" w:color="auto" w:fill="auto"/>
            <w:vAlign w:val="bottom"/>
            <w:hideMark/>
          </w:tcPr>
          <w:p w:rsidR="000A7155" w:rsidRDefault="000A7155">
            <w:pPr>
              <w:rPr>
                <w:rFonts w:ascii="Arial" w:hAnsi="Arial" w:cs="Arial"/>
                <w:color w:val="000000"/>
                <w:sz w:val="22"/>
                <w:szCs w:val="22"/>
              </w:rPr>
            </w:pPr>
            <w:r>
              <w:rPr>
                <w:rFonts w:ascii="Arial" w:hAnsi="Arial" w:cs="Arial"/>
                <w:color w:val="000000"/>
                <w:sz w:val="22"/>
                <w:szCs w:val="22"/>
              </w:rPr>
              <w:t>Troca das escadas do prédio do Bloco A de Ciências</w:t>
            </w:r>
          </w:p>
        </w:tc>
        <w:tc>
          <w:tcPr>
            <w:tcW w:w="1219" w:type="dxa"/>
            <w:tcBorders>
              <w:top w:val="nil"/>
              <w:left w:val="nil"/>
              <w:bottom w:val="single" w:sz="4" w:space="0" w:color="auto"/>
              <w:right w:val="single" w:sz="4" w:space="0" w:color="auto"/>
            </w:tcBorders>
            <w:shd w:val="clear" w:color="auto" w:fill="auto"/>
            <w:noWrap/>
            <w:vAlign w:val="center"/>
            <w:hideMark/>
          </w:tcPr>
          <w:p w:rsidR="000A7155" w:rsidRDefault="000A7155">
            <w:pPr>
              <w:jc w:val="right"/>
              <w:rPr>
                <w:rFonts w:ascii="Arial" w:hAnsi="Arial" w:cs="Arial"/>
                <w:color w:val="000000"/>
                <w:sz w:val="22"/>
                <w:szCs w:val="22"/>
              </w:rPr>
            </w:pPr>
            <w:r>
              <w:rPr>
                <w:rFonts w:ascii="Arial" w:hAnsi="Arial" w:cs="Arial"/>
                <w:color w:val="000000"/>
                <w:sz w:val="22"/>
                <w:szCs w:val="22"/>
              </w:rPr>
              <w:t>200.000,00</w:t>
            </w:r>
          </w:p>
        </w:tc>
      </w:tr>
      <w:tr w:rsidR="000A7155" w:rsidTr="000A7155">
        <w:trPr>
          <w:trHeight w:val="300"/>
        </w:trPr>
        <w:tc>
          <w:tcPr>
            <w:tcW w:w="7649" w:type="dxa"/>
            <w:tcBorders>
              <w:top w:val="nil"/>
              <w:left w:val="single" w:sz="4" w:space="0" w:color="auto"/>
              <w:bottom w:val="single" w:sz="4" w:space="0" w:color="auto"/>
              <w:right w:val="single" w:sz="4" w:space="0" w:color="auto"/>
            </w:tcBorders>
            <w:shd w:val="clear" w:color="auto" w:fill="auto"/>
            <w:vAlign w:val="bottom"/>
            <w:hideMark/>
          </w:tcPr>
          <w:p w:rsidR="000A7155" w:rsidRDefault="000A7155">
            <w:pPr>
              <w:rPr>
                <w:rFonts w:ascii="Arial" w:hAnsi="Arial" w:cs="Arial"/>
                <w:color w:val="000000"/>
                <w:sz w:val="22"/>
                <w:szCs w:val="22"/>
              </w:rPr>
            </w:pPr>
            <w:r>
              <w:rPr>
                <w:rFonts w:ascii="Arial" w:hAnsi="Arial" w:cs="Arial"/>
                <w:color w:val="000000"/>
                <w:sz w:val="22"/>
                <w:szCs w:val="22"/>
              </w:rPr>
              <w:t>Estacionamento para as motos e bicicletas</w:t>
            </w:r>
          </w:p>
        </w:tc>
        <w:tc>
          <w:tcPr>
            <w:tcW w:w="1219" w:type="dxa"/>
            <w:tcBorders>
              <w:top w:val="nil"/>
              <w:left w:val="nil"/>
              <w:bottom w:val="single" w:sz="4" w:space="0" w:color="auto"/>
              <w:right w:val="single" w:sz="4" w:space="0" w:color="auto"/>
            </w:tcBorders>
            <w:shd w:val="clear" w:color="auto" w:fill="auto"/>
            <w:noWrap/>
            <w:vAlign w:val="center"/>
            <w:hideMark/>
          </w:tcPr>
          <w:p w:rsidR="000A7155" w:rsidRDefault="000A7155">
            <w:pPr>
              <w:jc w:val="right"/>
              <w:rPr>
                <w:rFonts w:ascii="Arial" w:hAnsi="Arial" w:cs="Arial"/>
                <w:color w:val="000000"/>
                <w:sz w:val="22"/>
                <w:szCs w:val="22"/>
              </w:rPr>
            </w:pPr>
            <w:r>
              <w:rPr>
                <w:rFonts w:ascii="Arial" w:hAnsi="Arial" w:cs="Arial"/>
                <w:color w:val="000000"/>
                <w:sz w:val="22"/>
                <w:szCs w:val="22"/>
              </w:rPr>
              <w:t>150.000,00</w:t>
            </w:r>
          </w:p>
        </w:tc>
      </w:tr>
      <w:tr w:rsidR="000A7155" w:rsidTr="000A7155">
        <w:trPr>
          <w:trHeight w:val="300"/>
        </w:trPr>
        <w:tc>
          <w:tcPr>
            <w:tcW w:w="7649" w:type="dxa"/>
            <w:tcBorders>
              <w:top w:val="nil"/>
              <w:left w:val="single" w:sz="4" w:space="0" w:color="auto"/>
              <w:bottom w:val="single" w:sz="4" w:space="0" w:color="auto"/>
              <w:right w:val="single" w:sz="4" w:space="0" w:color="auto"/>
            </w:tcBorders>
            <w:shd w:val="clear" w:color="auto" w:fill="auto"/>
            <w:vAlign w:val="bottom"/>
            <w:hideMark/>
          </w:tcPr>
          <w:p w:rsidR="000A7155" w:rsidRDefault="000A7155">
            <w:pPr>
              <w:rPr>
                <w:rFonts w:ascii="Arial" w:hAnsi="Arial" w:cs="Arial"/>
                <w:b/>
                <w:bCs/>
                <w:color w:val="000000"/>
                <w:sz w:val="22"/>
                <w:szCs w:val="22"/>
              </w:rPr>
            </w:pPr>
            <w:r>
              <w:rPr>
                <w:rFonts w:ascii="Arial" w:hAnsi="Arial" w:cs="Arial"/>
                <w:b/>
                <w:bCs/>
                <w:color w:val="000000"/>
                <w:sz w:val="22"/>
                <w:szCs w:val="22"/>
              </w:rPr>
              <w:t>TOTAL</w:t>
            </w:r>
          </w:p>
        </w:tc>
        <w:tc>
          <w:tcPr>
            <w:tcW w:w="1219" w:type="dxa"/>
            <w:tcBorders>
              <w:top w:val="nil"/>
              <w:left w:val="nil"/>
              <w:bottom w:val="single" w:sz="4" w:space="0" w:color="auto"/>
              <w:right w:val="single" w:sz="4" w:space="0" w:color="auto"/>
            </w:tcBorders>
            <w:shd w:val="clear" w:color="auto" w:fill="auto"/>
            <w:noWrap/>
            <w:vAlign w:val="bottom"/>
            <w:hideMark/>
          </w:tcPr>
          <w:p w:rsidR="000A7155" w:rsidRDefault="000A7155">
            <w:pPr>
              <w:jc w:val="right"/>
              <w:rPr>
                <w:rFonts w:ascii="Arial" w:hAnsi="Arial" w:cs="Arial"/>
                <w:b/>
                <w:bCs/>
                <w:sz w:val="22"/>
                <w:szCs w:val="22"/>
              </w:rPr>
            </w:pPr>
            <w:r>
              <w:rPr>
                <w:rFonts w:ascii="Arial" w:hAnsi="Arial" w:cs="Arial"/>
                <w:b/>
                <w:bCs/>
                <w:sz w:val="22"/>
                <w:szCs w:val="22"/>
              </w:rPr>
              <w:t>1.915.985,00</w:t>
            </w:r>
          </w:p>
        </w:tc>
      </w:tr>
      <w:tr w:rsidR="000A7155" w:rsidTr="000A7155">
        <w:trPr>
          <w:trHeight w:val="315"/>
        </w:trPr>
        <w:tc>
          <w:tcPr>
            <w:tcW w:w="8868" w:type="dxa"/>
            <w:gridSpan w:val="2"/>
            <w:tcBorders>
              <w:top w:val="nil"/>
              <w:left w:val="single" w:sz="4" w:space="0" w:color="auto"/>
              <w:bottom w:val="nil"/>
              <w:right w:val="nil"/>
            </w:tcBorders>
            <w:shd w:val="clear" w:color="auto" w:fill="auto"/>
            <w:vAlign w:val="bottom"/>
            <w:hideMark/>
          </w:tcPr>
          <w:p w:rsidR="000A7155" w:rsidRDefault="000A7155">
            <w:pPr>
              <w:rPr>
                <w:rFonts w:ascii="Arial" w:hAnsi="Arial" w:cs="Arial"/>
                <w:color w:val="000000"/>
              </w:rPr>
            </w:pPr>
            <w:r>
              <w:rPr>
                <w:rFonts w:ascii="Arial" w:hAnsi="Arial" w:cs="Arial"/>
                <w:color w:val="000000"/>
              </w:rPr>
              <w:t> </w:t>
            </w:r>
          </w:p>
        </w:tc>
      </w:tr>
      <w:tr w:rsidR="000A7155" w:rsidTr="000A7155">
        <w:trPr>
          <w:trHeight w:val="315"/>
        </w:trPr>
        <w:tc>
          <w:tcPr>
            <w:tcW w:w="8868" w:type="dxa"/>
            <w:gridSpan w:val="2"/>
            <w:tcBorders>
              <w:top w:val="nil"/>
              <w:left w:val="nil"/>
              <w:bottom w:val="nil"/>
              <w:right w:val="nil"/>
            </w:tcBorders>
            <w:shd w:val="clear" w:color="auto" w:fill="auto"/>
            <w:noWrap/>
            <w:vAlign w:val="bottom"/>
            <w:hideMark/>
          </w:tcPr>
          <w:p w:rsidR="000A7155" w:rsidRDefault="000A7155">
            <w:pPr>
              <w:rPr>
                <w:rFonts w:ascii="Arial" w:hAnsi="Arial" w:cs="Arial"/>
                <w:color w:val="000000"/>
              </w:rPr>
            </w:pPr>
          </w:p>
        </w:tc>
      </w:tr>
      <w:tr w:rsidR="000A7155" w:rsidTr="000A7155">
        <w:trPr>
          <w:trHeight w:val="420"/>
        </w:trPr>
        <w:tc>
          <w:tcPr>
            <w:tcW w:w="8868" w:type="dxa"/>
            <w:gridSpan w:val="2"/>
            <w:tcBorders>
              <w:top w:val="nil"/>
              <w:left w:val="nil"/>
              <w:bottom w:val="nil"/>
              <w:right w:val="nil"/>
            </w:tcBorders>
            <w:shd w:val="clear" w:color="auto" w:fill="auto"/>
            <w:noWrap/>
            <w:vAlign w:val="bottom"/>
            <w:hideMark/>
          </w:tcPr>
          <w:p w:rsidR="000A7155" w:rsidRDefault="000A7155">
            <w:pPr>
              <w:rPr>
                <w:rFonts w:ascii="Calibri" w:hAnsi="Calibri"/>
                <w:b/>
                <w:bCs/>
                <w:color w:val="000000"/>
                <w:sz w:val="32"/>
                <w:szCs w:val="32"/>
              </w:rPr>
            </w:pPr>
            <w:r>
              <w:rPr>
                <w:rFonts w:ascii="Calibri" w:hAnsi="Calibri"/>
                <w:b/>
                <w:bCs/>
                <w:color w:val="000000"/>
                <w:sz w:val="32"/>
                <w:szCs w:val="32"/>
              </w:rPr>
              <w:t>CAMPUS FOZ DO IGUAÇU</w:t>
            </w:r>
          </w:p>
        </w:tc>
      </w:tr>
      <w:tr w:rsidR="000A7155" w:rsidTr="000A7155">
        <w:trPr>
          <w:trHeight w:val="300"/>
        </w:trPr>
        <w:tc>
          <w:tcPr>
            <w:tcW w:w="764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155" w:rsidRDefault="000A7155">
            <w:pPr>
              <w:jc w:val="center"/>
              <w:rPr>
                <w:rFonts w:ascii="Arial" w:hAnsi="Arial" w:cs="Arial"/>
                <w:b/>
                <w:bCs/>
                <w:color w:val="000000"/>
              </w:rPr>
            </w:pPr>
            <w:r>
              <w:rPr>
                <w:rFonts w:ascii="Arial" w:hAnsi="Arial" w:cs="Arial"/>
                <w:b/>
                <w:bCs/>
                <w:color w:val="000000"/>
              </w:rPr>
              <w:t>Descrição</w:t>
            </w:r>
          </w:p>
        </w:tc>
        <w:tc>
          <w:tcPr>
            <w:tcW w:w="121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A7155" w:rsidRDefault="000A7155">
            <w:pPr>
              <w:jc w:val="center"/>
              <w:rPr>
                <w:rFonts w:ascii="Arial" w:hAnsi="Arial" w:cs="Arial"/>
                <w:b/>
                <w:bCs/>
                <w:color w:val="000000"/>
              </w:rPr>
            </w:pPr>
            <w:r>
              <w:rPr>
                <w:rFonts w:ascii="Arial" w:hAnsi="Arial" w:cs="Arial"/>
                <w:b/>
                <w:bCs/>
                <w:color w:val="000000"/>
              </w:rPr>
              <w:t>RECURSOS DO TESOURO</w:t>
            </w:r>
          </w:p>
        </w:tc>
      </w:tr>
      <w:tr w:rsidR="000A7155" w:rsidTr="000A7155">
        <w:trPr>
          <w:trHeight w:val="300"/>
        </w:trPr>
        <w:tc>
          <w:tcPr>
            <w:tcW w:w="7649" w:type="dxa"/>
            <w:vMerge/>
            <w:tcBorders>
              <w:top w:val="single" w:sz="4" w:space="0" w:color="auto"/>
              <w:left w:val="single" w:sz="4" w:space="0" w:color="auto"/>
              <w:bottom w:val="single" w:sz="4" w:space="0" w:color="auto"/>
              <w:right w:val="single" w:sz="4" w:space="0" w:color="auto"/>
            </w:tcBorders>
            <w:vAlign w:val="center"/>
            <w:hideMark/>
          </w:tcPr>
          <w:p w:rsidR="000A7155" w:rsidRDefault="000A7155">
            <w:pPr>
              <w:rPr>
                <w:rFonts w:ascii="Arial" w:hAnsi="Arial" w:cs="Arial"/>
                <w:b/>
                <w:bCs/>
                <w:color w:val="000000"/>
              </w:rPr>
            </w:pPr>
          </w:p>
        </w:tc>
        <w:tc>
          <w:tcPr>
            <w:tcW w:w="1219" w:type="dxa"/>
            <w:vMerge/>
            <w:tcBorders>
              <w:top w:val="single" w:sz="4" w:space="0" w:color="auto"/>
              <w:left w:val="single" w:sz="4" w:space="0" w:color="auto"/>
              <w:bottom w:val="single" w:sz="4" w:space="0" w:color="000000"/>
              <w:right w:val="single" w:sz="4" w:space="0" w:color="auto"/>
            </w:tcBorders>
            <w:vAlign w:val="center"/>
            <w:hideMark/>
          </w:tcPr>
          <w:p w:rsidR="000A7155" w:rsidRDefault="000A7155">
            <w:pPr>
              <w:rPr>
                <w:rFonts w:ascii="Arial" w:hAnsi="Arial" w:cs="Arial"/>
                <w:b/>
                <w:bCs/>
                <w:color w:val="000000"/>
              </w:rPr>
            </w:pPr>
          </w:p>
        </w:tc>
      </w:tr>
      <w:tr w:rsidR="000A7155" w:rsidTr="000A7155">
        <w:trPr>
          <w:trHeight w:val="285"/>
        </w:trPr>
        <w:tc>
          <w:tcPr>
            <w:tcW w:w="7649" w:type="dxa"/>
            <w:tcBorders>
              <w:top w:val="nil"/>
              <w:left w:val="single" w:sz="4" w:space="0" w:color="auto"/>
              <w:bottom w:val="single" w:sz="4" w:space="0" w:color="auto"/>
              <w:right w:val="single" w:sz="4" w:space="0" w:color="auto"/>
            </w:tcBorders>
            <w:shd w:val="clear" w:color="auto" w:fill="auto"/>
            <w:noWrap/>
            <w:vAlign w:val="bottom"/>
            <w:hideMark/>
          </w:tcPr>
          <w:p w:rsidR="000A7155" w:rsidRDefault="000A7155">
            <w:pPr>
              <w:rPr>
                <w:rFonts w:ascii="Arial" w:hAnsi="Arial" w:cs="Arial"/>
                <w:sz w:val="22"/>
                <w:szCs w:val="22"/>
              </w:rPr>
            </w:pPr>
            <w:r>
              <w:rPr>
                <w:rFonts w:ascii="Arial" w:hAnsi="Arial" w:cs="Arial"/>
                <w:sz w:val="22"/>
                <w:szCs w:val="22"/>
              </w:rPr>
              <w:t>Mobiliário em geral</w:t>
            </w:r>
          </w:p>
        </w:tc>
        <w:tc>
          <w:tcPr>
            <w:tcW w:w="1219" w:type="dxa"/>
            <w:tcBorders>
              <w:top w:val="nil"/>
              <w:left w:val="nil"/>
              <w:bottom w:val="single" w:sz="4" w:space="0" w:color="auto"/>
              <w:right w:val="single" w:sz="4" w:space="0" w:color="auto"/>
            </w:tcBorders>
            <w:shd w:val="clear" w:color="auto" w:fill="auto"/>
            <w:noWrap/>
            <w:vAlign w:val="bottom"/>
            <w:hideMark/>
          </w:tcPr>
          <w:p w:rsidR="000A7155" w:rsidRDefault="000A7155">
            <w:pPr>
              <w:rPr>
                <w:rFonts w:ascii="Arial" w:hAnsi="Arial" w:cs="Arial"/>
                <w:color w:val="000000"/>
                <w:sz w:val="22"/>
                <w:szCs w:val="22"/>
              </w:rPr>
            </w:pPr>
            <w:r>
              <w:rPr>
                <w:rFonts w:ascii="Arial" w:hAnsi="Arial" w:cs="Arial"/>
                <w:color w:val="000000"/>
                <w:sz w:val="22"/>
                <w:szCs w:val="22"/>
              </w:rPr>
              <w:t xml:space="preserve">          70.000,00 </w:t>
            </w:r>
          </w:p>
        </w:tc>
      </w:tr>
      <w:tr w:rsidR="000A7155" w:rsidTr="000A7155">
        <w:trPr>
          <w:trHeight w:val="285"/>
        </w:trPr>
        <w:tc>
          <w:tcPr>
            <w:tcW w:w="7649" w:type="dxa"/>
            <w:tcBorders>
              <w:top w:val="nil"/>
              <w:left w:val="single" w:sz="4" w:space="0" w:color="auto"/>
              <w:bottom w:val="single" w:sz="4" w:space="0" w:color="auto"/>
              <w:right w:val="single" w:sz="4" w:space="0" w:color="auto"/>
            </w:tcBorders>
            <w:shd w:val="clear" w:color="auto" w:fill="auto"/>
            <w:noWrap/>
            <w:vAlign w:val="bottom"/>
            <w:hideMark/>
          </w:tcPr>
          <w:p w:rsidR="000A7155" w:rsidRDefault="000A7155">
            <w:pPr>
              <w:rPr>
                <w:rFonts w:ascii="Arial" w:hAnsi="Arial" w:cs="Arial"/>
                <w:sz w:val="22"/>
                <w:szCs w:val="22"/>
              </w:rPr>
            </w:pPr>
            <w:r>
              <w:rPr>
                <w:rFonts w:ascii="Arial" w:hAnsi="Arial" w:cs="Arial"/>
                <w:sz w:val="22"/>
                <w:szCs w:val="22"/>
              </w:rPr>
              <w:t>Veículo - Micro Ônibus 12 lugar</w:t>
            </w:r>
          </w:p>
        </w:tc>
        <w:tc>
          <w:tcPr>
            <w:tcW w:w="1219" w:type="dxa"/>
            <w:tcBorders>
              <w:top w:val="nil"/>
              <w:left w:val="nil"/>
              <w:bottom w:val="single" w:sz="4" w:space="0" w:color="auto"/>
              <w:right w:val="single" w:sz="4" w:space="0" w:color="auto"/>
            </w:tcBorders>
            <w:shd w:val="clear" w:color="auto" w:fill="auto"/>
            <w:noWrap/>
            <w:vAlign w:val="bottom"/>
            <w:hideMark/>
          </w:tcPr>
          <w:p w:rsidR="000A7155" w:rsidRDefault="000A7155">
            <w:pPr>
              <w:rPr>
                <w:rFonts w:ascii="Arial" w:hAnsi="Arial" w:cs="Arial"/>
                <w:color w:val="000000"/>
                <w:sz w:val="22"/>
                <w:szCs w:val="22"/>
              </w:rPr>
            </w:pPr>
            <w:r>
              <w:rPr>
                <w:rFonts w:ascii="Arial" w:hAnsi="Arial" w:cs="Arial"/>
                <w:color w:val="000000"/>
                <w:sz w:val="22"/>
                <w:szCs w:val="22"/>
              </w:rPr>
              <w:t xml:space="preserve">        110.000,00 </w:t>
            </w:r>
          </w:p>
        </w:tc>
      </w:tr>
      <w:tr w:rsidR="000A7155" w:rsidTr="000A7155">
        <w:trPr>
          <w:trHeight w:val="285"/>
        </w:trPr>
        <w:tc>
          <w:tcPr>
            <w:tcW w:w="7649" w:type="dxa"/>
            <w:tcBorders>
              <w:top w:val="nil"/>
              <w:left w:val="single" w:sz="4" w:space="0" w:color="auto"/>
              <w:bottom w:val="single" w:sz="4" w:space="0" w:color="auto"/>
              <w:right w:val="single" w:sz="4" w:space="0" w:color="auto"/>
            </w:tcBorders>
            <w:shd w:val="clear" w:color="auto" w:fill="auto"/>
            <w:noWrap/>
            <w:vAlign w:val="bottom"/>
            <w:hideMark/>
          </w:tcPr>
          <w:p w:rsidR="000A7155" w:rsidRDefault="000A7155">
            <w:pPr>
              <w:rPr>
                <w:rFonts w:ascii="Arial" w:hAnsi="Arial" w:cs="Arial"/>
                <w:sz w:val="22"/>
                <w:szCs w:val="22"/>
              </w:rPr>
            </w:pPr>
            <w:r>
              <w:rPr>
                <w:rFonts w:ascii="Arial" w:hAnsi="Arial" w:cs="Arial"/>
                <w:sz w:val="22"/>
                <w:szCs w:val="22"/>
              </w:rPr>
              <w:t>Veiculo - Utilitário 01 unidade</w:t>
            </w:r>
          </w:p>
        </w:tc>
        <w:tc>
          <w:tcPr>
            <w:tcW w:w="1219" w:type="dxa"/>
            <w:tcBorders>
              <w:top w:val="nil"/>
              <w:left w:val="nil"/>
              <w:bottom w:val="single" w:sz="4" w:space="0" w:color="auto"/>
              <w:right w:val="single" w:sz="4" w:space="0" w:color="auto"/>
            </w:tcBorders>
            <w:shd w:val="clear" w:color="auto" w:fill="auto"/>
            <w:noWrap/>
            <w:vAlign w:val="bottom"/>
            <w:hideMark/>
          </w:tcPr>
          <w:p w:rsidR="000A7155" w:rsidRDefault="000A7155">
            <w:pPr>
              <w:rPr>
                <w:rFonts w:ascii="Arial" w:hAnsi="Arial" w:cs="Arial"/>
                <w:color w:val="000000"/>
                <w:sz w:val="22"/>
                <w:szCs w:val="22"/>
              </w:rPr>
            </w:pPr>
            <w:r>
              <w:rPr>
                <w:rFonts w:ascii="Arial" w:hAnsi="Arial" w:cs="Arial"/>
                <w:color w:val="000000"/>
                <w:sz w:val="22"/>
                <w:szCs w:val="22"/>
              </w:rPr>
              <w:t xml:space="preserve">          45.000,00 </w:t>
            </w:r>
          </w:p>
        </w:tc>
      </w:tr>
      <w:tr w:rsidR="000A7155" w:rsidTr="000A7155">
        <w:trPr>
          <w:trHeight w:val="285"/>
        </w:trPr>
        <w:tc>
          <w:tcPr>
            <w:tcW w:w="7649" w:type="dxa"/>
            <w:tcBorders>
              <w:top w:val="nil"/>
              <w:left w:val="single" w:sz="4" w:space="0" w:color="auto"/>
              <w:bottom w:val="single" w:sz="4" w:space="0" w:color="auto"/>
              <w:right w:val="single" w:sz="4" w:space="0" w:color="auto"/>
            </w:tcBorders>
            <w:shd w:val="clear" w:color="auto" w:fill="auto"/>
            <w:vAlign w:val="bottom"/>
            <w:hideMark/>
          </w:tcPr>
          <w:p w:rsidR="000A7155" w:rsidRDefault="000A7155">
            <w:pPr>
              <w:rPr>
                <w:rFonts w:ascii="Arial" w:hAnsi="Arial" w:cs="Arial"/>
                <w:color w:val="000000"/>
                <w:sz w:val="22"/>
                <w:szCs w:val="22"/>
              </w:rPr>
            </w:pPr>
            <w:r>
              <w:rPr>
                <w:rFonts w:ascii="Arial" w:hAnsi="Arial" w:cs="Arial"/>
                <w:color w:val="000000"/>
                <w:sz w:val="22"/>
                <w:szCs w:val="22"/>
              </w:rPr>
              <w:t>Obra - Central de Eventos</w:t>
            </w:r>
          </w:p>
        </w:tc>
        <w:tc>
          <w:tcPr>
            <w:tcW w:w="1219" w:type="dxa"/>
            <w:tcBorders>
              <w:top w:val="nil"/>
              <w:left w:val="nil"/>
              <w:bottom w:val="single" w:sz="4" w:space="0" w:color="auto"/>
              <w:right w:val="single" w:sz="4" w:space="0" w:color="auto"/>
            </w:tcBorders>
            <w:shd w:val="clear" w:color="auto" w:fill="auto"/>
            <w:noWrap/>
            <w:vAlign w:val="bottom"/>
            <w:hideMark/>
          </w:tcPr>
          <w:p w:rsidR="000A7155" w:rsidRDefault="000A7155">
            <w:pPr>
              <w:jc w:val="right"/>
              <w:rPr>
                <w:rFonts w:ascii="Arial" w:hAnsi="Arial" w:cs="Arial"/>
                <w:sz w:val="22"/>
                <w:szCs w:val="22"/>
              </w:rPr>
            </w:pPr>
            <w:r>
              <w:rPr>
                <w:rFonts w:ascii="Arial" w:hAnsi="Arial" w:cs="Arial"/>
                <w:sz w:val="22"/>
                <w:szCs w:val="22"/>
              </w:rPr>
              <w:t>450.000,00</w:t>
            </w:r>
          </w:p>
        </w:tc>
      </w:tr>
      <w:tr w:rsidR="000A7155" w:rsidTr="000A7155">
        <w:trPr>
          <w:trHeight w:val="570"/>
        </w:trPr>
        <w:tc>
          <w:tcPr>
            <w:tcW w:w="7649" w:type="dxa"/>
            <w:tcBorders>
              <w:top w:val="nil"/>
              <w:left w:val="single" w:sz="4" w:space="0" w:color="auto"/>
              <w:bottom w:val="single" w:sz="4" w:space="0" w:color="auto"/>
              <w:right w:val="single" w:sz="4" w:space="0" w:color="auto"/>
            </w:tcBorders>
            <w:shd w:val="clear" w:color="auto" w:fill="auto"/>
            <w:noWrap/>
            <w:vAlign w:val="bottom"/>
            <w:hideMark/>
          </w:tcPr>
          <w:p w:rsidR="000A7155" w:rsidRDefault="000A7155">
            <w:pPr>
              <w:rPr>
                <w:rFonts w:ascii="Arial" w:hAnsi="Arial" w:cs="Arial"/>
                <w:color w:val="000000"/>
                <w:sz w:val="22"/>
                <w:szCs w:val="22"/>
              </w:rPr>
            </w:pPr>
            <w:r>
              <w:rPr>
                <w:rFonts w:ascii="Arial" w:hAnsi="Arial" w:cs="Arial"/>
                <w:color w:val="000000"/>
                <w:sz w:val="22"/>
                <w:szCs w:val="22"/>
              </w:rPr>
              <w:t>Obra - Construção de Bloco de Salas de aula para Pós Graduação 1200m2</w:t>
            </w:r>
          </w:p>
        </w:tc>
        <w:tc>
          <w:tcPr>
            <w:tcW w:w="1219" w:type="dxa"/>
            <w:tcBorders>
              <w:top w:val="nil"/>
              <w:left w:val="nil"/>
              <w:bottom w:val="single" w:sz="4" w:space="0" w:color="auto"/>
              <w:right w:val="single" w:sz="4" w:space="0" w:color="auto"/>
            </w:tcBorders>
            <w:shd w:val="clear" w:color="auto" w:fill="auto"/>
            <w:noWrap/>
            <w:vAlign w:val="center"/>
            <w:hideMark/>
          </w:tcPr>
          <w:p w:rsidR="000A7155" w:rsidRDefault="000A7155">
            <w:pPr>
              <w:rPr>
                <w:rFonts w:ascii="Arial" w:hAnsi="Arial" w:cs="Arial"/>
                <w:color w:val="000000"/>
                <w:sz w:val="22"/>
                <w:szCs w:val="22"/>
              </w:rPr>
            </w:pPr>
            <w:r>
              <w:rPr>
                <w:rFonts w:ascii="Arial" w:hAnsi="Arial" w:cs="Arial"/>
                <w:color w:val="000000"/>
                <w:sz w:val="22"/>
                <w:szCs w:val="22"/>
              </w:rPr>
              <w:t xml:space="preserve">     2.400.000,00 </w:t>
            </w:r>
          </w:p>
        </w:tc>
      </w:tr>
      <w:tr w:rsidR="000A7155" w:rsidTr="000A7155">
        <w:trPr>
          <w:trHeight w:val="285"/>
        </w:trPr>
        <w:tc>
          <w:tcPr>
            <w:tcW w:w="7649" w:type="dxa"/>
            <w:tcBorders>
              <w:top w:val="nil"/>
              <w:left w:val="single" w:sz="4" w:space="0" w:color="auto"/>
              <w:bottom w:val="single" w:sz="4" w:space="0" w:color="auto"/>
              <w:right w:val="single" w:sz="4" w:space="0" w:color="auto"/>
            </w:tcBorders>
            <w:shd w:val="clear" w:color="auto" w:fill="auto"/>
            <w:noWrap/>
            <w:vAlign w:val="bottom"/>
            <w:hideMark/>
          </w:tcPr>
          <w:p w:rsidR="000A7155" w:rsidRDefault="000A7155">
            <w:pPr>
              <w:rPr>
                <w:rFonts w:ascii="Arial" w:hAnsi="Arial" w:cs="Arial"/>
                <w:color w:val="000000"/>
                <w:sz w:val="22"/>
                <w:szCs w:val="22"/>
              </w:rPr>
            </w:pPr>
            <w:r>
              <w:rPr>
                <w:rFonts w:ascii="Arial" w:hAnsi="Arial" w:cs="Arial"/>
                <w:color w:val="000000"/>
                <w:sz w:val="22"/>
                <w:szCs w:val="22"/>
              </w:rPr>
              <w:t>Obra - Construção do novo RU e espaço de convivência</w:t>
            </w:r>
          </w:p>
        </w:tc>
        <w:tc>
          <w:tcPr>
            <w:tcW w:w="1219" w:type="dxa"/>
            <w:tcBorders>
              <w:top w:val="nil"/>
              <w:left w:val="nil"/>
              <w:bottom w:val="single" w:sz="4" w:space="0" w:color="auto"/>
              <w:right w:val="single" w:sz="4" w:space="0" w:color="auto"/>
            </w:tcBorders>
            <w:shd w:val="clear" w:color="auto" w:fill="auto"/>
            <w:noWrap/>
            <w:vAlign w:val="center"/>
            <w:hideMark/>
          </w:tcPr>
          <w:p w:rsidR="000A7155" w:rsidRDefault="000A7155">
            <w:pPr>
              <w:jc w:val="right"/>
              <w:rPr>
                <w:rFonts w:ascii="Arial" w:hAnsi="Arial" w:cs="Arial"/>
                <w:color w:val="000000"/>
                <w:sz w:val="22"/>
                <w:szCs w:val="22"/>
              </w:rPr>
            </w:pPr>
            <w:r>
              <w:rPr>
                <w:rFonts w:ascii="Arial" w:hAnsi="Arial" w:cs="Arial"/>
                <w:color w:val="000000"/>
                <w:sz w:val="22"/>
                <w:szCs w:val="22"/>
              </w:rPr>
              <w:t xml:space="preserve">     1.200.000,00 </w:t>
            </w:r>
          </w:p>
        </w:tc>
      </w:tr>
      <w:tr w:rsidR="000A7155" w:rsidTr="000A7155">
        <w:trPr>
          <w:trHeight w:val="285"/>
        </w:trPr>
        <w:tc>
          <w:tcPr>
            <w:tcW w:w="7649" w:type="dxa"/>
            <w:tcBorders>
              <w:top w:val="nil"/>
              <w:left w:val="single" w:sz="4" w:space="0" w:color="auto"/>
              <w:bottom w:val="single" w:sz="4" w:space="0" w:color="auto"/>
              <w:right w:val="single" w:sz="4" w:space="0" w:color="auto"/>
            </w:tcBorders>
            <w:shd w:val="clear" w:color="auto" w:fill="auto"/>
            <w:vAlign w:val="bottom"/>
            <w:hideMark/>
          </w:tcPr>
          <w:p w:rsidR="000A7155" w:rsidRDefault="000A7155">
            <w:pPr>
              <w:rPr>
                <w:rFonts w:ascii="Arial" w:hAnsi="Arial" w:cs="Arial"/>
                <w:color w:val="000000"/>
                <w:sz w:val="22"/>
                <w:szCs w:val="22"/>
              </w:rPr>
            </w:pPr>
            <w:r>
              <w:rPr>
                <w:rFonts w:ascii="Arial" w:hAnsi="Arial" w:cs="Arial"/>
                <w:color w:val="000000"/>
                <w:sz w:val="22"/>
                <w:szCs w:val="22"/>
              </w:rPr>
              <w:t>Obra - Sistema de água (caixa, tubulação, cisterna, etc)</w:t>
            </w:r>
          </w:p>
        </w:tc>
        <w:tc>
          <w:tcPr>
            <w:tcW w:w="1219" w:type="dxa"/>
            <w:tcBorders>
              <w:top w:val="nil"/>
              <w:left w:val="nil"/>
              <w:bottom w:val="single" w:sz="4" w:space="0" w:color="auto"/>
              <w:right w:val="single" w:sz="4" w:space="0" w:color="auto"/>
            </w:tcBorders>
            <w:shd w:val="clear" w:color="auto" w:fill="auto"/>
            <w:noWrap/>
            <w:vAlign w:val="center"/>
            <w:hideMark/>
          </w:tcPr>
          <w:p w:rsidR="000A7155" w:rsidRDefault="000A7155">
            <w:pPr>
              <w:jc w:val="right"/>
              <w:rPr>
                <w:rFonts w:ascii="Arial" w:hAnsi="Arial" w:cs="Arial"/>
                <w:color w:val="000000"/>
                <w:sz w:val="22"/>
                <w:szCs w:val="22"/>
              </w:rPr>
            </w:pPr>
            <w:r>
              <w:rPr>
                <w:rFonts w:ascii="Arial" w:hAnsi="Arial" w:cs="Arial"/>
                <w:color w:val="000000"/>
                <w:sz w:val="22"/>
                <w:szCs w:val="22"/>
              </w:rPr>
              <w:t>150.000,00</w:t>
            </w:r>
          </w:p>
        </w:tc>
      </w:tr>
      <w:tr w:rsidR="000A7155" w:rsidTr="000A7155">
        <w:trPr>
          <w:trHeight w:val="300"/>
        </w:trPr>
        <w:tc>
          <w:tcPr>
            <w:tcW w:w="7649" w:type="dxa"/>
            <w:tcBorders>
              <w:top w:val="nil"/>
              <w:left w:val="single" w:sz="4" w:space="0" w:color="auto"/>
              <w:bottom w:val="single" w:sz="4" w:space="0" w:color="auto"/>
              <w:right w:val="single" w:sz="4" w:space="0" w:color="auto"/>
            </w:tcBorders>
            <w:shd w:val="clear" w:color="auto" w:fill="auto"/>
            <w:noWrap/>
            <w:vAlign w:val="bottom"/>
            <w:hideMark/>
          </w:tcPr>
          <w:p w:rsidR="000A7155" w:rsidRDefault="000A7155">
            <w:pPr>
              <w:rPr>
                <w:rFonts w:ascii="Arial" w:hAnsi="Arial" w:cs="Arial"/>
                <w:b/>
                <w:bCs/>
                <w:color w:val="000000"/>
                <w:sz w:val="22"/>
                <w:szCs w:val="22"/>
              </w:rPr>
            </w:pPr>
            <w:r>
              <w:rPr>
                <w:rFonts w:ascii="Arial" w:hAnsi="Arial" w:cs="Arial"/>
                <w:b/>
                <w:bCs/>
                <w:color w:val="000000"/>
                <w:sz w:val="22"/>
                <w:szCs w:val="22"/>
              </w:rPr>
              <w:t>TOTAL</w:t>
            </w:r>
          </w:p>
        </w:tc>
        <w:tc>
          <w:tcPr>
            <w:tcW w:w="1219" w:type="dxa"/>
            <w:tcBorders>
              <w:top w:val="nil"/>
              <w:left w:val="nil"/>
              <w:bottom w:val="single" w:sz="4" w:space="0" w:color="auto"/>
              <w:right w:val="single" w:sz="4" w:space="0" w:color="auto"/>
            </w:tcBorders>
            <w:shd w:val="clear" w:color="auto" w:fill="auto"/>
            <w:noWrap/>
            <w:vAlign w:val="bottom"/>
            <w:hideMark/>
          </w:tcPr>
          <w:p w:rsidR="000A7155" w:rsidRDefault="000A7155">
            <w:pPr>
              <w:jc w:val="right"/>
              <w:rPr>
                <w:rFonts w:ascii="Arial" w:hAnsi="Arial" w:cs="Arial"/>
                <w:b/>
                <w:bCs/>
                <w:color w:val="000000"/>
                <w:sz w:val="22"/>
                <w:szCs w:val="22"/>
              </w:rPr>
            </w:pPr>
            <w:r>
              <w:rPr>
                <w:rFonts w:ascii="Arial" w:hAnsi="Arial" w:cs="Arial"/>
                <w:b/>
                <w:bCs/>
                <w:color w:val="000000"/>
                <w:sz w:val="22"/>
                <w:szCs w:val="22"/>
              </w:rPr>
              <w:t>4.425.000,00</w:t>
            </w:r>
          </w:p>
        </w:tc>
      </w:tr>
      <w:tr w:rsidR="000A7155" w:rsidTr="000A7155">
        <w:trPr>
          <w:trHeight w:val="315"/>
        </w:trPr>
        <w:tc>
          <w:tcPr>
            <w:tcW w:w="7649" w:type="dxa"/>
            <w:tcBorders>
              <w:top w:val="nil"/>
              <w:left w:val="nil"/>
              <w:bottom w:val="nil"/>
              <w:right w:val="nil"/>
            </w:tcBorders>
            <w:shd w:val="clear" w:color="auto" w:fill="auto"/>
            <w:noWrap/>
            <w:vAlign w:val="bottom"/>
            <w:hideMark/>
          </w:tcPr>
          <w:p w:rsidR="000A7155" w:rsidRDefault="000A7155">
            <w:pPr>
              <w:rPr>
                <w:rFonts w:ascii="Calibri" w:hAnsi="Calibri"/>
                <w:color w:val="000000"/>
              </w:rPr>
            </w:pPr>
          </w:p>
        </w:tc>
        <w:tc>
          <w:tcPr>
            <w:tcW w:w="1219" w:type="dxa"/>
            <w:tcBorders>
              <w:top w:val="nil"/>
              <w:left w:val="nil"/>
              <w:bottom w:val="nil"/>
              <w:right w:val="nil"/>
            </w:tcBorders>
            <w:shd w:val="clear" w:color="auto" w:fill="auto"/>
            <w:noWrap/>
            <w:vAlign w:val="bottom"/>
            <w:hideMark/>
          </w:tcPr>
          <w:p w:rsidR="000A7155" w:rsidRDefault="000A7155">
            <w:pPr>
              <w:rPr>
                <w:rFonts w:ascii="Calibri" w:hAnsi="Calibri"/>
                <w:color w:val="000000"/>
              </w:rPr>
            </w:pPr>
          </w:p>
        </w:tc>
      </w:tr>
      <w:tr w:rsidR="000A7155" w:rsidTr="000A7155">
        <w:trPr>
          <w:trHeight w:val="315"/>
        </w:trPr>
        <w:tc>
          <w:tcPr>
            <w:tcW w:w="7649" w:type="dxa"/>
            <w:tcBorders>
              <w:top w:val="nil"/>
              <w:left w:val="nil"/>
              <w:bottom w:val="nil"/>
              <w:right w:val="nil"/>
            </w:tcBorders>
            <w:shd w:val="clear" w:color="auto" w:fill="auto"/>
            <w:noWrap/>
            <w:vAlign w:val="bottom"/>
            <w:hideMark/>
          </w:tcPr>
          <w:p w:rsidR="000A7155" w:rsidRDefault="000A7155">
            <w:pPr>
              <w:rPr>
                <w:rFonts w:ascii="Calibri" w:hAnsi="Calibri"/>
                <w:color w:val="000000"/>
              </w:rPr>
            </w:pPr>
          </w:p>
        </w:tc>
        <w:tc>
          <w:tcPr>
            <w:tcW w:w="1219" w:type="dxa"/>
            <w:tcBorders>
              <w:top w:val="nil"/>
              <w:left w:val="nil"/>
              <w:bottom w:val="nil"/>
              <w:right w:val="nil"/>
            </w:tcBorders>
            <w:shd w:val="clear" w:color="auto" w:fill="auto"/>
            <w:noWrap/>
            <w:vAlign w:val="bottom"/>
            <w:hideMark/>
          </w:tcPr>
          <w:p w:rsidR="000A7155" w:rsidRDefault="000A7155">
            <w:pPr>
              <w:rPr>
                <w:rFonts w:ascii="Calibri" w:hAnsi="Calibri"/>
                <w:color w:val="000000"/>
              </w:rPr>
            </w:pPr>
          </w:p>
        </w:tc>
      </w:tr>
      <w:tr w:rsidR="000A7155" w:rsidTr="000A7155">
        <w:trPr>
          <w:trHeight w:val="420"/>
        </w:trPr>
        <w:tc>
          <w:tcPr>
            <w:tcW w:w="8868" w:type="dxa"/>
            <w:gridSpan w:val="2"/>
            <w:tcBorders>
              <w:top w:val="nil"/>
              <w:left w:val="nil"/>
              <w:bottom w:val="nil"/>
              <w:right w:val="nil"/>
            </w:tcBorders>
            <w:shd w:val="clear" w:color="auto" w:fill="auto"/>
            <w:noWrap/>
            <w:vAlign w:val="bottom"/>
            <w:hideMark/>
          </w:tcPr>
          <w:p w:rsidR="000A7155" w:rsidRDefault="000A7155">
            <w:pPr>
              <w:rPr>
                <w:rFonts w:ascii="Calibri" w:hAnsi="Calibri"/>
                <w:b/>
                <w:bCs/>
                <w:color w:val="000000"/>
                <w:sz w:val="32"/>
                <w:szCs w:val="32"/>
              </w:rPr>
            </w:pPr>
            <w:r>
              <w:rPr>
                <w:rFonts w:ascii="Calibri" w:hAnsi="Calibri"/>
                <w:b/>
                <w:bCs/>
                <w:color w:val="000000"/>
                <w:sz w:val="32"/>
                <w:szCs w:val="32"/>
              </w:rPr>
              <w:t>CAMPUS FRANCISCO BELTRÃO</w:t>
            </w:r>
          </w:p>
        </w:tc>
      </w:tr>
      <w:tr w:rsidR="000A7155" w:rsidTr="000A7155">
        <w:trPr>
          <w:trHeight w:val="300"/>
        </w:trPr>
        <w:tc>
          <w:tcPr>
            <w:tcW w:w="764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155" w:rsidRDefault="000A7155">
            <w:pPr>
              <w:jc w:val="center"/>
              <w:rPr>
                <w:rFonts w:ascii="Arial" w:hAnsi="Arial" w:cs="Arial"/>
                <w:b/>
                <w:bCs/>
                <w:color w:val="000000"/>
              </w:rPr>
            </w:pPr>
            <w:r>
              <w:rPr>
                <w:rFonts w:ascii="Arial" w:hAnsi="Arial" w:cs="Arial"/>
                <w:b/>
                <w:bCs/>
                <w:color w:val="000000"/>
              </w:rPr>
              <w:t>Descrição</w:t>
            </w:r>
          </w:p>
        </w:tc>
        <w:tc>
          <w:tcPr>
            <w:tcW w:w="121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A7155" w:rsidRDefault="000A7155">
            <w:pPr>
              <w:jc w:val="center"/>
              <w:rPr>
                <w:rFonts w:ascii="Arial" w:hAnsi="Arial" w:cs="Arial"/>
                <w:b/>
                <w:bCs/>
                <w:color w:val="000000"/>
              </w:rPr>
            </w:pPr>
            <w:r>
              <w:rPr>
                <w:rFonts w:ascii="Arial" w:hAnsi="Arial" w:cs="Arial"/>
                <w:b/>
                <w:bCs/>
                <w:color w:val="000000"/>
              </w:rPr>
              <w:t>RECURSOS DO TESOURO</w:t>
            </w:r>
          </w:p>
        </w:tc>
      </w:tr>
      <w:tr w:rsidR="000A7155" w:rsidTr="000A7155">
        <w:trPr>
          <w:trHeight w:val="300"/>
        </w:trPr>
        <w:tc>
          <w:tcPr>
            <w:tcW w:w="7649" w:type="dxa"/>
            <w:vMerge/>
            <w:tcBorders>
              <w:top w:val="single" w:sz="4" w:space="0" w:color="auto"/>
              <w:left w:val="single" w:sz="4" w:space="0" w:color="auto"/>
              <w:bottom w:val="single" w:sz="4" w:space="0" w:color="auto"/>
              <w:right w:val="single" w:sz="4" w:space="0" w:color="auto"/>
            </w:tcBorders>
            <w:vAlign w:val="center"/>
            <w:hideMark/>
          </w:tcPr>
          <w:p w:rsidR="000A7155" w:rsidRDefault="000A7155">
            <w:pPr>
              <w:rPr>
                <w:rFonts w:ascii="Arial" w:hAnsi="Arial" w:cs="Arial"/>
                <w:b/>
                <w:bCs/>
                <w:color w:val="000000"/>
              </w:rPr>
            </w:pPr>
          </w:p>
        </w:tc>
        <w:tc>
          <w:tcPr>
            <w:tcW w:w="1219" w:type="dxa"/>
            <w:vMerge/>
            <w:tcBorders>
              <w:top w:val="single" w:sz="4" w:space="0" w:color="auto"/>
              <w:left w:val="single" w:sz="4" w:space="0" w:color="auto"/>
              <w:bottom w:val="single" w:sz="4" w:space="0" w:color="000000"/>
              <w:right w:val="single" w:sz="4" w:space="0" w:color="auto"/>
            </w:tcBorders>
            <w:vAlign w:val="center"/>
            <w:hideMark/>
          </w:tcPr>
          <w:p w:rsidR="000A7155" w:rsidRDefault="000A7155">
            <w:pPr>
              <w:rPr>
                <w:rFonts w:ascii="Arial" w:hAnsi="Arial" w:cs="Arial"/>
                <w:b/>
                <w:bCs/>
                <w:color w:val="000000"/>
              </w:rPr>
            </w:pPr>
          </w:p>
        </w:tc>
      </w:tr>
      <w:tr w:rsidR="000A7155" w:rsidTr="000A7155">
        <w:trPr>
          <w:trHeight w:val="570"/>
        </w:trPr>
        <w:tc>
          <w:tcPr>
            <w:tcW w:w="7649" w:type="dxa"/>
            <w:tcBorders>
              <w:top w:val="nil"/>
              <w:left w:val="single" w:sz="4" w:space="0" w:color="000000"/>
              <w:bottom w:val="single" w:sz="4" w:space="0" w:color="000000"/>
              <w:right w:val="single" w:sz="4" w:space="0" w:color="000000"/>
            </w:tcBorders>
            <w:shd w:val="clear" w:color="000000" w:fill="FFFFFF"/>
            <w:vAlign w:val="bottom"/>
            <w:hideMark/>
          </w:tcPr>
          <w:p w:rsidR="000A7155" w:rsidRDefault="000A7155">
            <w:pPr>
              <w:rPr>
                <w:rFonts w:ascii="Arial" w:hAnsi="Arial" w:cs="Arial"/>
                <w:color w:val="000000"/>
                <w:sz w:val="22"/>
                <w:szCs w:val="22"/>
              </w:rPr>
            </w:pPr>
            <w:r>
              <w:rPr>
                <w:rFonts w:ascii="Arial" w:hAnsi="Arial" w:cs="Arial"/>
                <w:color w:val="000000"/>
                <w:sz w:val="22"/>
                <w:szCs w:val="22"/>
              </w:rPr>
              <w:t>Infraestrutura  para atender demandas dos cursos de graduação implantados no Campus de Francisco Beltrão</w:t>
            </w:r>
          </w:p>
        </w:tc>
        <w:tc>
          <w:tcPr>
            <w:tcW w:w="1219" w:type="dxa"/>
            <w:tcBorders>
              <w:top w:val="nil"/>
              <w:left w:val="nil"/>
              <w:bottom w:val="single" w:sz="4" w:space="0" w:color="000000"/>
              <w:right w:val="single" w:sz="4" w:space="0" w:color="000000"/>
            </w:tcBorders>
            <w:shd w:val="clear" w:color="000000" w:fill="FFFFFF"/>
            <w:vAlign w:val="bottom"/>
            <w:hideMark/>
          </w:tcPr>
          <w:p w:rsidR="000A7155" w:rsidRDefault="000A7155">
            <w:pPr>
              <w:jc w:val="right"/>
              <w:rPr>
                <w:rFonts w:ascii="Arial" w:hAnsi="Arial" w:cs="Arial"/>
                <w:color w:val="000000"/>
                <w:sz w:val="22"/>
                <w:szCs w:val="22"/>
              </w:rPr>
            </w:pPr>
            <w:r>
              <w:rPr>
                <w:rFonts w:ascii="Arial" w:hAnsi="Arial" w:cs="Arial"/>
                <w:color w:val="000000"/>
                <w:sz w:val="22"/>
                <w:szCs w:val="22"/>
              </w:rPr>
              <w:t>500.000,00</w:t>
            </w:r>
          </w:p>
        </w:tc>
      </w:tr>
      <w:tr w:rsidR="000A7155" w:rsidTr="000A7155">
        <w:trPr>
          <w:trHeight w:val="570"/>
        </w:trPr>
        <w:tc>
          <w:tcPr>
            <w:tcW w:w="7649" w:type="dxa"/>
            <w:tcBorders>
              <w:top w:val="nil"/>
              <w:left w:val="single" w:sz="4" w:space="0" w:color="000000"/>
              <w:bottom w:val="single" w:sz="4" w:space="0" w:color="000000"/>
              <w:right w:val="single" w:sz="4" w:space="0" w:color="000000"/>
            </w:tcBorders>
            <w:shd w:val="clear" w:color="D9D9D9" w:fill="FFFFFF"/>
            <w:vAlign w:val="bottom"/>
            <w:hideMark/>
          </w:tcPr>
          <w:p w:rsidR="000A7155" w:rsidRDefault="000A7155">
            <w:pPr>
              <w:rPr>
                <w:rFonts w:ascii="Arial" w:hAnsi="Arial" w:cs="Arial"/>
                <w:color w:val="000000"/>
                <w:sz w:val="22"/>
                <w:szCs w:val="22"/>
              </w:rPr>
            </w:pPr>
            <w:r>
              <w:rPr>
                <w:rFonts w:ascii="Arial" w:hAnsi="Arial" w:cs="Arial"/>
                <w:color w:val="000000"/>
                <w:sz w:val="22"/>
                <w:szCs w:val="22"/>
              </w:rPr>
              <w:t>Infraestrurura para atender aos cursos de graduação em implantação no Campus de Francisco Beltrão</w:t>
            </w:r>
          </w:p>
        </w:tc>
        <w:tc>
          <w:tcPr>
            <w:tcW w:w="1219" w:type="dxa"/>
            <w:tcBorders>
              <w:top w:val="nil"/>
              <w:left w:val="nil"/>
              <w:bottom w:val="single" w:sz="4" w:space="0" w:color="000000"/>
              <w:right w:val="single" w:sz="4" w:space="0" w:color="000000"/>
            </w:tcBorders>
            <w:shd w:val="clear" w:color="D9D9D9" w:fill="FFFFFF"/>
            <w:vAlign w:val="bottom"/>
            <w:hideMark/>
          </w:tcPr>
          <w:p w:rsidR="000A7155" w:rsidRDefault="000A7155">
            <w:pPr>
              <w:jc w:val="right"/>
              <w:rPr>
                <w:rFonts w:ascii="Arial" w:hAnsi="Arial" w:cs="Arial"/>
                <w:color w:val="000000"/>
                <w:sz w:val="22"/>
                <w:szCs w:val="22"/>
              </w:rPr>
            </w:pPr>
            <w:r>
              <w:rPr>
                <w:rFonts w:ascii="Arial" w:hAnsi="Arial" w:cs="Arial"/>
                <w:color w:val="000000"/>
                <w:sz w:val="22"/>
                <w:szCs w:val="22"/>
              </w:rPr>
              <w:t>500.000,00</w:t>
            </w:r>
          </w:p>
        </w:tc>
      </w:tr>
      <w:tr w:rsidR="000A7155" w:rsidTr="000A7155">
        <w:trPr>
          <w:trHeight w:val="570"/>
        </w:trPr>
        <w:tc>
          <w:tcPr>
            <w:tcW w:w="7649" w:type="dxa"/>
            <w:tcBorders>
              <w:top w:val="nil"/>
              <w:left w:val="single" w:sz="4" w:space="0" w:color="000000"/>
              <w:bottom w:val="single" w:sz="4" w:space="0" w:color="000000"/>
              <w:right w:val="single" w:sz="4" w:space="0" w:color="000000"/>
            </w:tcBorders>
            <w:shd w:val="clear" w:color="000000" w:fill="FFFFFF"/>
            <w:vAlign w:val="bottom"/>
            <w:hideMark/>
          </w:tcPr>
          <w:p w:rsidR="000A7155" w:rsidRDefault="000A7155">
            <w:pPr>
              <w:rPr>
                <w:rFonts w:ascii="Arial" w:hAnsi="Arial" w:cs="Arial"/>
                <w:color w:val="000000"/>
                <w:sz w:val="22"/>
                <w:szCs w:val="22"/>
              </w:rPr>
            </w:pPr>
            <w:r>
              <w:rPr>
                <w:rFonts w:ascii="Arial" w:hAnsi="Arial" w:cs="Arial"/>
                <w:color w:val="000000"/>
                <w:sz w:val="22"/>
                <w:szCs w:val="22"/>
              </w:rPr>
              <w:t>Infraestrutura para atender aos cursos de pós-graduação e demandas da pesquisa e extensão implantados no Campus FB</w:t>
            </w:r>
          </w:p>
        </w:tc>
        <w:tc>
          <w:tcPr>
            <w:tcW w:w="1219" w:type="dxa"/>
            <w:tcBorders>
              <w:top w:val="nil"/>
              <w:left w:val="nil"/>
              <w:bottom w:val="single" w:sz="4" w:space="0" w:color="000000"/>
              <w:right w:val="single" w:sz="4" w:space="0" w:color="000000"/>
            </w:tcBorders>
            <w:shd w:val="clear" w:color="000000" w:fill="FFFFFF"/>
            <w:vAlign w:val="bottom"/>
            <w:hideMark/>
          </w:tcPr>
          <w:p w:rsidR="000A7155" w:rsidRDefault="000A7155">
            <w:pPr>
              <w:jc w:val="right"/>
              <w:rPr>
                <w:rFonts w:ascii="Arial" w:hAnsi="Arial" w:cs="Arial"/>
                <w:color w:val="000000"/>
                <w:sz w:val="22"/>
                <w:szCs w:val="22"/>
              </w:rPr>
            </w:pPr>
            <w:r>
              <w:rPr>
                <w:rFonts w:ascii="Arial" w:hAnsi="Arial" w:cs="Arial"/>
                <w:color w:val="000000"/>
                <w:sz w:val="22"/>
                <w:szCs w:val="22"/>
              </w:rPr>
              <w:t>500.000,00</w:t>
            </w:r>
          </w:p>
        </w:tc>
      </w:tr>
      <w:tr w:rsidR="000A7155" w:rsidTr="000A7155">
        <w:trPr>
          <w:trHeight w:val="285"/>
        </w:trPr>
        <w:tc>
          <w:tcPr>
            <w:tcW w:w="7649" w:type="dxa"/>
            <w:tcBorders>
              <w:top w:val="nil"/>
              <w:left w:val="single" w:sz="4" w:space="0" w:color="000000"/>
              <w:bottom w:val="single" w:sz="4" w:space="0" w:color="000000"/>
              <w:right w:val="single" w:sz="4" w:space="0" w:color="000000"/>
            </w:tcBorders>
            <w:shd w:val="clear" w:color="000000" w:fill="FFFFFF"/>
            <w:vAlign w:val="bottom"/>
            <w:hideMark/>
          </w:tcPr>
          <w:p w:rsidR="000A7155" w:rsidRDefault="000A7155">
            <w:pPr>
              <w:rPr>
                <w:rFonts w:ascii="Arial" w:hAnsi="Arial" w:cs="Arial"/>
                <w:color w:val="000000"/>
                <w:sz w:val="22"/>
                <w:szCs w:val="22"/>
              </w:rPr>
            </w:pPr>
            <w:r>
              <w:rPr>
                <w:rFonts w:ascii="Arial" w:hAnsi="Arial" w:cs="Arial"/>
                <w:color w:val="000000"/>
                <w:sz w:val="22"/>
                <w:szCs w:val="22"/>
              </w:rPr>
              <w:t>Equipamentos e material permanente</w:t>
            </w:r>
          </w:p>
        </w:tc>
        <w:tc>
          <w:tcPr>
            <w:tcW w:w="1219" w:type="dxa"/>
            <w:tcBorders>
              <w:top w:val="nil"/>
              <w:left w:val="nil"/>
              <w:bottom w:val="single" w:sz="4" w:space="0" w:color="000000"/>
              <w:right w:val="single" w:sz="4" w:space="0" w:color="000000"/>
            </w:tcBorders>
            <w:shd w:val="clear" w:color="000000" w:fill="FFFFFF"/>
            <w:vAlign w:val="bottom"/>
            <w:hideMark/>
          </w:tcPr>
          <w:p w:rsidR="000A7155" w:rsidRDefault="000A7155">
            <w:pPr>
              <w:jc w:val="right"/>
              <w:rPr>
                <w:rFonts w:ascii="Arial" w:hAnsi="Arial" w:cs="Arial"/>
                <w:color w:val="000000"/>
                <w:sz w:val="22"/>
                <w:szCs w:val="22"/>
              </w:rPr>
            </w:pPr>
            <w:r>
              <w:rPr>
                <w:rFonts w:ascii="Arial" w:hAnsi="Arial" w:cs="Arial"/>
                <w:color w:val="000000"/>
                <w:sz w:val="22"/>
                <w:szCs w:val="22"/>
              </w:rPr>
              <w:t>500.000,00</w:t>
            </w:r>
          </w:p>
        </w:tc>
      </w:tr>
      <w:tr w:rsidR="000A7155" w:rsidTr="000A7155">
        <w:trPr>
          <w:trHeight w:val="855"/>
        </w:trPr>
        <w:tc>
          <w:tcPr>
            <w:tcW w:w="7649" w:type="dxa"/>
            <w:tcBorders>
              <w:top w:val="nil"/>
              <w:left w:val="single" w:sz="4" w:space="0" w:color="000000"/>
              <w:bottom w:val="single" w:sz="4" w:space="0" w:color="000000"/>
              <w:right w:val="single" w:sz="4" w:space="0" w:color="000000"/>
            </w:tcBorders>
            <w:shd w:val="clear" w:color="D9D9D9" w:fill="FFFFFF"/>
            <w:vAlign w:val="bottom"/>
            <w:hideMark/>
          </w:tcPr>
          <w:p w:rsidR="000A7155" w:rsidRDefault="000A7155">
            <w:pPr>
              <w:rPr>
                <w:rFonts w:ascii="Arial" w:hAnsi="Arial" w:cs="Arial"/>
                <w:color w:val="000000"/>
                <w:sz w:val="22"/>
                <w:szCs w:val="22"/>
              </w:rPr>
            </w:pPr>
            <w:r>
              <w:rPr>
                <w:rFonts w:ascii="Arial" w:hAnsi="Arial" w:cs="Arial"/>
                <w:color w:val="000000"/>
                <w:sz w:val="22"/>
                <w:szCs w:val="22"/>
              </w:rPr>
              <w:t>Obras de construção e estrutura de salas e laboratórios para atender as demandas dos cursos de graduação, pos-graduação, pesquisa e extensão</w:t>
            </w:r>
          </w:p>
        </w:tc>
        <w:tc>
          <w:tcPr>
            <w:tcW w:w="1219" w:type="dxa"/>
            <w:tcBorders>
              <w:top w:val="nil"/>
              <w:left w:val="nil"/>
              <w:bottom w:val="single" w:sz="4" w:space="0" w:color="000000"/>
              <w:right w:val="single" w:sz="4" w:space="0" w:color="000000"/>
            </w:tcBorders>
            <w:shd w:val="clear" w:color="D9D9D9" w:fill="FFFFFF"/>
            <w:vAlign w:val="bottom"/>
            <w:hideMark/>
          </w:tcPr>
          <w:p w:rsidR="000A7155" w:rsidRDefault="000A7155">
            <w:pPr>
              <w:jc w:val="right"/>
              <w:rPr>
                <w:rFonts w:ascii="Arial" w:hAnsi="Arial" w:cs="Arial"/>
                <w:color w:val="000000"/>
                <w:sz w:val="22"/>
                <w:szCs w:val="22"/>
              </w:rPr>
            </w:pPr>
            <w:r>
              <w:rPr>
                <w:rFonts w:ascii="Arial" w:hAnsi="Arial" w:cs="Arial"/>
                <w:color w:val="000000"/>
                <w:sz w:val="22"/>
                <w:szCs w:val="22"/>
              </w:rPr>
              <w:t>5.000.000,00</w:t>
            </w:r>
          </w:p>
        </w:tc>
      </w:tr>
      <w:tr w:rsidR="000A7155" w:rsidTr="000A7155">
        <w:trPr>
          <w:trHeight w:val="300"/>
        </w:trPr>
        <w:tc>
          <w:tcPr>
            <w:tcW w:w="7649" w:type="dxa"/>
            <w:tcBorders>
              <w:top w:val="nil"/>
              <w:left w:val="single" w:sz="4" w:space="0" w:color="000000"/>
              <w:bottom w:val="single" w:sz="4" w:space="0" w:color="000000"/>
              <w:right w:val="single" w:sz="4" w:space="0" w:color="000000"/>
            </w:tcBorders>
            <w:shd w:val="clear" w:color="D9D9D9" w:fill="FFFFFF"/>
            <w:vAlign w:val="bottom"/>
            <w:hideMark/>
          </w:tcPr>
          <w:p w:rsidR="000A7155" w:rsidRDefault="000A7155">
            <w:pPr>
              <w:rPr>
                <w:rFonts w:ascii="Arial" w:hAnsi="Arial" w:cs="Arial"/>
                <w:color w:val="000000"/>
                <w:sz w:val="22"/>
                <w:szCs w:val="22"/>
              </w:rPr>
            </w:pPr>
            <w:r>
              <w:rPr>
                <w:rFonts w:ascii="Arial" w:hAnsi="Arial" w:cs="Arial"/>
                <w:color w:val="000000"/>
                <w:sz w:val="22"/>
                <w:szCs w:val="22"/>
              </w:rPr>
              <w:t>TOTAL</w:t>
            </w:r>
          </w:p>
        </w:tc>
        <w:tc>
          <w:tcPr>
            <w:tcW w:w="1219" w:type="dxa"/>
            <w:tcBorders>
              <w:top w:val="nil"/>
              <w:left w:val="nil"/>
              <w:bottom w:val="single" w:sz="4" w:space="0" w:color="000000"/>
              <w:right w:val="single" w:sz="4" w:space="0" w:color="000000"/>
            </w:tcBorders>
            <w:shd w:val="clear" w:color="D9D9D9" w:fill="FFFFFF"/>
            <w:vAlign w:val="bottom"/>
            <w:hideMark/>
          </w:tcPr>
          <w:p w:rsidR="000A7155" w:rsidRDefault="000A7155">
            <w:pPr>
              <w:jc w:val="right"/>
              <w:rPr>
                <w:rFonts w:ascii="Arial" w:hAnsi="Arial" w:cs="Arial"/>
                <w:b/>
                <w:bCs/>
                <w:color w:val="000000"/>
                <w:sz w:val="22"/>
                <w:szCs w:val="22"/>
              </w:rPr>
            </w:pPr>
            <w:r>
              <w:rPr>
                <w:rFonts w:ascii="Arial" w:hAnsi="Arial" w:cs="Arial"/>
                <w:b/>
                <w:bCs/>
                <w:color w:val="000000"/>
                <w:sz w:val="22"/>
                <w:szCs w:val="22"/>
              </w:rPr>
              <w:t>7.000.000,00</w:t>
            </w:r>
          </w:p>
        </w:tc>
      </w:tr>
      <w:tr w:rsidR="000A7155" w:rsidTr="000A7155">
        <w:trPr>
          <w:trHeight w:val="300"/>
        </w:trPr>
        <w:tc>
          <w:tcPr>
            <w:tcW w:w="7649" w:type="dxa"/>
            <w:tcBorders>
              <w:top w:val="nil"/>
              <w:left w:val="nil"/>
              <w:bottom w:val="nil"/>
              <w:right w:val="nil"/>
            </w:tcBorders>
            <w:shd w:val="clear" w:color="auto" w:fill="auto"/>
            <w:noWrap/>
            <w:vAlign w:val="bottom"/>
            <w:hideMark/>
          </w:tcPr>
          <w:p w:rsidR="000A7155" w:rsidRDefault="000A7155">
            <w:pPr>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0A7155" w:rsidRDefault="000A7155">
            <w:pPr>
              <w:rPr>
                <w:rFonts w:ascii="Calibri" w:hAnsi="Calibri"/>
                <w:color w:val="000000"/>
                <w:sz w:val="22"/>
                <w:szCs w:val="22"/>
              </w:rPr>
            </w:pPr>
          </w:p>
        </w:tc>
      </w:tr>
      <w:tr w:rsidR="000A7155" w:rsidTr="000A7155">
        <w:trPr>
          <w:trHeight w:val="300"/>
        </w:trPr>
        <w:tc>
          <w:tcPr>
            <w:tcW w:w="7649" w:type="dxa"/>
            <w:tcBorders>
              <w:top w:val="nil"/>
              <w:left w:val="nil"/>
              <w:bottom w:val="nil"/>
              <w:right w:val="nil"/>
            </w:tcBorders>
            <w:shd w:val="clear" w:color="auto" w:fill="auto"/>
            <w:noWrap/>
            <w:vAlign w:val="bottom"/>
            <w:hideMark/>
          </w:tcPr>
          <w:p w:rsidR="000A7155" w:rsidRDefault="000A7155">
            <w:pPr>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0A7155" w:rsidRDefault="000A7155">
            <w:pPr>
              <w:rPr>
                <w:rFonts w:ascii="Calibri" w:hAnsi="Calibri"/>
                <w:color w:val="000000"/>
                <w:sz w:val="22"/>
                <w:szCs w:val="22"/>
              </w:rPr>
            </w:pPr>
          </w:p>
        </w:tc>
      </w:tr>
      <w:tr w:rsidR="000A7155" w:rsidTr="000A7155">
        <w:trPr>
          <w:trHeight w:val="420"/>
        </w:trPr>
        <w:tc>
          <w:tcPr>
            <w:tcW w:w="8868" w:type="dxa"/>
            <w:gridSpan w:val="2"/>
            <w:tcBorders>
              <w:top w:val="nil"/>
              <w:left w:val="nil"/>
              <w:bottom w:val="nil"/>
              <w:right w:val="nil"/>
            </w:tcBorders>
            <w:shd w:val="clear" w:color="auto" w:fill="auto"/>
            <w:noWrap/>
            <w:vAlign w:val="bottom"/>
            <w:hideMark/>
          </w:tcPr>
          <w:p w:rsidR="000A7155" w:rsidRDefault="000A7155">
            <w:pPr>
              <w:rPr>
                <w:rFonts w:ascii="Calibri" w:hAnsi="Calibri"/>
                <w:b/>
                <w:bCs/>
                <w:color w:val="000000"/>
                <w:sz w:val="32"/>
                <w:szCs w:val="32"/>
              </w:rPr>
            </w:pPr>
            <w:r>
              <w:rPr>
                <w:rFonts w:ascii="Calibri" w:hAnsi="Calibri"/>
                <w:b/>
                <w:bCs/>
                <w:color w:val="000000"/>
                <w:sz w:val="32"/>
                <w:szCs w:val="32"/>
              </w:rPr>
              <w:t>CAMPUS MARECHAL CÂNDIDO RONDON</w:t>
            </w:r>
          </w:p>
        </w:tc>
      </w:tr>
      <w:tr w:rsidR="000A7155" w:rsidTr="000A7155">
        <w:trPr>
          <w:trHeight w:val="315"/>
        </w:trPr>
        <w:tc>
          <w:tcPr>
            <w:tcW w:w="764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155" w:rsidRDefault="000A7155">
            <w:pPr>
              <w:jc w:val="center"/>
              <w:rPr>
                <w:rFonts w:ascii="Arial" w:hAnsi="Arial" w:cs="Arial"/>
                <w:b/>
                <w:bCs/>
                <w:color w:val="000000"/>
              </w:rPr>
            </w:pPr>
            <w:r>
              <w:rPr>
                <w:rFonts w:ascii="Arial" w:hAnsi="Arial" w:cs="Arial"/>
                <w:b/>
                <w:bCs/>
                <w:color w:val="000000"/>
              </w:rPr>
              <w:t>Descrição</w:t>
            </w:r>
          </w:p>
        </w:tc>
        <w:tc>
          <w:tcPr>
            <w:tcW w:w="121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A7155" w:rsidRDefault="000A7155">
            <w:pPr>
              <w:jc w:val="center"/>
              <w:rPr>
                <w:rFonts w:ascii="Arial" w:hAnsi="Arial" w:cs="Arial"/>
                <w:b/>
                <w:bCs/>
                <w:color w:val="000000"/>
              </w:rPr>
            </w:pPr>
            <w:r>
              <w:rPr>
                <w:rFonts w:ascii="Arial" w:hAnsi="Arial" w:cs="Arial"/>
                <w:b/>
                <w:bCs/>
                <w:color w:val="000000"/>
              </w:rPr>
              <w:t>RECURSOS DO TESOURO</w:t>
            </w:r>
          </w:p>
        </w:tc>
      </w:tr>
      <w:tr w:rsidR="000A7155" w:rsidTr="000A7155">
        <w:trPr>
          <w:trHeight w:val="300"/>
        </w:trPr>
        <w:tc>
          <w:tcPr>
            <w:tcW w:w="7649" w:type="dxa"/>
            <w:vMerge/>
            <w:tcBorders>
              <w:top w:val="single" w:sz="4" w:space="0" w:color="auto"/>
              <w:left w:val="single" w:sz="4" w:space="0" w:color="auto"/>
              <w:bottom w:val="single" w:sz="4" w:space="0" w:color="auto"/>
              <w:right w:val="single" w:sz="4" w:space="0" w:color="auto"/>
            </w:tcBorders>
            <w:vAlign w:val="center"/>
            <w:hideMark/>
          </w:tcPr>
          <w:p w:rsidR="000A7155" w:rsidRDefault="000A7155">
            <w:pPr>
              <w:rPr>
                <w:rFonts w:ascii="Arial" w:hAnsi="Arial" w:cs="Arial"/>
                <w:b/>
                <w:bCs/>
                <w:color w:val="000000"/>
              </w:rPr>
            </w:pPr>
          </w:p>
        </w:tc>
        <w:tc>
          <w:tcPr>
            <w:tcW w:w="1219" w:type="dxa"/>
            <w:vMerge/>
            <w:tcBorders>
              <w:top w:val="single" w:sz="4" w:space="0" w:color="auto"/>
              <w:left w:val="single" w:sz="4" w:space="0" w:color="auto"/>
              <w:bottom w:val="single" w:sz="4" w:space="0" w:color="000000"/>
              <w:right w:val="single" w:sz="4" w:space="0" w:color="auto"/>
            </w:tcBorders>
            <w:vAlign w:val="center"/>
            <w:hideMark/>
          </w:tcPr>
          <w:p w:rsidR="000A7155" w:rsidRDefault="000A7155">
            <w:pPr>
              <w:rPr>
                <w:rFonts w:ascii="Arial" w:hAnsi="Arial" w:cs="Arial"/>
                <w:b/>
                <w:bCs/>
                <w:color w:val="000000"/>
              </w:rPr>
            </w:pPr>
          </w:p>
        </w:tc>
      </w:tr>
      <w:tr w:rsidR="000A7155" w:rsidTr="000A7155">
        <w:trPr>
          <w:trHeight w:val="855"/>
        </w:trPr>
        <w:tc>
          <w:tcPr>
            <w:tcW w:w="7649" w:type="dxa"/>
            <w:tcBorders>
              <w:top w:val="nil"/>
              <w:left w:val="single" w:sz="4" w:space="0" w:color="auto"/>
              <w:bottom w:val="single" w:sz="4" w:space="0" w:color="auto"/>
              <w:right w:val="single" w:sz="4" w:space="0" w:color="auto"/>
            </w:tcBorders>
            <w:shd w:val="clear" w:color="auto" w:fill="auto"/>
            <w:noWrap/>
            <w:vAlign w:val="bottom"/>
            <w:hideMark/>
          </w:tcPr>
          <w:p w:rsidR="000A7155" w:rsidRDefault="000A7155">
            <w:pPr>
              <w:rPr>
                <w:rFonts w:ascii="Arial" w:hAnsi="Arial" w:cs="Arial"/>
                <w:sz w:val="22"/>
                <w:szCs w:val="22"/>
              </w:rPr>
            </w:pPr>
            <w:r>
              <w:rPr>
                <w:rFonts w:ascii="Arial" w:hAnsi="Arial" w:cs="Arial"/>
                <w:sz w:val="22"/>
                <w:szCs w:val="22"/>
              </w:rPr>
              <w:t>Mobiliários e equipamentos diversos para: Complexo de Laboratórios do CCA; Centro Administrativo da Estação Experimetal de Linha Guará; Academia de Ginástica para o Curso de Educação Física</w:t>
            </w:r>
          </w:p>
        </w:tc>
        <w:tc>
          <w:tcPr>
            <w:tcW w:w="1219" w:type="dxa"/>
            <w:tcBorders>
              <w:top w:val="nil"/>
              <w:left w:val="nil"/>
              <w:bottom w:val="single" w:sz="4" w:space="0" w:color="auto"/>
              <w:right w:val="single" w:sz="4" w:space="0" w:color="auto"/>
            </w:tcBorders>
            <w:shd w:val="clear" w:color="auto" w:fill="auto"/>
            <w:noWrap/>
            <w:vAlign w:val="bottom"/>
            <w:hideMark/>
          </w:tcPr>
          <w:p w:rsidR="000A7155" w:rsidRDefault="000A7155">
            <w:pPr>
              <w:rPr>
                <w:rFonts w:ascii="Arial" w:hAnsi="Arial" w:cs="Arial"/>
                <w:color w:val="000000"/>
                <w:sz w:val="22"/>
                <w:szCs w:val="22"/>
              </w:rPr>
            </w:pPr>
            <w:r>
              <w:rPr>
                <w:rFonts w:ascii="Arial" w:hAnsi="Arial" w:cs="Arial"/>
                <w:color w:val="000000"/>
                <w:sz w:val="22"/>
                <w:szCs w:val="22"/>
              </w:rPr>
              <w:t xml:space="preserve">        350.000,00 </w:t>
            </w:r>
          </w:p>
        </w:tc>
      </w:tr>
      <w:tr w:rsidR="000A7155" w:rsidTr="000A7155">
        <w:trPr>
          <w:trHeight w:val="1140"/>
        </w:trPr>
        <w:tc>
          <w:tcPr>
            <w:tcW w:w="7649" w:type="dxa"/>
            <w:tcBorders>
              <w:top w:val="nil"/>
              <w:left w:val="single" w:sz="4" w:space="0" w:color="auto"/>
              <w:bottom w:val="single" w:sz="4" w:space="0" w:color="auto"/>
              <w:right w:val="single" w:sz="4" w:space="0" w:color="auto"/>
            </w:tcBorders>
            <w:shd w:val="clear" w:color="auto" w:fill="auto"/>
            <w:vAlign w:val="bottom"/>
            <w:hideMark/>
          </w:tcPr>
          <w:p w:rsidR="000A7155" w:rsidRDefault="000A7155">
            <w:pPr>
              <w:rPr>
                <w:rFonts w:ascii="Arial" w:hAnsi="Arial" w:cs="Arial"/>
                <w:color w:val="000000"/>
                <w:sz w:val="22"/>
                <w:szCs w:val="22"/>
              </w:rPr>
            </w:pPr>
            <w:r>
              <w:rPr>
                <w:rFonts w:ascii="Arial" w:hAnsi="Arial" w:cs="Arial"/>
                <w:color w:val="000000"/>
                <w:sz w:val="22"/>
                <w:szCs w:val="22"/>
              </w:rPr>
              <w:t>Investimento em infraestrutura para conclusão dos Blocos III e IV do Complexo de Laboratórios do Centro de Ciências Agrárias com área aproximada de 2.477m2, com instalação de rede de energia elétrica, abastecimento de água, saneamento e paisagismo</w:t>
            </w:r>
          </w:p>
        </w:tc>
        <w:tc>
          <w:tcPr>
            <w:tcW w:w="1219" w:type="dxa"/>
            <w:tcBorders>
              <w:top w:val="nil"/>
              <w:left w:val="nil"/>
              <w:bottom w:val="single" w:sz="4" w:space="0" w:color="auto"/>
              <w:right w:val="single" w:sz="4" w:space="0" w:color="auto"/>
            </w:tcBorders>
            <w:shd w:val="clear" w:color="auto" w:fill="auto"/>
            <w:noWrap/>
            <w:vAlign w:val="bottom"/>
            <w:hideMark/>
          </w:tcPr>
          <w:p w:rsidR="000A7155" w:rsidRDefault="000A7155">
            <w:pPr>
              <w:jc w:val="right"/>
              <w:rPr>
                <w:rFonts w:ascii="Arial" w:hAnsi="Arial" w:cs="Arial"/>
                <w:sz w:val="22"/>
                <w:szCs w:val="22"/>
              </w:rPr>
            </w:pPr>
            <w:r>
              <w:rPr>
                <w:rFonts w:ascii="Arial" w:hAnsi="Arial" w:cs="Arial"/>
                <w:sz w:val="22"/>
                <w:szCs w:val="22"/>
              </w:rPr>
              <w:t>1.200.000,00</w:t>
            </w:r>
          </w:p>
        </w:tc>
      </w:tr>
      <w:tr w:rsidR="000A7155" w:rsidTr="000A7155">
        <w:trPr>
          <w:trHeight w:val="1035"/>
        </w:trPr>
        <w:tc>
          <w:tcPr>
            <w:tcW w:w="7649" w:type="dxa"/>
            <w:tcBorders>
              <w:top w:val="nil"/>
              <w:left w:val="single" w:sz="4" w:space="0" w:color="auto"/>
              <w:bottom w:val="single" w:sz="4" w:space="0" w:color="auto"/>
              <w:right w:val="single" w:sz="4" w:space="0" w:color="auto"/>
            </w:tcBorders>
            <w:shd w:val="clear" w:color="auto" w:fill="auto"/>
            <w:noWrap/>
            <w:vAlign w:val="bottom"/>
            <w:hideMark/>
          </w:tcPr>
          <w:p w:rsidR="000A7155" w:rsidRDefault="000A7155">
            <w:pPr>
              <w:rPr>
                <w:rFonts w:ascii="Arial" w:hAnsi="Arial" w:cs="Arial"/>
                <w:color w:val="000000"/>
                <w:sz w:val="22"/>
                <w:szCs w:val="22"/>
              </w:rPr>
            </w:pPr>
            <w:r>
              <w:rPr>
                <w:rFonts w:ascii="Arial" w:hAnsi="Arial" w:cs="Arial"/>
                <w:color w:val="000000"/>
                <w:sz w:val="22"/>
                <w:szCs w:val="22"/>
              </w:rPr>
              <w:t>Construção do Centro Administrativo da Estação Experimental de Linha Guará com aproximadamente 140m2</w:t>
            </w:r>
          </w:p>
        </w:tc>
        <w:tc>
          <w:tcPr>
            <w:tcW w:w="1219" w:type="dxa"/>
            <w:tcBorders>
              <w:top w:val="nil"/>
              <w:left w:val="nil"/>
              <w:bottom w:val="single" w:sz="4" w:space="0" w:color="auto"/>
              <w:right w:val="single" w:sz="4" w:space="0" w:color="auto"/>
            </w:tcBorders>
            <w:shd w:val="clear" w:color="auto" w:fill="auto"/>
            <w:noWrap/>
            <w:vAlign w:val="center"/>
            <w:hideMark/>
          </w:tcPr>
          <w:p w:rsidR="000A7155" w:rsidRDefault="000A7155">
            <w:pPr>
              <w:rPr>
                <w:rFonts w:ascii="Arial" w:hAnsi="Arial" w:cs="Arial"/>
                <w:color w:val="000000"/>
                <w:sz w:val="22"/>
                <w:szCs w:val="22"/>
              </w:rPr>
            </w:pPr>
            <w:r>
              <w:rPr>
                <w:rFonts w:ascii="Arial" w:hAnsi="Arial" w:cs="Arial"/>
                <w:color w:val="000000"/>
                <w:sz w:val="22"/>
                <w:szCs w:val="22"/>
              </w:rPr>
              <w:t xml:space="preserve">        280.000,00 </w:t>
            </w:r>
          </w:p>
        </w:tc>
      </w:tr>
      <w:tr w:rsidR="000A7155" w:rsidTr="000A7155">
        <w:trPr>
          <w:trHeight w:val="570"/>
        </w:trPr>
        <w:tc>
          <w:tcPr>
            <w:tcW w:w="7649" w:type="dxa"/>
            <w:tcBorders>
              <w:top w:val="nil"/>
              <w:left w:val="single" w:sz="4" w:space="0" w:color="auto"/>
              <w:bottom w:val="single" w:sz="4" w:space="0" w:color="auto"/>
              <w:right w:val="single" w:sz="4" w:space="0" w:color="auto"/>
            </w:tcBorders>
            <w:shd w:val="clear" w:color="auto" w:fill="auto"/>
            <w:noWrap/>
            <w:vAlign w:val="bottom"/>
            <w:hideMark/>
          </w:tcPr>
          <w:p w:rsidR="000A7155" w:rsidRDefault="000A7155">
            <w:pPr>
              <w:rPr>
                <w:rFonts w:ascii="Arial" w:hAnsi="Arial" w:cs="Arial"/>
                <w:color w:val="000000"/>
                <w:sz w:val="22"/>
                <w:szCs w:val="22"/>
              </w:rPr>
            </w:pPr>
            <w:r>
              <w:rPr>
                <w:rFonts w:ascii="Arial" w:hAnsi="Arial" w:cs="Arial"/>
                <w:color w:val="000000"/>
                <w:sz w:val="22"/>
                <w:szCs w:val="22"/>
              </w:rPr>
              <w:t xml:space="preserve">Construção de Academia de Ginástica Obra com aproximadamente 511m2 </w:t>
            </w:r>
          </w:p>
        </w:tc>
        <w:tc>
          <w:tcPr>
            <w:tcW w:w="1219" w:type="dxa"/>
            <w:tcBorders>
              <w:top w:val="nil"/>
              <w:left w:val="nil"/>
              <w:bottom w:val="single" w:sz="4" w:space="0" w:color="auto"/>
              <w:right w:val="single" w:sz="4" w:space="0" w:color="auto"/>
            </w:tcBorders>
            <w:shd w:val="clear" w:color="auto" w:fill="auto"/>
            <w:noWrap/>
            <w:vAlign w:val="center"/>
            <w:hideMark/>
          </w:tcPr>
          <w:p w:rsidR="000A7155" w:rsidRDefault="000A7155">
            <w:pPr>
              <w:jc w:val="right"/>
              <w:rPr>
                <w:rFonts w:ascii="Arial" w:hAnsi="Arial" w:cs="Arial"/>
                <w:color w:val="000000"/>
                <w:sz w:val="22"/>
                <w:szCs w:val="22"/>
              </w:rPr>
            </w:pPr>
            <w:r>
              <w:rPr>
                <w:rFonts w:ascii="Arial" w:hAnsi="Arial" w:cs="Arial"/>
                <w:color w:val="000000"/>
                <w:sz w:val="22"/>
                <w:szCs w:val="22"/>
              </w:rPr>
              <w:t xml:space="preserve">        900.000,00 </w:t>
            </w:r>
          </w:p>
        </w:tc>
      </w:tr>
      <w:tr w:rsidR="000A7155" w:rsidTr="000A7155">
        <w:trPr>
          <w:trHeight w:val="300"/>
        </w:trPr>
        <w:tc>
          <w:tcPr>
            <w:tcW w:w="7649" w:type="dxa"/>
            <w:tcBorders>
              <w:top w:val="nil"/>
              <w:left w:val="single" w:sz="4" w:space="0" w:color="auto"/>
              <w:bottom w:val="single" w:sz="4" w:space="0" w:color="auto"/>
              <w:right w:val="single" w:sz="4" w:space="0" w:color="auto"/>
            </w:tcBorders>
            <w:shd w:val="clear" w:color="auto" w:fill="auto"/>
            <w:noWrap/>
            <w:vAlign w:val="bottom"/>
            <w:hideMark/>
          </w:tcPr>
          <w:p w:rsidR="000A7155" w:rsidRDefault="000A7155">
            <w:pPr>
              <w:rPr>
                <w:rFonts w:ascii="Arial" w:hAnsi="Arial" w:cs="Arial"/>
                <w:b/>
                <w:bCs/>
                <w:color w:val="000000"/>
                <w:sz w:val="22"/>
                <w:szCs w:val="22"/>
              </w:rPr>
            </w:pPr>
            <w:r>
              <w:rPr>
                <w:rFonts w:ascii="Arial" w:hAnsi="Arial" w:cs="Arial"/>
                <w:b/>
                <w:bCs/>
                <w:color w:val="000000"/>
                <w:sz w:val="22"/>
                <w:szCs w:val="22"/>
              </w:rPr>
              <w:t>TOTAL</w:t>
            </w:r>
          </w:p>
        </w:tc>
        <w:tc>
          <w:tcPr>
            <w:tcW w:w="1219" w:type="dxa"/>
            <w:tcBorders>
              <w:top w:val="nil"/>
              <w:left w:val="nil"/>
              <w:bottom w:val="single" w:sz="4" w:space="0" w:color="auto"/>
              <w:right w:val="single" w:sz="4" w:space="0" w:color="auto"/>
            </w:tcBorders>
            <w:shd w:val="clear" w:color="auto" w:fill="auto"/>
            <w:noWrap/>
            <w:vAlign w:val="bottom"/>
            <w:hideMark/>
          </w:tcPr>
          <w:p w:rsidR="000A7155" w:rsidRDefault="000A7155">
            <w:pPr>
              <w:jc w:val="right"/>
              <w:rPr>
                <w:rFonts w:ascii="Arial" w:hAnsi="Arial" w:cs="Arial"/>
                <w:b/>
                <w:bCs/>
                <w:color w:val="000000"/>
                <w:sz w:val="22"/>
                <w:szCs w:val="22"/>
              </w:rPr>
            </w:pPr>
            <w:r>
              <w:rPr>
                <w:rFonts w:ascii="Arial" w:hAnsi="Arial" w:cs="Arial"/>
                <w:b/>
                <w:bCs/>
                <w:color w:val="000000"/>
                <w:sz w:val="22"/>
                <w:szCs w:val="22"/>
              </w:rPr>
              <w:t>2.730.000,00</w:t>
            </w:r>
          </w:p>
        </w:tc>
      </w:tr>
      <w:tr w:rsidR="000A7155" w:rsidTr="000A7155">
        <w:trPr>
          <w:trHeight w:val="315"/>
        </w:trPr>
        <w:tc>
          <w:tcPr>
            <w:tcW w:w="7649" w:type="dxa"/>
            <w:tcBorders>
              <w:top w:val="nil"/>
              <w:left w:val="nil"/>
              <w:bottom w:val="nil"/>
              <w:right w:val="nil"/>
            </w:tcBorders>
            <w:shd w:val="clear" w:color="auto" w:fill="auto"/>
            <w:noWrap/>
            <w:vAlign w:val="bottom"/>
            <w:hideMark/>
          </w:tcPr>
          <w:p w:rsidR="000A7155" w:rsidRDefault="000A7155">
            <w:pPr>
              <w:rPr>
                <w:rFonts w:ascii="Calibri" w:hAnsi="Calibri"/>
                <w:color w:val="000000"/>
              </w:rPr>
            </w:pPr>
          </w:p>
        </w:tc>
        <w:tc>
          <w:tcPr>
            <w:tcW w:w="1219" w:type="dxa"/>
            <w:tcBorders>
              <w:top w:val="nil"/>
              <w:left w:val="nil"/>
              <w:bottom w:val="nil"/>
              <w:right w:val="nil"/>
            </w:tcBorders>
            <w:shd w:val="clear" w:color="auto" w:fill="auto"/>
            <w:noWrap/>
            <w:vAlign w:val="bottom"/>
            <w:hideMark/>
          </w:tcPr>
          <w:p w:rsidR="000A7155" w:rsidRDefault="000A7155">
            <w:pPr>
              <w:rPr>
                <w:rFonts w:ascii="Calibri" w:hAnsi="Calibri"/>
                <w:color w:val="000000"/>
              </w:rPr>
            </w:pPr>
          </w:p>
        </w:tc>
      </w:tr>
      <w:tr w:rsidR="000A7155" w:rsidTr="000A7155">
        <w:trPr>
          <w:trHeight w:val="300"/>
        </w:trPr>
        <w:tc>
          <w:tcPr>
            <w:tcW w:w="7649" w:type="dxa"/>
            <w:tcBorders>
              <w:top w:val="nil"/>
              <w:left w:val="nil"/>
              <w:bottom w:val="nil"/>
              <w:right w:val="nil"/>
            </w:tcBorders>
            <w:shd w:val="clear" w:color="auto" w:fill="auto"/>
            <w:noWrap/>
            <w:vAlign w:val="bottom"/>
            <w:hideMark/>
          </w:tcPr>
          <w:p w:rsidR="000A7155" w:rsidRDefault="000A7155">
            <w:pPr>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0A7155" w:rsidRDefault="000A7155">
            <w:pPr>
              <w:rPr>
                <w:rFonts w:ascii="Calibri" w:hAnsi="Calibri"/>
                <w:color w:val="000000"/>
                <w:sz w:val="22"/>
                <w:szCs w:val="22"/>
              </w:rPr>
            </w:pPr>
          </w:p>
        </w:tc>
      </w:tr>
      <w:tr w:rsidR="000A7155" w:rsidTr="000A7155">
        <w:trPr>
          <w:trHeight w:val="420"/>
        </w:trPr>
        <w:tc>
          <w:tcPr>
            <w:tcW w:w="8868" w:type="dxa"/>
            <w:gridSpan w:val="2"/>
            <w:tcBorders>
              <w:top w:val="nil"/>
              <w:left w:val="nil"/>
              <w:bottom w:val="nil"/>
              <w:right w:val="nil"/>
            </w:tcBorders>
            <w:shd w:val="clear" w:color="auto" w:fill="auto"/>
            <w:noWrap/>
            <w:vAlign w:val="bottom"/>
            <w:hideMark/>
          </w:tcPr>
          <w:p w:rsidR="000A7155" w:rsidRDefault="000A7155">
            <w:pPr>
              <w:rPr>
                <w:rFonts w:ascii="Calibri" w:hAnsi="Calibri"/>
                <w:b/>
                <w:bCs/>
                <w:color w:val="000000"/>
                <w:sz w:val="32"/>
                <w:szCs w:val="32"/>
              </w:rPr>
            </w:pPr>
            <w:r>
              <w:rPr>
                <w:rFonts w:ascii="Calibri" w:hAnsi="Calibri"/>
                <w:b/>
                <w:bCs/>
                <w:color w:val="000000"/>
                <w:sz w:val="32"/>
                <w:szCs w:val="32"/>
              </w:rPr>
              <w:t>CAMPUS  TOLEDO</w:t>
            </w:r>
          </w:p>
        </w:tc>
      </w:tr>
      <w:tr w:rsidR="000A7155" w:rsidTr="000A7155">
        <w:trPr>
          <w:trHeight w:val="315"/>
        </w:trPr>
        <w:tc>
          <w:tcPr>
            <w:tcW w:w="7649"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7155" w:rsidRDefault="000A7155">
            <w:pPr>
              <w:jc w:val="center"/>
              <w:rPr>
                <w:rFonts w:ascii="Arial" w:hAnsi="Arial" w:cs="Arial"/>
                <w:b/>
                <w:bCs/>
                <w:color w:val="000000"/>
              </w:rPr>
            </w:pPr>
            <w:r>
              <w:rPr>
                <w:rFonts w:ascii="Arial" w:hAnsi="Arial" w:cs="Arial"/>
                <w:b/>
                <w:bCs/>
                <w:color w:val="000000"/>
              </w:rPr>
              <w:t>Descrição</w:t>
            </w:r>
          </w:p>
        </w:tc>
        <w:tc>
          <w:tcPr>
            <w:tcW w:w="1219"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0A7155" w:rsidRDefault="000A7155">
            <w:pPr>
              <w:jc w:val="center"/>
              <w:rPr>
                <w:rFonts w:ascii="Arial" w:hAnsi="Arial" w:cs="Arial"/>
                <w:b/>
                <w:bCs/>
                <w:color w:val="000000"/>
              </w:rPr>
            </w:pPr>
            <w:r>
              <w:rPr>
                <w:rFonts w:ascii="Arial" w:hAnsi="Arial" w:cs="Arial"/>
                <w:b/>
                <w:bCs/>
                <w:color w:val="000000"/>
              </w:rPr>
              <w:t>RECURSOS DO TESOURO</w:t>
            </w:r>
          </w:p>
        </w:tc>
      </w:tr>
      <w:tr w:rsidR="000A7155" w:rsidTr="000A7155">
        <w:trPr>
          <w:trHeight w:val="315"/>
        </w:trPr>
        <w:tc>
          <w:tcPr>
            <w:tcW w:w="7649" w:type="dxa"/>
            <w:vMerge/>
            <w:tcBorders>
              <w:top w:val="single" w:sz="4" w:space="0" w:color="auto"/>
              <w:left w:val="single" w:sz="4" w:space="0" w:color="auto"/>
              <w:bottom w:val="single" w:sz="4" w:space="0" w:color="auto"/>
              <w:right w:val="single" w:sz="4" w:space="0" w:color="auto"/>
            </w:tcBorders>
            <w:vAlign w:val="center"/>
            <w:hideMark/>
          </w:tcPr>
          <w:p w:rsidR="000A7155" w:rsidRDefault="000A7155">
            <w:pPr>
              <w:rPr>
                <w:rFonts w:ascii="Arial" w:hAnsi="Arial" w:cs="Arial"/>
                <w:b/>
                <w:bCs/>
                <w:color w:val="000000"/>
              </w:rPr>
            </w:pPr>
          </w:p>
        </w:tc>
        <w:tc>
          <w:tcPr>
            <w:tcW w:w="1219" w:type="dxa"/>
            <w:vMerge/>
            <w:tcBorders>
              <w:top w:val="single" w:sz="4" w:space="0" w:color="auto"/>
              <w:left w:val="single" w:sz="4" w:space="0" w:color="auto"/>
              <w:bottom w:val="single" w:sz="4" w:space="0" w:color="000000"/>
              <w:right w:val="single" w:sz="4" w:space="0" w:color="auto"/>
            </w:tcBorders>
            <w:vAlign w:val="center"/>
            <w:hideMark/>
          </w:tcPr>
          <w:p w:rsidR="000A7155" w:rsidRDefault="000A7155">
            <w:pPr>
              <w:rPr>
                <w:rFonts w:ascii="Arial" w:hAnsi="Arial" w:cs="Arial"/>
                <w:b/>
                <w:bCs/>
                <w:color w:val="000000"/>
              </w:rPr>
            </w:pPr>
          </w:p>
        </w:tc>
      </w:tr>
      <w:tr w:rsidR="000A7155" w:rsidTr="000A7155">
        <w:trPr>
          <w:trHeight w:val="285"/>
        </w:trPr>
        <w:tc>
          <w:tcPr>
            <w:tcW w:w="7649" w:type="dxa"/>
            <w:tcBorders>
              <w:top w:val="nil"/>
              <w:left w:val="single" w:sz="4" w:space="0" w:color="auto"/>
              <w:bottom w:val="single" w:sz="4" w:space="0" w:color="auto"/>
              <w:right w:val="single" w:sz="4" w:space="0" w:color="auto"/>
            </w:tcBorders>
            <w:shd w:val="clear" w:color="auto" w:fill="auto"/>
            <w:vAlign w:val="bottom"/>
            <w:hideMark/>
          </w:tcPr>
          <w:p w:rsidR="000A7155" w:rsidRDefault="000A7155">
            <w:pPr>
              <w:rPr>
                <w:rFonts w:ascii="Arial" w:hAnsi="Arial" w:cs="Arial"/>
                <w:color w:val="000000"/>
                <w:sz w:val="22"/>
                <w:szCs w:val="22"/>
              </w:rPr>
            </w:pPr>
            <w:r>
              <w:rPr>
                <w:rFonts w:ascii="Arial" w:hAnsi="Arial" w:cs="Arial"/>
                <w:color w:val="000000"/>
                <w:sz w:val="22"/>
                <w:szCs w:val="22"/>
              </w:rPr>
              <w:t xml:space="preserve">Equipamentos e mobiliários para o teatro </w:t>
            </w:r>
          </w:p>
        </w:tc>
        <w:tc>
          <w:tcPr>
            <w:tcW w:w="1219" w:type="dxa"/>
            <w:tcBorders>
              <w:top w:val="nil"/>
              <w:left w:val="nil"/>
              <w:bottom w:val="single" w:sz="4" w:space="0" w:color="auto"/>
              <w:right w:val="single" w:sz="4" w:space="0" w:color="auto"/>
            </w:tcBorders>
            <w:shd w:val="clear" w:color="auto" w:fill="auto"/>
            <w:noWrap/>
            <w:vAlign w:val="center"/>
            <w:hideMark/>
          </w:tcPr>
          <w:p w:rsidR="000A7155" w:rsidRDefault="000A7155">
            <w:pPr>
              <w:jc w:val="right"/>
              <w:rPr>
                <w:rFonts w:ascii="Arial" w:hAnsi="Arial" w:cs="Arial"/>
                <w:color w:val="000000"/>
                <w:sz w:val="22"/>
                <w:szCs w:val="22"/>
              </w:rPr>
            </w:pPr>
            <w:r>
              <w:rPr>
                <w:rFonts w:ascii="Arial" w:hAnsi="Arial" w:cs="Arial"/>
                <w:color w:val="000000"/>
                <w:sz w:val="22"/>
                <w:szCs w:val="22"/>
              </w:rPr>
              <w:t>1.200.000,00</w:t>
            </w:r>
          </w:p>
        </w:tc>
      </w:tr>
      <w:tr w:rsidR="000A7155" w:rsidTr="000A7155">
        <w:trPr>
          <w:trHeight w:val="570"/>
        </w:trPr>
        <w:tc>
          <w:tcPr>
            <w:tcW w:w="7649" w:type="dxa"/>
            <w:tcBorders>
              <w:top w:val="nil"/>
              <w:left w:val="single" w:sz="4" w:space="0" w:color="auto"/>
              <w:bottom w:val="single" w:sz="4" w:space="0" w:color="auto"/>
              <w:right w:val="single" w:sz="4" w:space="0" w:color="auto"/>
            </w:tcBorders>
            <w:shd w:val="clear" w:color="auto" w:fill="auto"/>
            <w:vAlign w:val="bottom"/>
            <w:hideMark/>
          </w:tcPr>
          <w:p w:rsidR="000A7155" w:rsidRDefault="000A7155">
            <w:pPr>
              <w:rPr>
                <w:rFonts w:ascii="Arial" w:hAnsi="Arial" w:cs="Arial"/>
                <w:color w:val="000000"/>
                <w:sz w:val="22"/>
                <w:szCs w:val="22"/>
              </w:rPr>
            </w:pPr>
            <w:r>
              <w:rPr>
                <w:rFonts w:ascii="Arial" w:hAnsi="Arial" w:cs="Arial"/>
                <w:color w:val="000000"/>
                <w:sz w:val="22"/>
                <w:szCs w:val="22"/>
              </w:rPr>
              <w:t xml:space="preserve">Equipamentos de informática,  mobiliários e laboratorias para  os diversos setores setores do campus </w:t>
            </w:r>
          </w:p>
        </w:tc>
        <w:tc>
          <w:tcPr>
            <w:tcW w:w="1219" w:type="dxa"/>
            <w:tcBorders>
              <w:top w:val="nil"/>
              <w:left w:val="nil"/>
              <w:bottom w:val="single" w:sz="4" w:space="0" w:color="auto"/>
              <w:right w:val="single" w:sz="4" w:space="0" w:color="auto"/>
            </w:tcBorders>
            <w:shd w:val="clear" w:color="auto" w:fill="auto"/>
            <w:noWrap/>
            <w:vAlign w:val="center"/>
            <w:hideMark/>
          </w:tcPr>
          <w:p w:rsidR="000A7155" w:rsidRDefault="000A7155">
            <w:pPr>
              <w:jc w:val="right"/>
              <w:rPr>
                <w:rFonts w:ascii="Arial" w:hAnsi="Arial" w:cs="Arial"/>
                <w:color w:val="000000"/>
                <w:sz w:val="22"/>
                <w:szCs w:val="22"/>
              </w:rPr>
            </w:pPr>
            <w:r>
              <w:rPr>
                <w:rFonts w:ascii="Arial" w:hAnsi="Arial" w:cs="Arial"/>
                <w:color w:val="000000"/>
                <w:sz w:val="22"/>
                <w:szCs w:val="22"/>
              </w:rPr>
              <w:t>80.000,00</w:t>
            </w:r>
          </w:p>
        </w:tc>
      </w:tr>
      <w:tr w:rsidR="000A7155" w:rsidTr="000A7155">
        <w:trPr>
          <w:trHeight w:val="285"/>
        </w:trPr>
        <w:tc>
          <w:tcPr>
            <w:tcW w:w="7649" w:type="dxa"/>
            <w:tcBorders>
              <w:top w:val="nil"/>
              <w:left w:val="single" w:sz="4" w:space="0" w:color="auto"/>
              <w:bottom w:val="single" w:sz="4" w:space="0" w:color="auto"/>
              <w:right w:val="single" w:sz="4" w:space="0" w:color="auto"/>
            </w:tcBorders>
            <w:shd w:val="clear" w:color="auto" w:fill="auto"/>
            <w:vAlign w:val="bottom"/>
            <w:hideMark/>
          </w:tcPr>
          <w:p w:rsidR="000A7155" w:rsidRDefault="000A7155">
            <w:pPr>
              <w:rPr>
                <w:rFonts w:ascii="Arial" w:hAnsi="Arial" w:cs="Arial"/>
                <w:color w:val="000000"/>
                <w:sz w:val="22"/>
                <w:szCs w:val="22"/>
              </w:rPr>
            </w:pPr>
            <w:r>
              <w:rPr>
                <w:rFonts w:ascii="Arial" w:hAnsi="Arial" w:cs="Arial"/>
                <w:color w:val="000000"/>
                <w:sz w:val="22"/>
                <w:szCs w:val="22"/>
              </w:rPr>
              <w:t xml:space="preserve">Equipamentos de informática para o campus </w:t>
            </w:r>
          </w:p>
        </w:tc>
        <w:tc>
          <w:tcPr>
            <w:tcW w:w="1219" w:type="dxa"/>
            <w:tcBorders>
              <w:top w:val="nil"/>
              <w:left w:val="nil"/>
              <w:bottom w:val="single" w:sz="4" w:space="0" w:color="auto"/>
              <w:right w:val="single" w:sz="4" w:space="0" w:color="auto"/>
            </w:tcBorders>
            <w:shd w:val="clear" w:color="auto" w:fill="auto"/>
            <w:noWrap/>
            <w:vAlign w:val="center"/>
            <w:hideMark/>
          </w:tcPr>
          <w:p w:rsidR="000A7155" w:rsidRDefault="000A7155">
            <w:pPr>
              <w:jc w:val="right"/>
              <w:rPr>
                <w:rFonts w:ascii="Arial" w:hAnsi="Arial" w:cs="Arial"/>
                <w:color w:val="000000"/>
                <w:sz w:val="22"/>
                <w:szCs w:val="22"/>
              </w:rPr>
            </w:pPr>
            <w:r>
              <w:rPr>
                <w:rFonts w:ascii="Arial" w:hAnsi="Arial" w:cs="Arial"/>
                <w:color w:val="000000"/>
                <w:sz w:val="22"/>
                <w:szCs w:val="22"/>
              </w:rPr>
              <w:t>200.000,00</w:t>
            </w:r>
          </w:p>
        </w:tc>
      </w:tr>
      <w:tr w:rsidR="000A7155" w:rsidTr="000A7155">
        <w:trPr>
          <w:trHeight w:val="570"/>
        </w:trPr>
        <w:tc>
          <w:tcPr>
            <w:tcW w:w="7649" w:type="dxa"/>
            <w:tcBorders>
              <w:top w:val="nil"/>
              <w:left w:val="single" w:sz="4" w:space="0" w:color="auto"/>
              <w:bottom w:val="single" w:sz="4" w:space="0" w:color="auto"/>
              <w:right w:val="single" w:sz="4" w:space="0" w:color="auto"/>
            </w:tcBorders>
            <w:shd w:val="clear" w:color="auto" w:fill="auto"/>
            <w:vAlign w:val="bottom"/>
            <w:hideMark/>
          </w:tcPr>
          <w:p w:rsidR="000A7155" w:rsidRDefault="000A7155">
            <w:pPr>
              <w:rPr>
                <w:rFonts w:ascii="Arial" w:hAnsi="Arial" w:cs="Arial"/>
                <w:color w:val="000000"/>
                <w:sz w:val="22"/>
                <w:szCs w:val="22"/>
              </w:rPr>
            </w:pPr>
            <w:r>
              <w:rPr>
                <w:rFonts w:ascii="Arial" w:hAnsi="Arial" w:cs="Arial"/>
                <w:color w:val="000000"/>
                <w:sz w:val="22"/>
                <w:szCs w:val="22"/>
              </w:rPr>
              <w:t>Aquisição se softwares para os cursos de graduação e pós-graduação do CECE</w:t>
            </w:r>
          </w:p>
        </w:tc>
        <w:tc>
          <w:tcPr>
            <w:tcW w:w="1219" w:type="dxa"/>
            <w:tcBorders>
              <w:top w:val="nil"/>
              <w:left w:val="nil"/>
              <w:bottom w:val="single" w:sz="4" w:space="0" w:color="auto"/>
              <w:right w:val="single" w:sz="4" w:space="0" w:color="auto"/>
            </w:tcBorders>
            <w:shd w:val="clear" w:color="auto" w:fill="auto"/>
            <w:noWrap/>
            <w:vAlign w:val="center"/>
            <w:hideMark/>
          </w:tcPr>
          <w:p w:rsidR="000A7155" w:rsidRDefault="000A7155">
            <w:pPr>
              <w:jc w:val="right"/>
              <w:rPr>
                <w:rFonts w:ascii="Arial" w:hAnsi="Arial" w:cs="Arial"/>
                <w:color w:val="000000"/>
                <w:sz w:val="22"/>
                <w:szCs w:val="22"/>
              </w:rPr>
            </w:pPr>
            <w:r>
              <w:rPr>
                <w:rFonts w:ascii="Arial" w:hAnsi="Arial" w:cs="Arial"/>
                <w:color w:val="000000"/>
                <w:sz w:val="22"/>
                <w:szCs w:val="22"/>
              </w:rPr>
              <w:t>250.000,00</w:t>
            </w:r>
          </w:p>
        </w:tc>
      </w:tr>
      <w:tr w:rsidR="000A7155" w:rsidTr="000A7155">
        <w:trPr>
          <w:trHeight w:val="285"/>
        </w:trPr>
        <w:tc>
          <w:tcPr>
            <w:tcW w:w="7649" w:type="dxa"/>
            <w:tcBorders>
              <w:top w:val="nil"/>
              <w:left w:val="single" w:sz="4" w:space="0" w:color="auto"/>
              <w:bottom w:val="single" w:sz="4" w:space="0" w:color="auto"/>
              <w:right w:val="single" w:sz="4" w:space="0" w:color="auto"/>
            </w:tcBorders>
            <w:shd w:val="clear" w:color="auto" w:fill="auto"/>
            <w:vAlign w:val="bottom"/>
            <w:hideMark/>
          </w:tcPr>
          <w:p w:rsidR="000A7155" w:rsidRDefault="000A7155">
            <w:pPr>
              <w:rPr>
                <w:rFonts w:ascii="Arial" w:hAnsi="Arial" w:cs="Arial"/>
                <w:color w:val="000000"/>
                <w:sz w:val="22"/>
                <w:szCs w:val="22"/>
              </w:rPr>
            </w:pPr>
            <w:r>
              <w:rPr>
                <w:rFonts w:ascii="Arial" w:hAnsi="Arial" w:cs="Arial"/>
                <w:color w:val="000000"/>
                <w:sz w:val="22"/>
                <w:szCs w:val="22"/>
              </w:rPr>
              <w:t>Construção de abrigo para os veículos</w:t>
            </w:r>
          </w:p>
        </w:tc>
        <w:tc>
          <w:tcPr>
            <w:tcW w:w="1219" w:type="dxa"/>
            <w:tcBorders>
              <w:top w:val="nil"/>
              <w:left w:val="nil"/>
              <w:bottom w:val="single" w:sz="4" w:space="0" w:color="auto"/>
              <w:right w:val="single" w:sz="4" w:space="0" w:color="auto"/>
            </w:tcBorders>
            <w:shd w:val="clear" w:color="auto" w:fill="auto"/>
            <w:noWrap/>
            <w:vAlign w:val="center"/>
            <w:hideMark/>
          </w:tcPr>
          <w:p w:rsidR="000A7155" w:rsidRDefault="000A7155">
            <w:pPr>
              <w:rPr>
                <w:rFonts w:ascii="Arial" w:hAnsi="Arial" w:cs="Arial"/>
                <w:color w:val="000000"/>
                <w:sz w:val="22"/>
                <w:szCs w:val="22"/>
              </w:rPr>
            </w:pPr>
            <w:r>
              <w:rPr>
                <w:rFonts w:ascii="Arial" w:hAnsi="Arial" w:cs="Arial"/>
                <w:color w:val="000000"/>
                <w:sz w:val="22"/>
                <w:szCs w:val="22"/>
              </w:rPr>
              <w:t xml:space="preserve">          50.000,00 </w:t>
            </w:r>
          </w:p>
        </w:tc>
      </w:tr>
      <w:tr w:rsidR="000A7155" w:rsidTr="000A7155">
        <w:trPr>
          <w:trHeight w:val="570"/>
        </w:trPr>
        <w:tc>
          <w:tcPr>
            <w:tcW w:w="7649" w:type="dxa"/>
            <w:tcBorders>
              <w:top w:val="nil"/>
              <w:left w:val="single" w:sz="4" w:space="0" w:color="auto"/>
              <w:bottom w:val="single" w:sz="4" w:space="0" w:color="auto"/>
              <w:right w:val="single" w:sz="4" w:space="0" w:color="auto"/>
            </w:tcBorders>
            <w:shd w:val="clear" w:color="000000" w:fill="FFFFFF"/>
            <w:vAlign w:val="bottom"/>
            <w:hideMark/>
          </w:tcPr>
          <w:p w:rsidR="000A7155" w:rsidRDefault="000A7155">
            <w:pPr>
              <w:rPr>
                <w:rFonts w:ascii="Arial" w:hAnsi="Arial" w:cs="Arial"/>
                <w:color w:val="000000"/>
                <w:sz w:val="22"/>
                <w:szCs w:val="22"/>
              </w:rPr>
            </w:pPr>
            <w:r>
              <w:rPr>
                <w:rFonts w:ascii="Arial" w:hAnsi="Arial" w:cs="Arial"/>
                <w:color w:val="000000"/>
                <w:sz w:val="22"/>
                <w:szCs w:val="22"/>
              </w:rPr>
              <w:t>Estruturação das redes hidráulicas (pluviais, potável, esgoto e outras) do Instituto de Pesquisa Aquicultura Ambiental-INPAA</w:t>
            </w:r>
          </w:p>
        </w:tc>
        <w:tc>
          <w:tcPr>
            <w:tcW w:w="1219" w:type="dxa"/>
            <w:tcBorders>
              <w:top w:val="nil"/>
              <w:left w:val="nil"/>
              <w:bottom w:val="single" w:sz="4" w:space="0" w:color="auto"/>
              <w:right w:val="single" w:sz="4" w:space="0" w:color="auto"/>
            </w:tcBorders>
            <w:shd w:val="clear" w:color="000000" w:fill="FFFFFF"/>
            <w:noWrap/>
            <w:vAlign w:val="center"/>
            <w:hideMark/>
          </w:tcPr>
          <w:p w:rsidR="000A7155" w:rsidRDefault="000A7155">
            <w:pPr>
              <w:jc w:val="right"/>
              <w:rPr>
                <w:rFonts w:ascii="Arial" w:hAnsi="Arial" w:cs="Arial"/>
                <w:color w:val="000000"/>
                <w:sz w:val="22"/>
                <w:szCs w:val="22"/>
              </w:rPr>
            </w:pPr>
            <w:r>
              <w:rPr>
                <w:rFonts w:ascii="Arial" w:hAnsi="Arial" w:cs="Arial"/>
                <w:color w:val="000000"/>
                <w:sz w:val="22"/>
                <w:szCs w:val="22"/>
              </w:rPr>
              <w:t>525.000,00</w:t>
            </w:r>
          </w:p>
        </w:tc>
      </w:tr>
      <w:tr w:rsidR="000A7155" w:rsidTr="000A7155">
        <w:trPr>
          <w:trHeight w:val="570"/>
        </w:trPr>
        <w:tc>
          <w:tcPr>
            <w:tcW w:w="7649" w:type="dxa"/>
            <w:tcBorders>
              <w:top w:val="nil"/>
              <w:left w:val="single" w:sz="4" w:space="0" w:color="auto"/>
              <w:bottom w:val="single" w:sz="4" w:space="0" w:color="auto"/>
              <w:right w:val="single" w:sz="4" w:space="0" w:color="auto"/>
            </w:tcBorders>
            <w:shd w:val="clear" w:color="auto" w:fill="auto"/>
            <w:vAlign w:val="bottom"/>
            <w:hideMark/>
          </w:tcPr>
          <w:p w:rsidR="000A7155" w:rsidRDefault="000A7155">
            <w:pPr>
              <w:rPr>
                <w:rFonts w:ascii="Arial" w:hAnsi="Arial" w:cs="Arial"/>
                <w:color w:val="000000"/>
                <w:sz w:val="22"/>
                <w:szCs w:val="22"/>
              </w:rPr>
            </w:pPr>
            <w:r>
              <w:rPr>
                <w:rFonts w:ascii="Arial" w:hAnsi="Arial" w:cs="Arial"/>
                <w:color w:val="000000"/>
                <w:sz w:val="22"/>
                <w:szCs w:val="22"/>
              </w:rPr>
              <w:t>Construção do prédio do curso de pós-graduação stricto sensu em Ciências Ambientais</w:t>
            </w:r>
          </w:p>
        </w:tc>
        <w:tc>
          <w:tcPr>
            <w:tcW w:w="1219" w:type="dxa"/>
            <w:tcBorders>
              <w:top w:val="nil"/>
              <w:left w:val="nil"/>
              <w:bottom w:val="single" w:sz="4" w:space="0" w:color="auto"/>
              <w:right w:val="single" w:sz="4" w:space="0" w:color="auto"/>
            </w:tcBorders>
            <w:shd w:val="clear" w:color="auto" w:fill="auto"/>
            <w:noWrap/>
            <w:vAlign w:val="center"/>
            <w:hideMark/>
          </w:tcPr>
          <w:p w:rsidR="000A7155" w:rsidRDefault="000A7155">
            <w:pPr>
              <w:jc w:val="right"/>
              <w:rPr>
                <w:rFonts w:ascii="Arial" w:hAnsi="Arial" w:cs="Arial"/>
                <w:color w:val="000000"/>
                <w:sz w:val="22"/>
                <w:szCs w:val="22"/>
              </w:rPr>
            </w:pPr>
            <w:r>
              <w:rPr>
                <w:rFonts w:ascii="Arial" w:hAnsi="Arial" w:cs="Arial"/>
                <w:color w:val="000000"/>
                <w:sz w:val="22"/>
                <w:szCs w:val="22"/>
              </w:rPr>
              <w:t>2.500.000,00</w:t>
            </w:r>
          </w:p>
        </w:tc>
      </w:tr>
      <w:tr w:rsidR="000A7155" w:rsidTr="000A7155">
        <w:trPr>
          <w:trHeight w:val="300"/>
        </w:trPr>
        <w:tc>
          <w:tcPr>
            <w:tcW w:w="7649" w:type="dxa"/>
            <w:tcBorders>
              <w:top w:val="nil"/>
              <w:left w:val="single" w:sz="4" w:space="0" w:color="auto"/>
              <w:bottom w:val="single" w:sz="4" w:space="0" w:color="auto"/>
              <w:right w:val="single" w:sz="4" w:space="0" w:color="auto"/>
            </w:tcBorders>
            <w:shd w:val="clear" w:color="auto" w:fill="auto"/>
            <w:vAlign w:val="bottom"/>
            <w:hideMark/>
          </w:tcPr>
          <w:p w:rsidR="000A7155" w:rsidRDefault="000A7155">
            <w:pPr>
              <w:rPr>
                <w:rFonts w:ascii="Arial" w:hAnsi="Arial" w:cs="Arial"/>
                <w:b/>
                <w:bCs/>
                <w:color w:val="000000"/>
                <w:sz w:val="22"/>
                <w:szCs w:val="22"/>
              </w:rPr>
            </w:pPr>
            <w:r>
              <w:rPr>
                <w:rFonts w:ascii="Arial" w:hAnsi="Arial" w:cs="Arial"/>
                <w:b/>
                <w:bCs/>
                <w:color w:val="000000"/>
                <w:sz w:val="22"/>
                <w:szCs w:val="22"/>
              </w:rPr>
              <w:t>TOTAL</w:t>
            </w:r>
          </w:p>
        </w:tc>
        <w:tc>
          <w:tcPr>
            <w:tcW w:w="1219" w:type="dxa"/>
            <w:tcBorders>
              <w:top w:val="nil"/>
              <w:left w:val="nil"/>
              <w:bottom w:val="single" w:sz="4" w:space="0" w:color="auto"/>
              <w:right w:val="single" w:sz="4" w:space="0" w:color="auto"/>
            </w:tcBorders>
            <w:shd w:val="clear" w:color="auto" w:fill="auto"/>
            <w:noWrap/>
            <w:vAlign w:val="bottom"/>
            <w:hideMark/>
          </w:tcPr>
          <w:p w:rsidR="000A7155" w:rsidRDefault="000A7155">
            <w:pPr>
              <w:jc w:val="right"/>
              <w:rPr>
                <w:rFonts w:ascii="Arial" w:hAnsi="Arial" w:cs="Arial"/>
                <w:b/>
                <w:bCs/>
                <w:sz w:val="22"/>
                <w:szCs w:val="22"/>
              </w:rPr>
            </w:pPr>
            <w:r>
              <w:rPr>
                <w:rFonts w:ascii="Arial" w:hAnsi="Arial" w:cs="Arial"/>
                <w:b/>
                <w:bCs/>
                <w:sz w:val="22"/>
                <w:szCs w:val="22"/>
              </w:rPr>
              <w:t>4.805.000,00</w:t>
            </w:r>
          </w:p>
        </w:tc>
      </w:tr>
      <w:tr w:rsidR="000A7155" w:rsidTr="000A7155">
        <w:trPr>
          <w:trHeight w:val="300"/>
        </w:trPr>
        <w:tc>
          <w:tcPr>
            <w:tcW w:w="7649" w:type="dxa"/>
            <w:tcBorders>
              <w:top w:val="nil"/>
              <w:left w:val="nil"/>
              <w:bottom w:val="nil"/>
              <w:right w:val="nil"/>
            </w:tcBorders>
            <w:shd w:val="clear" w:color="auto" w:fill="auto"/>
            <w:noWrap/>
            <w:vAlign w:val="bottom"/>
            <w:hideMark/>
          </w:tcPr>
          <w:p w:rsidR="000A7155" w:rsidRDefault="000A7155">
            <w:pPr>
              <w:rPr>
                <w:rFonts w:ascii="Calibri" w:hAnsi="Calibri"/>
                <w:color w:val="000000"/>
                <w:sz w:val="22"/>
                <w:szCs w:val="22"/>
              </w:rPr>
            </w:pPr>
          </w:p>
        </w:tc>
        <w:tc>
          <w:tcPr>
            <w:tcW w:w="1219" w:type="dxa"/>
            <w:tcBorders>
              <w:top w:val="nil"/>
              <w:left w:val="nil"/>
              <w:bottom w:val="nil"/>
              <w:right w:val="nil"/>
            </w:tcBorders>
            <w:shd w:val="clear" w:color="auto" w:fill="auto"/>
            <w:noWrap/>
            <w:vAlign w:val="bottom"/>
            <w:hideMark/>
          </w:tcPr>
          <w:p w:rsidR="000A7155" w:rsidRDefault="000A7155">
            <w:pPr>
              <w:rPr>
                <w:rFonts w:ascii="Calibri" w:hAnsi="Calibri"/>
                <w:color w:val="000000"/>
                <w:sz w:val="22"/>
                <w:szCs w:val="22"/>
              </w:rPr>
            </w:pPr>
          </w:p>
        </w:tc>
      </w:tr>
    </w:tbl>
    <w:p w:rsidR="000A7155" w:rsidRDefault="000A7155" w:rsidP="00896836">
      <w:pPr>
        <w:jc w:val="both"/>
        <w:rPr>
          <w:rFonts w:ascii="Arial" w:hAnsi="Arial" w:cs="Arial"/>
          <w:b/>
        </w:rPr>
      </w:pPr>
    </w:p>
    <w:p w:rsidR="000A7155" w:rsidRDefault="000A7155" w:rsidP="00896836">
      <w:pPr>
        <w:jc w:val="both"/>
        <w:rPr>
          <w:rFonts w:ascii="Arial" w:hAnsi="Arial" w:cs="Arial"/>
          <w:b/>
        </w:rPr>
      </w:pPr>
    </w:p>
    <w:p w:rsidR="000A7155" w:rsidRDefault="000A7155" w:rsidP="00896836">
      <w:pPr>
        <w:jc w:val="both"/>
        <w:rPr>
          <w:rFonts w:ascii="Arial" w:hAnsi="Arial" w:cs="Arial"/>
          <w:b/>
        </w:rPr>
      </w:pPr>
    </w:p>
    <w:p w:rsidR="000A7155" w:rsidRDefault="000A7155" w:rsidP="00896836">
      <w:pPr>
        <w:jc w:val="both"/>
        <w:rPr>
          <w:rFonts w:ascii="Arial" w:hAnsi="Arial" w:cs="Arial"/>
          <w:b/>
        </w:rPr>
      </w:pPr>
    </w:p>
    <w:p w:rsidR="000A7155" w:rsidRDefault="000A7155" w:rsidP="00896836">
      <w:pPr>
        <w:jc w:val="both"/>
        <w:rPr>
          <w:rFonts w:ascii="Arial" w:hAnsi="Arial" w:cs="Arial"/>
          <w:b/>
        </w:rPr>
      </w:pPr>
    </w:p>
    <w:p w:rsidR="000A7155" w:rsidRDefault="000A7155" w:rsidP="00896836">
      <w:pPr>
        <w:jc w:val="both"/>
        <w:rPr>
          <w:rFonts w:ascii="Arial" w:hAnsi="Arial" w:cs="Arial"/>
          <w:b/>
        </w:rPr>
      </w:pPr>
    </w:p>
    <w:p w:rsidR="000A7155" w:rsidRDefault="000A7155" w:rsidP="00896836">
      <w:pPr>
        <w:jc w:val="both"/>
        <w:rPr>
          <w:rFonts w:ascii="Arial" w:hAnsi="Arial" w:cs="Arial"/>
          <w:b/>
        </w:rPr>
      </w:pPr>
    </w:p>
    <w:p w:rsidR="000A7155" w:rsidRDefault="000A7155" w:rsidP="00896836">
      <w:pPr>
        <w:jc w:val="both"/>
        <w:rPr>
          <w:rFonts w:ascii="Arial" w:hAnsi="Arial" w:cs="Arial"/>
          <w:b/>
        </w:rPr>
      </w:pPr>
    </w:p>
    <w:p w:rsidR="00E805E4" w:rsidRDefault="00E805E4" w:rsidP="00896836">
      <w:pPr>
        <w:jc w:val="both"/>
        <w:rPr>
          <w:rFonts w:ascii="Arial" w:hAnsi="Arial" w:cs="Arial"/>
          <w:b/>
        </w:rPr>
      </w:pPr>
    </w:p>
    <w:p w:rsidR="00535684" w:rsidRPr="00535684" w:rsidRDefault="00904E5D" w:rsidP="00535684">
      <w:pPr>
        <w:jc w:val="both"/>
        <w:rPr>
          <w:rFonts w:ascii="Arial" w:hAnsi="Arial" w:cs="Arial"/>
          <w:sz w:val="20"/>
          <w:szCs w:val="20"/>
        </w:rPr>
      </w:pPr>
      <w:r w:rsidRPr="00440DD6">
        <w:fldChar w:fldCharType="begin"/>
      </w:r>
      <w:r w:rsidRPr="00440DD6">
        <w:instrText xml:space="preserve"> LINK </w:instrText>
      </w:r>
      <w:r w:rsidR="00535684">
        <w:instrText xml:space="preserve">Excel.Sheet.12 "D:\\ORÇAMENTO\\ROSELI\\2013\\prev despesas-prop.orç\\INVESTIMENTOS.xlsx" Plan1!L7C1:L43C3 </w:instrText>
      </w:r>
      <w:r w:rsidRPr="00440DD6">
        <w:instrText xml:space="preserve">\a \f 4 \h </w:instrText>
      </w:r>
      <w:r w:rsidR="00440DD6">
        <w:instrText xml:space="preserve"> \* MERGEFORMAT </w:instrText>
      </w:r>
      <w:r w:rsidR="00535684" w:rsidRPr="00440DD6">
        <w:fldChar w:fldCharType="separate"/>
      </w:r>
    </w:p>
    <w:tbl>
      <w:tblPr>
        <w:tblW w:w="31680" w:type="dxa"/>
        <w:tblInd w:w="55" w:type="dxa"/>
        <w:tblCellMar>
          <w:left w:w="70" w:type="dxa"/>
          <w:right w:w="70" w:type="dxa"/>
        </w:tblCellMar>
        <w:tblLook w:val="04A0" w:firstRow="1" w:lastRow="0" w:firstColumn="1" w:lastColumn="0" w:noHBand="0" w:noVBand="1"/>
      </w:tblPr>
      <w:tblGrid>
        <w:gridCol w:w="2437"/>
        <w:gridCol w:w="27529"/>
        <w:gridCol w:w="1724"/>
      </w:tblGrid>
      <w:tr w:rsidR="00535684" w:rsidRPr="00535684" w:rsidTr="00535684">
        <w:trPr>
          <w:trHeight w:val="375"/>
        </w:trPr>
        <w:tc>
          <w:tcPr>
            <w:tcW w:w="2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b/>
                <w:bCs/>
                <w:color w:val="000000"/>
                <w:sz w:val="28"/>
                <w:szCs w:val="28"/>
              </w:rPr>
            </w:pPr>
            <w:r w:rsidRPr="00535684">
              <w:rPr>
                <w:rFonts w:ascii="Calibri" w:hAnsi="Calibri"/>
                <w:b/>
                <w:bCs/>
                <w:color w:val="000000"/>
                <w:sz w:val="28"/>
                <w:szCs w:val="28"/>
              </w:rPr>
              <w:t>UNIDADE</w:t>
            </w:r>
          </w:p>
        </w:tc>
        <w:tc>
          <w:tcPr>
            <w:tcW w:w="27529" w:type="dxa"/>
            <w:tcBorders>
              <w:top w:val="single" w:sz="4" w:space="0" w:color="auto"/>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b/>
                <w:bCs/>
                <w:color w:val="000000"/>
                <w:sz w:val="28"/>
                <w:szCs w:val="28"/>
              </w:rPr>
            </w:pPr>
            <w:r w:rsidRPr="00535684">
              <w:rPr>
                <w:rFonts w:ascii="Calibri" w:hAnsi="Calibri"/>
                <w:b/>
                <w:bCs/>
                <w:color w:val="000000"/>
                <w:sz w:val="28"/>
                <w:szCs w:val="28"/>
              </w:rPr>
              <w:t>Descrição</w:t>
            </w:r>
          </w:p>
        </w:tc>
        <w:tc>
          <w:tcPr>
            <w:tcW w:w="1724" w:type="dxa"/>
            <w:tcBorders>
              <w:top w:val="single" w:sz="4" w:space="0" w:color="auto"/>
              <w:left w:val="nil"/>
              <w:bottom w:val="single" w:sz="4" w:space="0" w:color="auto"/>
              <w:right w:val="single" w:sz="4" w:space="0" w:color="auto"/>
            </w:tcBorders>
            <w:shd w:val="clear" w:color="auto" w:fill="auto"/>
            <w:noWrap/>
            <w:vAlign w:val="bottom"/>
            <w:hideMark/>
          </w:tcPr>
          <w:p w:rsidR="00535684" w:rsidRPr="00535684" w:rsidRDefault="00535684" w:rsidP="00535684">
            <w:pPr>
              <w:jc w:val="center"/>
              <w:rPr>
                <w:rFonts w:ascii="Calibri" w:hAnsi="Calibri"/>
                <w:b/>
                <w:bCs/>
                <w:color w:val="000000"/>
                <w:sz w:val="28"/>
                <w:szCs w:val="28"/>
              </w:rPr>
            </w:pPr>
            <w:r w:rsidRPr="00535684">
              <w:rPr>
                <w:rFonts w:ascii="Calibri" w:hAnsi="Calibri"/>
                <w:b/>
                <w:bCs/>
                <w:color w:val="000000"/>
                <w:sz w:val="28"/>
                <w:szCs w:val="28"/>
              </w:rPr>
              <w:t>VALOR TOTAL</w:t>
            </w:r>
          </w:p>
        </w:tc>
      </w:tr>
      <w:tr w:rsidR="00535684" w:rsidRPr="00535684" w:rsidTr="00535684">
        <w:trPr>
          <w:trHeight w:val="2805"/>
        </w:trPr>
        <w:tc>
          <w:tcPr>
            <w:tcW w:w="2437" w:type="dxa"/>
            <w:tcBorders>
              <w:top w:val="nil"/>
              <w:left w:val="single" w:sz="4" w:space="0" w:color="auto"/>
              <w:bottom w:val="single" w:sz="4" w:space="0" w:color="auto"/>
              <w:right w:val="single" w:sz="4" w:space="0" w:color="auto"/>
            </w:tcBorders>
            <w:shd w:val="clear" w:color="auto" w:fill="auto"/>
            <w:vAlign w:val="center"/>
            <w:hideMark/>
          </w:tcPr>
          <w:p w:rsidR="00535684" w:rsidRPr="00535684" w:rsidRDefault="00535684" w:rsidP="00535684">
            <w:pPr>
              <w:rPr>
                <w:rFonts w:ascii="Calibri" w:hAnsi="Calibri"/>
                <w:color w:val="000000"/>
                <w:sz w:val="22"/>
                <w:szCs w:val="22"/>
              </w:rPr>
            </w:pPr>
            <w:r w:rsidRPr="00535684">
              <w:rPr>
                <w:rFonts w:ascii="Calibri" w:hAnsi="Calibri"/>
                <w:color w:val="000000"/>
                <w:sz w:val="22"/>
                <w:szCs w:val="22"/>
              </w:rPr>
              <w:t>Campus de Cascavel</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sz w:val="20"/>
                <w:szCs w:val="20"/>
              </w:rPr>
            </w:pPr>
            <w:r w:rsidRPr="00535684">
              <w:rPr>
                <w:rFonts w:ascii="Calibri" w:hAnsi="Calibri"/>
                <w:color w:val="000000"/>
                <w:sz w:val="20"/>
                <w:szCs w:val="20"/>
              </w:rPr>
              <w:t>Com o crescimento crescente e a necessidade de ampliação do espaço físico do Campus de Cascavel para atendimento da demanda permanente há a necessiddade de investimento em infra estrutura física de aproximadamente 2.000 metros quadrados para atender não somente o ensino mas a pesquisa e extensão e promover o crescimento vertical da intituição fornecendo cada vez mais um serviço de qualidade. Neste espaço abrigará salas de aula, laboratórios de pesquisa, salas de reuniões. Bem como equipar com mobiliário, equipamentos de laboratórios e informática, rede lógica e telefonia;</w:t>
            </w:r>
          </w:p>
        </w:tc>
        <w:tc>
          <w:tcPr>
            <w:tcW w:w="1724" w:type="dxa"/>
            <w:tcBorders>
              <w:top w:val="nil"/>
              <w:left w:val="nil"/>
              <w:bottom w:val="single" w:sz="4" w:space="0" w:color="auto"/>
              <w:right w:val="single" w:sz="4" w:space="0" w:color="auto"/>
            </w:tcBorders>
            <w:shd w:val="clear" w:color="auto" w:fill="auto"/>
            <w:noWrap/>
            <w:vAlign w:val="center"/>
            <w:hideMark/>
          </w:tcPr>
          <w:p w:rsidR="00535684" w:rsidRPr="00535684" w:rsidRDefault="00535684" w:rsidP="00535684">
            <w:pPr>
              <w:jc w:val="right"/>
              <w:rPr>
                <w:rFonts w:ascii="Arial" w:hAnsi="Arial" w:cs="Arial"/>
                <w:color w:val="000000"/>
                <w:sz w:val="20"/>
                <w:szCs w:val="20"/>
              </w:rPr>
            </w:pPr>
            <w:r w:rsidRPr="00535684">
              <w:rPr>
                <w:rFonts w:ascii="Arial" w:hAnsi="Arial" w:cs="Arial"/>
                <w:color w:val="000000"/>
                <w:sz w:val="20"/>
                <w:szCs w:val="20"/>
              </w:rPr>
              <w:t>3.400.000,00</w:t>
            </w:r>
          </w:p>
        </w:tc>
      </w:tr>
      <w:tr w:rsidR="00535684" w:rsidRPr="00535684" w:rsidTr="00535684">
        <w:trPr>
          <w:trHeight w:val="300"/>
        </w:trPr>
        <w:tc>
          <w:tcPr>
            <w:tcW w:w="2437" w:type="dxa"/>
            <w:tcBorders>
              <w:top w:val="nil"/>
              <w:left w:val="single" w:sz="4" w:space="0" w:color="auto"/>
              <w:bottom w:val="single" w:sz="4" w:space="0" w:color="auto"/>
              <w:right w:val="single" w:sz="4" w:space="0" w:color="auto"/>
            </w:tcBorders>
            <w:shd w:val="clear" w:color="auto" w:fill="auto"/>
            <w:vAlign w:val="center"/>
            <w:hideMark/>
          </w:tcPr>
          <w:p w:rsidR="00535684" w:rsidRPr="00535684" w:rsidRDefault="00535684" w:rsidP="00535684">
            <w:pPr>
              <w:rPr>
                <w:rFonts w:ascii="Calibri" w:hAnsi="Calibri"/>
                <w:color w:val="000000"/>
                <w:sz w:val="22"/>
                <w:szCs w:val="22"/>
              </w:rPr>
            </w:pPr>
            <w:r w:rsidRPr="00535684">
              <w:rPr>
                <w:rFonts w:ascii="Calibri" w:hAnsi="Calibri"/>
                <w:color w:val="000000"/>
                <w:sz w:val="22"/>
                <w:szCs w:val="22"/>
              </w:rPr>
              <w:t>Campus de Foz do Iguaçu</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sz w:val="20"/>
                <w:szCs w:val="20"/>
              </w:rPr>
            </w:pPr>
            <w:r w:rsidRPr="00535684">
              <w:rPr>
                <w:rFonts w:ascii="Calibri" w:hAnsi="Calibri"/>
                <w:color w:val="000000"/>
                <w:sz w:val="20"/>
                <w:szCs w:val="20"/>
              </w:rPr>
              <w:t xml:space="preserve">Construção de uma garagem e almoxarifado 390m2 </w:t>
            </w:r>
          </w:p>
        </w:tc>
        <w:tc>
          <w:tcPr>
            <w:tcW w:w="1724" w:type="dxa"/>
            <w:tcBorders>
              <w:top w:val="nil"/>
              <w:left w:val="nil"/>
              <w:bottom w:val="single" w:sz="4" w:space="0" w:color="auto"/>
              <w:right w:val="single" w:sz="4" w:space="0" w:color="auto"/>
            </w:tcBorders>
            <w:shd w:val="clear" w:color="auto" w:fill="auto"/>
            <w:noWrap/>
            <w:vAlign w:val="center"/>
            <w:hideMark/>
          </w:tcPr>
          <w:p w:rsidR="00535684" w:rsidRPr="00535684" w:rsidRDefault="00535684" w:rsidP="00535684">
            <w:pPr>
              <w:jc w:val="right"/>
              <w:rPr>
                <w:color w:val="000000"/>
                <w:sz w:val="20"/>
                <w:szCs w:val="20"/>
              </w:rPr>
            </w:pPr>
            <w:r w:rsidRPr="00535684">
              <w:rPr>
                <w:color w:val="000000"/>
                <w:sz w:val="20"/>
                <w:szCs w:val="20"/>
              </w:rPr>
              <w:t xml:space="preserve">                     429.000,00 </w:t>
            </w:r>
          </w:p>
        </w:tc>
      </w:tr>
      <w:tr w:rsidR="00535684" w:rsidRPr="00535684" w:rsidTr="00535684">
        <w:trPr>
          <w:trHeight w:val="300"/>
        </w:trPr>
        <w:tc>
          <w:tcPr>
            <w:tcW w:w="2437" w:type="dxa"/>
            <w:tcBorders>
              <w:top w:val="nil"/>
              <w:left w:val="single" w:sz="4" w:space="0" w:color="auto"/>
              <w:bottom w:val="single" w:sz="4" w:space="0" w:color="auto"/>
              <w:right w:val="single" w:sz="4" w:space="0" w:color="auto"/>
            </w:tcBorders>
            <w:shd w:val="clear" w:color="auto" w:fill="auto"/>
            <w:vAlign w:val="center"/>
            <w:hideMark/>
          </w:tcPr>
          <w:p w:rsidR="00535684" w:rsidRPr="00535684" w:rsidRDefault="00535684" w:rsidP="00535684">
            <w:pPr>
              <w:rPr>
                <w:rFonts w:ascii="Calibri" w:hAnsi="Calibri"/>
                <w:color w:val="000000"/>
                <w:sz w:val="22"/>
                <w:szCs w:val="22"/>
              </w:rPr>
            </w:pPr>
            <w:r w:rsidRPr="00535684">
              <w:rPr>
                <w:rFonts w:ascii="Calibri" w:hAnsi="Calibri"/>
                <w:color w:val="000000"/>
                <w:sz w:val="22"/>
                <w:szCs w:val="22"/>
              </w:rPr>
              <w:t>Campus de Foz do Iguaçu</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sz w:val="20"/>
                <w:szCs w:val="20"/>
              </w:rPr>
            </w:pPr>
            <w:r w:rsidRPr="00535684">
              <w:rPr>
                <w:rFonts w:ascii="Calibri" w:hAnsi="Calibri"/>
                <w:color w:val="000000"/>
                <w:sz w:val="20"/>
                <w:szCs w:val="20"/>
              </w:rPr>
              <w:t>Aquisição de 02 Veiculos</w:t>
            </w:r>
          </w:p>
        </w:tc>
        <w:tc>
          <w:tcPr>
            <w:tcW w:w="1724"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sz w:val="20"/>
                <w:szCs w:val="20"/>
              </w:rPr>
            </w:pPr>
            <w:r w:rsidRPr="00535684">
              <w:rPr>
                <w:rFonts w:ascii="Calibri" w:hAnsi="Calibri"/>
                <w:color w:val="000000"/>
                <w:sz w:val="20"/>
                <w:szCs w:val="20"/>
              </w:rPr>
              <w:t xml:space="preserve">                    90.000,00 </w:t>
            </w:r>
          </w:p>
        </w:tc>
      </w:tr>
      <w:tr w:rsidR="00535684" w:rsidRPr="00535684" w:rsidTr="00535684">
        <w:trPr>
          <w:trHeight w:val="300"/>
        </w:trPr>
        <w:tc>
          <w:tcPr>
            <w:tcW w:w="2437" w:type="dxa"/>
            <w:tcBorders>
              <w:top w:val="nil"/>
              <w:left w:val="single" w:sz="4" w:space="0" w:color="auto"/>
              <w:bottom w:val="single" w:sz="4" w:space="0" w:color="auto"/>
              <w:right w:val="single" w:sz="4" w:space="0" w:color="auto"/>
            </w:tcBorders>
            <w:shd w:val="clear" w:color="auto" w:fill="auto"/>
            <w:vAlign w:val="center"/>
            <w:hideMark/>
          </w:tcPr>
          <w:p w:rsidR="00535684" w:rsidRPr="00535684" w:rsidRDefault="00535684" w:rsidP="00535684">
            <w:pPr>
              <w:rPr>
                <w:rFonts w:ascii="Calibri" w:hAnsi="Calibri"/>
                <w:color w:val="000000"/>
                <w:sz w:val="22"/>
                <w:szCs w:val="22"/>
              </w:rPr>
            </w:pPr>
            <w:r w:rsidRPr="00535684">
              <w:rPr>
                <w:rFonts w:ascii="Calibri" w:hAnsi="Calibri"/>
                <w:color w:val="000000"/>
                <w:sz w:val="22"/>
                <w:szCs w:val="22"/>
              </w:rPr>
              <w:t>Campus de Foz do Iguaçu</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sz w:val="20"/>
                <w:szCs w:val="20"/>
              </w:rPr>
            </w:pPr>
            <w:r w:rsidRPr="00535684">
              <w:rPr>
                <w:rFonts w:ascii="Calibri" w:hAnsi="Calibri"/>
                <w:color w:val="000000"/>
                <w:sz w:val="20"/>
                <w:szCs w:val="20"/>
              </w:rPr>
              <w:t>Aquisição de equipamentos de informática</w:t>
            </w:r>
          </w:p>
        </w:tc>
        <w:tc>
          <w:tcPr>
            <w:tcW w:w="1724"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sz w:val="20"/>
                <w:szCs w:val="20"/>
              </w:rPr>
            </w:pPr>
            <w:r w:rsidRPr="00535684">
              <w:rPr>
                <w:rFonts w:ascii="Calibri" w:hAnsi="Calibri"/>
                <w:color w:val="000000"/>
                <w:sz w:val="20"/>
                <w:szCs w:val="20"/>
              </w:rPr>
              <w:t xml:space="preserve">                    72.000,00 </w:t>
            </w:r>
          </w:p>
        </w:tc>
      </w:tr>
      <w:tr w:rsidR="00535684" w:rsidRPr="00535684" w:rsidTr="00535684">
        <w:trPr>
          <w:trHeight w:val="300"/>
        </w:trPr>
        <w:tc>
          <w:tcPr>
            <w:tcW w:w="2437" w:type="dxa"/>
            <w:tcBorders>
              <w:top w:val="nil"/>
              <w:left w:val="single" w:sz="4" w:space="0" w:color="auto"/>
              <w:bottom w:val="single" w:sz="4" w:space="0" w:color="auto"/>
              <w:right w:val="single" w:sz="4" w:space="0" w:color="auto"/>
            </w:tcBorders>
            <w:shd w:val="clear" w:color="auto" w:fill="auto"/>
            <w:vAlign w:val="center"/>
            <w:hideMark/>
          </w:tcPr>
          <w:p w:rsidR="00535684" w:rsidRPr="00535684" w:rsidRDefault="00535684" w:rsidP="00535684">
            <w:pPr>
              <w:rPr>
                <w:rFonts w:ascii="Calibri" w:hAnsi="Calibri"/>
                <w:color w:val="000000"/>
                <w:sz w:val="22"/>
                <w:szCs w:val="22"/>
              </w:rPr>
            </w:pPr>
            <w:r w:rsidRPr="00535684">
              <w:rPr>
                <w:rFonts w:ascii="Calibri" w:hAnsi="Calibri"/>
                <w:color w:val="000000"/>
                <w:sz w:val="22"/>
                <w:szCs w:val="22"/>
              </w:rPr>
              <w:t>Campus de Foz do Iguaçu</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sz w:val="20"/>
                <w:szCs w:val="20"/>
              </w:rPr>
            </w:pPr>
            <w:r w:rsidRPr="00535684">
              <w:rPr>
                <w:rFonts w:ascii="Calibri" w:hAnsi="Calibri"/>
                <w:color w:val="000000"/>
                <w:sz w:val="20"/>
                <w:szCs w:val="20"/>
              </w:rPr>
              <w:t>Equipamentos de laboratórios</w:t>
            </w:r>
          </w:p>
        </w:tc>
        <w:tc>
          <w:tcPr>
            <w:tcW w:w="1724"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sz w:val="20"/>
                <w:szCs w:val="20"/>
              </w:rPr>
            </w:pPr>
            <w:r w:rsidRPr="00535684">
              <w:rPr>
                <w:rFonts w:ascii="Calibri" w:hAnsi="Calibri"/>
                <w:color w:val="000000"/>
                <w:sz w:val="20"/>
                <w:szCs w:val="20"/>
              </w:rPr>
              <w:t xml:space="preserve">                    60.000,00 </w:t>
            </w:r>
          </w:p>
        </w:tc>
      </w:tr>
      <w:tr w:rsidR="00535684" w:rsidRPr="00535684" w:rsidTr="00535684">
        <w:trPr>
          <w:trHeight w:val="300"/>
        </w:trPr>
        <w:tc>
          <w:tcPr>
            <w:tcW w:w="2437" w:type="dxa"/>
            <w:tcBorders>
              <w:top w:val="nil"/>
              <w:left w:val="single" w:sz="4" w:space="0" w:color="auto"/>
              <w:bottom w:val="single" w:sz="4" w:space="0" w:color="auto"/>
              <w:right w:val="single" w:sz="4" w:space="0" w:color="auto"/>
            </w:tcBorders>
            <w:shd w:val="clear" w:color="auto" w:fill="auto"/>
            <w:vAlign w:val="center"/>
            <w:hideMark/>
          </w:tcPr>
          <w:p w:rsidR="00535684" w:rsidRPr="00535684" w:rsidRDefault="00535684" w:rsidP="00535684">
            <w:pPr>
              <w:rPr>
                <w:rFonts w:ascii="Calibri" w:hAnsi="Calibri"/>
                <w:color w:val="000000"/>
                <w:sz w:val="22"/>
                <w:szCs w:val="22"/>
              </w:rPr>
            </w:pPr>
            <w:r w:rsidRPr="00535684">
              <w:rPr>
                <w:rFonts w:ascii="Calibri" w:hAnsi="Calibri"/>
                <w:color w:val="000000"/>
                <w:sz w:val="22"/>
                <w:szCs w:val="22"/>
              </w:rPr>
              <w:t>Campus de Foz do Iguaçu</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sz w:val="20"/>
                <w:szCs w:val="20"/>
              </w:rPr>
            </w:pPr>
            <w:r w:rsidRPr="00535684">
              <w:rPr>
                <w:rFonts w:ascii="Calibri" w:hAnsi="Calibri"/>
                <w:color w:val="000000"/>
                <w:sz w:val="20"/>
                <w:szCs w:val="20"/>
              </w:rPr>
              <w:t>Sonorização, Acústica e Iluminação do anfiteatro</w:t>
            </w:r>
          </w:p>
        </w:tc>
        <w:tc>
          <w:tcPr>
            <w:tcW w:w="1724"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sz w:val="20"/>
                <w:szCs w:val="20"/>
              </w:rPr>
            </w:pPr>
            <w:r w:rsidRPr="00535684">
              <w:rPr>
                <w:rFonts w:ascii="Calibri" w:hAnsi="Calibri"/>
                <w:color w:val="000000"/>
                <w:sz w:val="20"/>
                <w:szCs w:val="20"/>
              </w:rPr>
              <w:t xml:space="preserve">                  180.000,00 </w:t>
            </w:r>
          </w:p>
        </w:tc>
      </w:tr>
      <w:tr w:rsidR="00535684" w:rsidRPr="00535684" w:rsidTr="00535684">
        <w:trPr>
          <w:trHeight w:val="600"/>
        </w:trPr>
        <w:tc>
          <w:tcPr>
            <w:tcW w:w="2437" w:type="dxa"/>
            <w:tcBorders>
              <w:top w:val="nil"/>
              <w:left w:val="single" w:sz="4" w:space="0" w:color="auto"/>
              <w:bottom w:val="single" w:sz="4" w:space="0" w:color="auto"/>
              <w:right w:val="single" w:sz="4" w:space="0" w:color="auto"/>
            </w:tcBorders>
            <w:shd w:val="clear" w:color="auto" w:fill="auto"/>
            <w:vAlign w:val="center"/>
            <w:hideMark/>
          </w:tcPr>
          <w:p w:rsidR="00535684" w:rsidRPr="00535684" w:rsidRDefault="00535684" w:rsidP="00535684">
            <w:pPr>
              <w:rPr>
                <w:rFonts w:ascii="Calibri" w:hAnsi="Calibri"/>
                <w:color w:val="000000"/>
                <w:sz w:val="22"/>
                <w:szCs w:val="22"/>
              </w:rPr>
            </w:pPr>
            <w:r w:rsidRPr="00535684">
              <w:rPr>
                <w:rFonts w:ascii="Calibri" w:hAnsi="Calibri"/>
                <w:color w:val="000000"/>
                <w:sz w:val="22"/>
                <w:szCs w:val="22"/>
              </w:rPr>
              <w:t>Campus de Francisco Beltrão</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sz w:val="20"/>
                <w:szCs w:val="20"/>
              </w:rPr>
            </w:pPr>
            <w:r w:rsidRPr="00535684">
              <w:rPr>
                <w:rFonts w:ascii="Calibri" w:hAnsi="Calibri"/>
                <w:color w:val="000000"/>
                <w:sz w:val="20"/>
                <w:szCs w:val="20"/>
              </w:rPr>
              <w:t>Aquisição Veículo VAN</w:t>
            </w:r>
          </w:p>
        </w:tc>
        <w:tc>
          <w:tcPr>
            <w:tcW w:w="1724" w:type="dxa"/>
            <w:tcBorders>
              <w:top w:val="nil"/>
              <w:left w:val="nil"/>
              <w:bottom w:val="single" w:sz="4" w:space="0" w:color="auto"/>
              <w:right w:val="single" w:sz="4" w:space="0" w:color="auto"/>
            </w:tcBorders>
            <w:shd w:val="clear" w:color="auto" w:fill="auto"/>
            <w:noWrap/>
            <w:vAlign w:val="center"/>
            <w:hideMark/>
          </w:tcPr>
          <w:p w:rsidR="00535684" w:rsidRPr="00535684" w:rsidRDefault="00535684" w:rsidP="00535684">
            <w:pPr>
              <w:jc w:val="right"/>
              <w:rPr>
                <w:rFonts w:ascii="Calibri" w:hAnsi="Calibri"/>
                <w:color w:val="000000"/>
                <w:sz w:val="22"/>
                <w:szCs w:val="22"/>
              </w:rPr>
            </w:pPr>
            <w:r w:rsidRPr="00535684">
              <w:rPr>
                <w:rFonts w:ascii="Calibri" w:hAnsi="Calibri"/>
                <w:color w:val="000000"/>
                <w:sz w:val="22"/>
                <w:szCs w:val="22"/>
              </w:rPr>
              <w:t>110.000,00</w:t>
            </w:r>
          </w:p>
        </w:tc>
      </w:tr>
      <w:tr w:rsidR="00535684" w:rsidRPr="00535684" w:rsidTr="00535684">
        <w:trPr>
          <w:trHeight w:val="600"/>
        </w:trPr>
        <w:tc>
          <w:tcPr>
            <w:tcW w:w="2437" w:type="dxa"/>
            <w:tcBorders>
              <w:top w:val="nil"/>
              <w:left w:val="single" w:sz="4" w:space="0" w:color="auto"/>
              <w:bottom w:val="single" w:sz="4" w:space="0" w:color="auto"/>
              <w:right w:val="single" w:sz="4" w:space="0" w:color="auto"/>
            </w:tcBorders>
            <w:shd w:val="clear" w:color="auto" w:fill="auto"/>
            <w:vAlign w:val="center"/>
            <w:hideMark/>
          </w:tcPr>
          <w:p w:rsidR="00535684" w:rsidRPr="00535684" w:rsidRDefault="00535684" w:rsidP="00535684">
            <w:pPr>
              <w:rPr>
                <w:rFonts w:ascii="Calibri" w:hAnsi="Calibri"/>
                <w:color w:val="000000"/>
                <w:sz w:val="22"/>
                <w:szCs w:val="22"/>
              </w:rPr>
            </w:pPr>
            <w:r w:rsidRPr="00535684">
              <w:rPr>
                <w:rFonts w:ascii="Calibri" w:hAnsi="Calibri"/>
                <w:color w:val="000000"/>
                <w:sz w:val="22"/>
                <w:szCs w:val="22"/>
              </w:rPr>
              <w:t>Campus de Francisco Beltrão</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sz w:val="20"/>
                <w:szCs w:val="20"/>
              </w:rPr>
            </w:pPr>
            <w:r w:rsidRPr="00535684">
              <w:rPr>
                <w:rFonts w:ascii="Calibri" w:hAnsi="Calibri"/>
                <w:color w:val="000000"/>
                <w:sz w:val="20"/>
                <w:szCs w:val="20"/>
              </w:rPr>
              <w:t>Readequação Rede Elétrica Campus</w:t>
            </w:r>
          </w:p>
        </w:tc>
        <w:tc>
          <w:tcPr>
            <w:tcW w:w="1724" w:type="dxa"/>
            <w:tcBorders>
              <w:top w:val="nil"/>
              <w:left w:val="nil"/>
              <w:bottom w:val="single" w:sz="4" w:space="0" w:color="auto"/>
              <w:right w:val="single" w:sz="4" w:space="0" w:color="auto"/>
            </w:tcBorders>
            <w:shd w:val="clear" w:color="auto" w:fill="auto"/>
            <w:noWrap/>
            <w:vAlign w:val="center"/>
            <w:hideMark/>
          </w:tcPr>
          <w:p w:rsidR="00535684" w:rsidRPr="00535684" w:rsidRDefault="00535684" w:rsidP="00535684">
            <w:pPr>
              <w:jc w:val="right"/>
              <w:rPr>
                <w:color w:val="000000"/>
                <w:sz w:val="22"/>
                <w:szCs w:val="22"/>
              </w:rPr>
            </w:pPr>
            <w:r w:rsidRPr="00535684">
              <w:rPr>
                <w:color w:val="000000"/>
                <w:sz w:val="22"/>
                <w:szCs w:val="22"/>
              </w:rPr>
              <w:t>200.000,00</w:t>
            </w:r>
          </w:p>
        </w:tc>
      </w:tr>
      <w:tr w:rsidR="00535684" w:rsidRPr="00535684" w:rsidTr="00535684">
        <w:trPr>
          <w:trHeight w:val="600"/>
        </w:trPr>
        <w:tc>
          <w:tcPr>
            <w:tcW w:w="2437" w:type="dxa"/>
            <w:tcBorders>
              <w:top w:val="nil"/>
              <w:left w:val="single" w:sz="4" w:space="0" w:color="auto"/>
              <w:bottom w:val="single" w:sz="4" w:space="0" w:color="auto"/>
              <w:right w:val="single" w:sz="4" w:space="0" w:color="auto"/>
            </w:tcBorders>
            <w:shd w:val="clear" w:color="auto" w:fill="auto"/>
            <w:vAlign w:val="center"/>
            <w:hideMark/>
          </w:tcPr>
          <w:p w:rsidR="00535684" w:rsidRPr="00535684" w:rsidRDefault="00535684" w:rsidP="00535684">
            <w:pPr>
              <w:rPr>
                <w:rFonts w:ascii="Calibri" w:hAnsi="Calibri"/>
                <w:color w:val="000000"/>
                <w:sz w:val="22"/>
                <w:szCs w:val="22"/>
              </w:rPr>
            </w:pPr>
            <w:r w:rsidRPr="00535684">
              <w:rPr>
                <w:rFonts w:ascii="Calibri" w:hAnsi="Calibri"/>
                <w:color w:val="000000"/>
                <w:sz w:val="22"/>
                <w:szCs w:val="22"/>
              </w:rPr>
              <w:t>Campus de Francisco Beltrão</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Arial" w:hAnsi="Arial" w:cs="Arial"/>
                <w:sz w:val="20"/>
                <w:szCs w:val="20"/>
              </w:rPr>
            </w:pPr>
            <w:r w:rsidRPr="00535684">
              <w:rPr>
                <w:rFonts w:ascii="Arial" w:hAnsi="Arial" w:cs="Arial"/>
                <w:sz w:val="20"/>
                <w:szCs w:val="20"/>
              </w:rPr>
              <w:t>Equipamentos Informática, Audiovisual, laboratórios</w:t>
            </w:r>
          </w:p>
        </w:tc>
        <w:tc>
          <w:tcPr>
            <w:tcW w:w="1724" w:type="dxa"/>
            <w:tcBorders>
              <w:top w:val="nil"/>
              <w:left w:val="nil"/>
              <w:bottom w:val="single" w:sz="4" w:space="0" w:color="auto"/>
              <w:right w:val="single" w:sz="4" w:space="0" w:color="auto"/>
            </w:tcBorders>
            <w:shd w:val="clear" w:color="auto" w:fill="auto"/>
            <w:noWrap/>
            <w:vAlign w:val="center"/>
            <w:hideMark/>
          </w:tcPr>
          <w:p w:rsidR="00535684" w:rsidRPr="00535684" w:rsidRDefault="00535684" w:rsidP="00535684">
            <w:pPr>
              <w:jc w:val="right"/>
              <w:rPr>
                <w:color w:val="000000"/>
                <w:sz w:val="22"/>
                <w:szCs w:val="22"/>
              </w:rPr>
            </w:pPr>
            <w:r w:rsidRPr="00535684">
              <w:rPr>
                <w:color w:val="000000"/>
                <w:sz w:val="22"/>
                <w:szCs w:val="22"/>
              </w:rPr>
              <w:t>200.000,00</w:t>
            </w:r>
          </w:p>
        </w:tc>
      </w:tr>
      <w:tr w:rsidR="00535684" w:rsidRPr="00535684" w:rsidTr="00535684">
        <w:trPr>
          <w:trHeight w:val="600"/>
        </w:trPr>
        <w:tc>
          <w:tcPr>
            <w:tcW w:w="2437" w:type="dxa"/>
            <w:tcBorders>
              <w:top w:val="nil"/>
              <w:left w:val="single" w:sz="4" w:space="0" w:color="auto"/>
              <w:bottom w:val="single" w:sz="4" w:space="0" w:color="auto"/>
              <w:right w:val="single" w:sz="4" w:space="0" w:color="auto"/>
            </w:tcBorders>
            <w:shd w:val="clear" w:color="auto" w:fill="auto"/>
            <w:vAlign w:val="center"/>
            <w:hideMark/>
          </w:tcPr>
          <w:p w:rsidR="00535684" w:rsidRPr="00535684" w:rsidRDefault="00535684" w:rsidP="00535684">
            <w:pPr>
              <w:rPr>
                <w:rFonts w:ascii="Calibri" w:hAnsi="Calibri"/>
                <w:color w:val="000000"/>
                <w:sz w:val="22"/>
                <w:szCs w:val="22"/>
              </w:rPr>
            </w:pPr>
            <w:r w:rsidRPr="00535684">
              <w:rPr>
                <w:rFonts w:ascii="Calibri" w:hAnsi="Calibri"/>
                <w:color w:val="000000"/>
                <w:sz w:val="22"/>
                <w:szCs w:val="22"/>
              </w:rPr>
              <w:t>Campus de Francisco Beltrão</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sz w:val="20"/>
                <w:szCs w:val="20"/>
              </w:rPr>
            </w:pPr>
            <w:r w:rsidRPr="00535684">
              <w:rPr>
                <w:rFonts w:ascii="Calibri" w:hAnsi="Calibri"/>
                <w:color w:val="000000"/>
                <w:sz w:val="20"/>
                <w:szCs w:val="20"/>
              </w:rPr>
              <w:t xml:space="preserve">Mobiliário para o Bloco 5 </w:t>
            </w:r>
          </w:p>
        </w:tc>
        <w:tc>
          <w:tcPr>
            <w:tcW w:w="1724" w:type="dxa"/>
            <w:tcBorders>
              <w:top w:val="nil"/>
              <w:left w:val="nil"/>
              <w:bottom w:val="single" w:sz="4" w:space="0" w:color="auto"/>
              <w:right w:val="single" w:sz="4" w:space="0" w:color="auto"/>
            </w:tcBorders>
            <w:shd w:val="clear" w:color="auto" w:fill="auto"/>
            <w:noWrap/>
            <w:vAlign w:val="center"/>
            <w:hideMark/>
          </w:tcPr>
          <w:p w:rsidR="00535684" w:rsidRPr="00535684" w:rsidRDefault="00535684" w:rsidP="00535684">
            <w:pPr>
              <w:jc w:val="right"/>
              <w:rPr>
                <w:color w:val="000000"/>
                <w:sz w:val="22"/>
                <w:szCs w:val="22"/>
              </w:rPr>
            </w:pPr>
            <w:r w:rsidRPr="00535684">
              <w:rPr>
                <w:color w:val="000000"/>
                <w:sz w:val="22"/>
                <w:szCs w:val="22"/>
              </w:rPr>
              <w:t>250.000,00</w:t>
            </w:r>
          </w:p>
        </w:tc>
      </w:tr>
      <w:tr w:rsidR="00535684" w:rsidRPr="00535684" w:rsidTr="00535684">
        <w:trPr>
          <w:trHeight w:val="600"/>
        </w:trPr>
        <w:tc>
          <w:tcPr>
            <w:tcW w:w="2437" w:type="dxa"/>
            <w:tcBorders>
              <w:top w:val="nil"/>
              <w:left w:val="single" w:sz="4" w:space="0" w:color="auto"/>
              <w:bottom w:val="single" w:sz="4" w:space="0" w:color="auto"/>
              <w:right w:val="single" w:sz="4" w:space="0" w:color="auto"/>
            </w:tcBorders>
            <w:shd w:val="clear" w:color="auto" w:fill="auto"/>
            <w:vAlign w:val="center"/>
            <w:hideMark/>
          </w:tcPr>
          <w:p w:rsidR="00535684" w:rsidRPr="00535684" w:rsidRDefault="00535684" w:rsidP="00535684">
            <w:pPr>
              <w:rPr>
                <w:rFonts w:ascii="Calibri" w:hAnsi="Calibri"/>
                <w:color w:val="000000"/>
                <w:sz w:val="22"/>
                <w:szCs w:val="22"/>
              </w:rPr>
            </w:pPr>
            <w:r w:rsidRPr="00535684">
              <w:rPr>
                <w:rFonts w:ascii="Calibri" w:hAnsi="Calibri"/>
                <w:color w:val="000000"/>
                <w:sz w:val="22"/>
                <w:szCs w:val="22"/>
              </w:rPr>
              <w:t>Campus de Francisco Beltrão</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sz w:val="20"/>
                <w:szCs w:val="20"/>
              </w:rPr>
            </w:pPr>
            <w:r w:rsidRPr="00535684">
              <w:rPr>
                <w:rFonts w:ascii="Calibri" w:hAnsi="Calibri"/>
                <w:color w:val="000000"/>
                <w:sz w:val="20"/>
                <w:szCs w:val="20"/>
              </w:rPr>
              <w:t>Bebedouros para o Bloco 5</w:t>
            </w:r>
          </w:p>
        </w:tc>
        <w:tc>
          <w:tcPr>
            <w:tcW w:w="1724"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jc w:val="right"/>
              <w:rPr>
                <w:rFonts w:ascii="Calibri" w:hAnsi="Calibri"/>
                <w:color w:val="000000"/>
                <w:sz w:val="20"/>
                <w:szCs w:val="20"/>
              </w:rPr>
            </w:pPr>
            <w:r w:rsidRPr="00535684">
              <w:rPr>
                <w:rFonts w:ascii="Calibri" w:hAnsi="Calibri"/>
                <w:color w:val="000000"/>
                <w:sz w:val="20"/>
                <w:szCs w:val="20"/>
              </w:rPr>
              <w:t>50.000,00</w:t>
            </w:r>
          </w:p>
        </w:tc>
      </w:tr>
      <w:tr w:rsidR="00535684" w:rsidRPr="00535684" w:rsidTr="00535684">
        <w:trPr>
          <w:trHeight w:val="630"/>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535684" w:rsidRPr="00535684" w:rsidRDefault="00535684" w:rsidP="00535684">
            <w:pPr>
              <w:rPr>
                <w:rFonts w:ascii="Calibri" w:hAnsi="Calibri"/>
                <w:color w:val="000000"/>
              </w:rPr>
            </w:pPr>
            <w:r w:rsidRPr="00535684">
              <w:rPr>
                <w:rFonts w:ascii="Calibri" w:hAnsi="Calibri"/>
                <w:color w:val="000000"/>
              </w:rPr>
              <w:t>Campus de Marechal C. Rondon</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Arial" w:hAnsi="Arial" w:cs="Arial"/>
                <w:color w:val="000000"/>
                <w:sz w:val="20"/>
                <w:szCs w:val="20"/>
              </w:rPr>
            </w:pPr>
            <w:r w:rsidRPr="00535684">
              <w:rPr>
                <w:rFonts w:ascii="Arial" w:hAnsi="Arial" w:cs="Arial"/>
                <w:color w:val="000000"/>
                <w:sz w:val="20"/>
                <w:szCs w:val="20"/>
              </w:rPr>
              <w:t>- Conclusão do Bloco II de Salas de Aula, com 2.304m2**</w:t>
            </w:r>
          </w:p>
        </w:tc>
        <w:tc>
          <w:tcPr>
            <w:tcW w:w="1724"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jc w:val="right"/>
              <w:rPr>
                <w:rFonts w:ascii="Arial" w:hAnsi="Arial" w:cs="Arial"/>
                <w:color w:val="000000"/>
                <w:sz w:val="20"/>
                <w:szCs w:val="20"/>
              </w:rPr>
            </w:pPr>
            <w:r w:rsidRPr="00535684">
              <w:rPr>
                <w:rFonts w:ascii="Arial" w:hAnsi="Arial" w:cs="Arial"/>
                <w:color w:val="000000"/>
                <w:sz w:val="20"/>
                <w:szCs w:val="20"/>
              </w:rPr>
              <w:t>900.000,00</w:t>
            </w:r>
          </w:p>
        </w:tc>
      </w:tr>
      <w:tr w:rsidR="00535684" w:rsidRPr="00535684" w:rsidTr="00535684">
        <w:trPr>
          <w:trHeight w:val="630"/>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535684" w:rsidRPr="00535684" w:rsidRDefault="00535684" w:rsidP="00535684">
            <w:pPr>
              <w:rPr>
                <w:rFonts w:ascii="Calibri" w:hAnsi="Calibri"/>
                <w:color w:val="000000"/>
              </w:rPr>
            </w:pPr>
            <w:r w:rsidRPr="00535684">
              <w:rPr>
                <w:rFonts w:ascii="Calibri" w:hAnsi="Calibri"/>
                <w:color w:val="000000"/>
              </w:rPr>
              <w:t>Campus de Marechal C. Rondon</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Arial" w:hAnsi="Arial" w:cs="Arial"/>
                <w:color w:val="000000"/>
                <w:sz w:val="20"/>
                <w:szCs w:val="20"/>
              </w:rPr>
            </w:pPr>
            <w:r w:rsidRPr="00535684">
              <w:rPr>
                <w:rFonts w:ascii="Arial" w:hAnsi="Arial" w:cs="Arial"/>
                <w:color w:val="000000"/>
                <w:sz w:val="20"/>
                <w:szCs w:val="20"/>
              </w:rPr>
              <w:t>- Construção de Academia de Ginástica, obra com aproximadamenre 511m2</w:t>
            </w:r>
          </w:p>
        </w:tc>
        <w:tc>
          <w:tcPr>
            <w:tcW w:w="1724"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jc w:val="right"/>
              <w:rPr>
                <w:rFonts w:ascii="Arial" w:hAnsi="Arial" w:cs="Arial"/>
                <w:color w:val="000000"/>
                <w:sz w:val="20"/>
                <w:szCs w:val="20"/>
              </w:rPr>
            </w:pPr>
            <w:r w:rsidRPr="00535684">
              <w:rPr>
                <w:rFonts w:ascii="Arial" w:hAnsi="Arial" w:cs="Arial"/>
                <w:color w:val="000000"/>
                <w:sz w:val="20"/>
                <w:szCs w:val="20"/>
              </w:rPr>
              <w:t>613.032,00</w:t>
            </w:r>
          </w:p>
        </w:tc>
      </w:tr>
      <w:tr w:rsidR="00535684" w:rsidRPr="00535684" w:rsidTr="00535684">
        <w:trPr>
          <w:trHeight w:val="630"/>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535684" w:rsidRPr="00535684" w:rsidRDefault="00535684" w:rsidP="00535684">
            <w:pPr>
              <w:rPr>
                <w:rFonts w:ascii="Calibri" w:hAnsi="Calibri"/>
                <w:color w:val="000000"/>
              </w:rPr>
            </w:pPr>
            <w:r w:rsidRPr="00535684">
              <w:rPr>
                <w:rFonts w:ascii="Calibri" w:hAnsi="Calibri"/>
                <w:color w:val="000000"/>
              </w:rPr>
              <w:t>Campus de Marechal C. Rondon</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Arial" w:hAnsi="Arial" w:cs="Arial"/>
                <w:color w:val="000000"/>
                <w:sz w:val="20"/>
                <w:szCs w:val="20"/>
              </w:rPr>
            </w:pPr>
            <w:r w:rsidRPr="00535684">
              <w:rPr>
                <w:rFonts w:ascii="Arial" w:hAnsi="Arial" w:cs="Arial"/>
                <w:color w:val="000000"/>
                <w:sz w:val="20"/>
                <w:szCs w:val="20"/>
              </w:rPr>
              <w:t>- Construção de Restaurante Universitário, obra aproximadamente 600m2</w:t>
            </w:r>
          </w:p>
        </w:tc>
        <w:tc>
          <w:tcPr>
            <w:tcW w:w="1724"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jc w:val="right"/>
              <w:rPr>
                <w:rFonts w:ascii="Arial" w:hAnsi="Arial" w:cs="Arial"/>
                <w:color w:val="000000"/>
                <w:sz w:val="20"/>
                <w:szCs w:val="20"/>
              </w:rPr>
            </w:pPr>
            <w:r w:rsidRPr="00535684">
              <w:rPr>
                <w:rFonts w:ascii="Arial" w:hAnsi="Arial" w:cs="Arial"/>
                <w:color w:val="000000"/>
                <w:sz w:val="20"/>
                <w:szCs w:val="20"/>
              </w:rPr>
              <w:t>720.000,00</w:t>
            </w:r>
          </w:p>
        </w:tc>
      </w:tr>
      <w:tr w:rsidR="00535684" w:rsidRPr="00535684" w:rsidTr="00535684">
        <w:trPr>
          <w:trHeight w:val="630"/>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535684" w:rsidRPr="00535684" w:rsidRDefault="00535684" w:rsidP="00535684">
            <w:pPr>
              <w:rPr>
                <w:rFonts w:ascii="Calibri" w:hAnsi="Calibri"/>
                <w:color w:val="000000"/>
              </w:rPr>
            </w:pPr>
            <w:r w:rsidRPr="00535684">
              <w:rPr>
                <w:rFonts w:ascii="Calibri" w:hAnsi="Calibri"/>
                <w:color w:val="000000"/>
              </w:rPr>
              <w:t>Campus de Marechal C. Rondon</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Arial" w:hAnsi="Arial" w:cs="Arial"/>
                <w:color w:val="000000"/>
                <w:sz w:val="20"/>
                <w:szCs w:val="20"/>
              </w:rPr>
            </w:pPr>
            <w:r w:rsidRPr="00535684">
              <w:rPr>
                <w:rFonts w:ascii="Arial" w:hAnsi="Arial" w:cs="Arial"/>
                <w:color w:val="000000"/>
                <w:sz w:val="20"/>
                <w:szCs w:val="20"/>
              </w:rPr>
              <w:t>- Construção do prédio do almoxarifado, obra aproximadamente 187m2</w:t>
            </w:r>
          </w:p>
        </w:tc>
        <w:tc>
          <w:tcPr>
            <w:tcW w:w="1724"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jc w:val="right"/>
              <w:rPr>
                <w:rFonts w:ascii="Arial" w:hAnsi="Arial" w:cs="Arial"/>
                <w:color w:val="000000"/>
                <w:sz w:val="20"/>
                <w:szCs w:val="20"/>
              </w:rPr>
            </w:pPr>
            <w:r w:rsidRPr="00535684">
              <w:rPr>
                <w:rFonts w:ascii="Arial" w:hAnsi="Arial" w:cs="Arial"/>
                <w:color w:val="000000"/>
                <w:sz w:val="20"/>
                <w:szCs w:val="20"/>
              </w:rPr>
              <w:t>223.800,00</w:t>
            </w:r>
          </w:p>
        </w:tc>
      </w:tr>
      <w:tr w:rsidR="00535684" w:rsidRPr="00535684" w:rsidTr="00535684">
        <w:trPr>
          <w:trHeight w:val="765"/>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535684" w:rsidRPr="00535684" w:rsidRDefault="00535684" w:rsidP="00535684">
            <w:pPr>
              <w:rPr>
                <w:rFonts w:ascii="Calibri" w:hAnsi="Calibri"/>
                <w:color w:val="000000"/>
              </w:rPr>
            </w:pPr>
            <w:r w:rsidRPr="00535684">
              <w:rPr>
                <w:rFonts w:ascii="Calibri" w:hAnsi="Calibri"/>
                <w:color w:val="000000"/>
              </w:rPr>
              <w:t>Campus de Marechal C. Rondon</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Arial" w:hAnsi="Arial" w:cs="Arial"/>
                <w:color w:val="000000"/>
                <w:sz w:val="20"/>
                <w:szCs w:val="20"/>
              </w:rPr>
            </w:pPr>
            <w:r w:rsidRPr="00535684">
              <w:rPr>
                <w:rFonts w:ascii="Arial" w:hAnsi="Arial" w:cs="Arial"/>
                <w:color w:val="000000"/>
                <w:sz w:val="20"/>
                <w:szCs w:val="20"/>
              </w:rPr>
              <w:t>- Mobiliários diversos para: Academia de Ginástica a ser construída, Bloco IV de salas de aulas, laboratórios e Restaurante Universitário</w:t>
            </w:r>
          </w:p>
        </w:tc>
        <w:tc>
          <w:tcPr>
            <w:tcW w:w="1724"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jc w:val="right"/>
              <w:rPr>
                <w:rFonts w:ascii="Arial" w:hAnsi="Arial" w:cs="Arial"/>
                <w:color w:val="000000"/>
                <w:sz w:val="20"/>
                <w:szCs w:val="20"/>
              </w:rPr>
            </w:pPr>
            <w:r w:rsidRPr="00535684">
              <w:rPr>
                <w:rFonts w:ascii="Arial" w:hAnsi="Arial" w:cs="Arial"/>
                <w:color w:val="000000"/>
                <w:sz w:val="20"/>
                <w:szCs w:val="20"/>
              </w:rPr>
              <w:t>500.000,00</w:t>
            </w:r>
          </w:p>
        </w:tc>
      </w:tr>
      <w:tr w:rsidR="00535684" w:rsidRPr="00535684" w:rsidTr="00535684">
        <w:trPr>
          <w:trHeight w:val="765"/>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535684" w:rsidRPr="00535684" w:rsidRDefault="00535684" w:rsidP="00535684">
            <w:pPr>
              <w:rPr>
                <w:rFonts w:ascii="Calibri" w:hAnsi="Calibri"/>
                <w:color w:val="000000"/>
              </w:rPr>
            </w:pPr>
            <w:r w:rsidRPr="00535684">
              <w:rPr>
                <w:rFonts w:ascii="Calibri" w:hAnsi="Calibri"/>
                <w:color w:val="000000"/>
              </w:rPr>
              <w:t>Campus de Marechal C. Rondon</w:t>
            </w:r>
          </w:p>
        </w:tc>
        <w:tc>
          <w:tcPr>
            <w:tcW w:w="27529" w:type="dxa"/>
            <w:tcBorders>
              <w:top w:val="nil"/>
              <w:left w:val="nil"/>
              <w:bottom w:val="single" w:sz="4" w:space="0" w:color="auto"/>
              <w:right w:val="single" w:sz="4" w:space="0" w:color="auto"/>
            </w:tcBorders>
            <w:shd w:val="clear" w:color="auto" w:fill="auto"/>
            <w:vAlign w:val="bottom"/>
            <w:hideMark/>
          </w:tcPr>
          <w:p w:rsidR="00535684" w:rsidRPr="00535684" w:rsidRDefault="00535684" w:rsidP="00535684">
            <w:pPr>
              <w:rPr>
                <w:rFonts w:ascii="Arial" w:hAnsi="Arial" w:cs="Arial"/>
                <w:sz w:val="20"/>
                <w:szCs w:val="20"/>
              </w:rPr>
            </w:pPr>
            <w:r w:rsidRPr="00535684">
              <w:rPr>
                <w:rFonts w:ascii="Arial" w:hAnsi="Arial" w:cs="Arial"/>
                <w:sz w:val="20"/>
                <w:szCs w:val="20"/>
              </w:rPr>
              <w:t>- Contrução da 3ª etapa dos Laboratórios do Centro de Ciências Agrárias com área total de 1316m2 com 02 pavimentos</w:t>
            </w:r>
          </w:p>
        </w:tc>
        <w:tc>
          <w:tcPr>
            <w:tcW w:w="1724" w:type="dxa"/>
            <w:tcBorders>
              <w:top w:val="nil"/>
              <w:left w:val="nil"/>
              <w:bottom w:val="single" w:sz="4" w:space="0" w:color="auto"/>
              <w:right w:val="single" w:sz="4" w:space="0" w:color="auto"/>
            </w:tcBorders>
            <w:shd w:val="clear" w:color="auto" w:fill="auto"/>
            <w:vAlign w:val="bottom"/>
            <w:hideMark/>
          </w:tcPr>
          <w:p w:rsidR="00535684" w:rsidRPr="00535684" w:rsidRDefault="00535684" w:rsidP="00535684">
            <w:pPr>
              <w:jc w:val="right"/>
              <w:rPr>
                <w:rFonts w:ascii="Arial" w:hAnsi="Arial" w:cs="Arial"/>
                <w:sz w:val="20"/>
                <w:szCs w:val="20"/>
              </w:rPr>
            </w:pPr>
            <w:r w:rsidRPr="00535684">
              <w:rPr>
                <w:rFonts w:ascii="Arial" w:hAnsi="Arial" w:cs="Arial"/>
                <w:sz w:val="20"/>
                <w:szCs w:val="20"/>
              </w:rPr>
              <w:t>750.000,00</w:t>
            </w:r>
          </w:p>
        </w:tc>
      </w:tr>
      <w:tr w:rsidR="00535684" w:rsidRPr="00535684" w:rsidTr="00535684">
        <w:trPr>
          <w:trHeight w:val="630"/>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535684" w:rsidRPr="00535684" w:rsidRDefault="00535684" w:rsidP="00535684">
            <w:pPr>
              <w:rPr>
                <w:rFonts w:ascii="Calibri" w:hAnsi="Calibri"/>
                <w:color w:val="000000"/>
              </w:rPr>
            </w:pPr>
            <w:r w:rsidRPr="00535684">
              <w:rPr>
                <w:rFonts w:ascii="Calibri" w:hAnsi="Calibri"/>
                <w:color w:val="000000"/>
              </w:rPr>
              <w:t>Campus de Marechal C. Rondon</w:t>
            </w:r>
          </w:p>
        </w:tc>
        <w:tc>
          <w:tcPr>
            <w:tcW w:w="27529" w:type="dxa"/>
            <w:tcBorders>
              <w:top w:val="nil"/>
              <w:left w:val="nil"/>
              <w:bottom w:val="single" w:sz="4" w:space="0" w:color="auto"/>
              <w:right w:val="single" w:sz="4" w:space="0" w:color="auto"/>
            </w:tcBorders>
            <w:shd w:val="clear" w:color="auto" w:fill="auto"/>
            <w:vAlign w:val="bottom"/>
            <w:hideMark/>
          </w:tcPr>
          <w:p w:rsidR="00535684" w:rsidRPr="00535684" w:rsidRDefault="00535684" w:rsidP="00535684">
            <w:pPr>
              <w:rPr>
                <w:rFonts w:ascii="Arial" w:hAnsi="Arial" w:cs="Arial"/>
                <w:sz w:val="20"/>
                <w:szCs w:val="20"/>
              </w:rPr>
            </w:pPr>
            <w:r w:rsidRPr="00535684">
              <w:rPr>
                <w:rFonts w:ascii="Arial" w:hAnsi="Arial" w:cs="Arial"/>
                <w:sz w:val="20"/>
                <w:szCs w:val="20"/>
              </w:rPr>
              <w:t>- Construção do Centro Administrativo da Estação Experimental de Linha Guará aprox 140m2</w:t>
            </w:r>
          </w:p>
        </w:tc>
        <w:tc>
          <w:tcPr>
            <w:tcW w:w="1724" w:type="dxa"/>
            <w:tcBorders>
              <w:top w:val="nil"/>
              <w:left w:val="nil"/>
              <w:bottom w:val="single" w:sz="4" w:space="0" w:color="auto"/>
              <w:right w:val="single" w:sz="4" w:space="0" w:color="auto"/>
            </w:tcBorders>
            <w:shd w:val="clear" w:color="auto" w:fill="auto"/>
            <w:vAlign w:val="bottom"/>
            <w:hideMark/>
          </w:tcPr>
          <w:p w:rsidR="00535684" w:rsidRPr="00535684" w:rsidRDefault="00535684" w:rsidP="00535684">
            <w:pPr>
              <w:jc w:val="right"/>
              <w:rPr>
                <w:rFonts w:ascii="Arial" w:hAnsi="Arial" w:cs="Arial"/>
                <w:sz w:val="20"/>
                <w:szCs w:val="20"/>
              </w:rPr>
            </w:pPr>
            <w:r w:rsidRPr="00535684">
              <w:rPr>
                <w:rFonts w:ascii="Arial" w:hAnsi="Arial" w:cs="Arial"/>
                <w:sz w:val="20"/>
                <w:szCs w:val="20"/>
              </w:rPr>
              <w:t>168.000,00</w:t>
            </w:r>
          </w:p>
        </w:tc>
      </w:tr>
      <w:tr w:rsidR="00535684" w:rsidRPr="00535684" w:rsidTr="00535684">
        <w:trPr>
          <w:trHeight w:val="630"/>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535684" w:rsidRPr="00535684" w:rsidRDefault="00535684" w:rsidP="00535684">
            <w:pPr>
              <w:rPr>
                <w:rFonts w:ascii="Calibri" w:hAnsi="Calibri"/>
                <w:color w:val="000000"/>
              </w:rPr>
            </w:pPr>
            <w:r w:rsidRPr="00535684">
              <w:rPr>
                <w:rFonts w:ascii="Calibri" w:hAnsi="Calibri"/>
                <w:color w:val="000000"/>
              </w:rPr>
              <w:t>Campus de Marechal C. Rondon</w:t>
            </w:r>
          </w:p>
        </w:tc>
        <w:tc>
          <w:tcPr>
            <w:tcW w:w="27529" w:type="dxa"/>
            <w:tcBorders>
              <w:top w:val="nil"/>
              <w:left w:val="nil"/>
              <w:bottom w:val="single" w:sz="4" w:space="0" w:color="auto"/>
              <w:right w:val="single" w:sz="4" w:space="0" w:color="auto"/>
            </w:tcBorders>
            <w:shd w:val="clear" w:color="000000" w:fill="FFFFFF"/>
            <w:noWrap/>
            <w:vAlign w:val="bottom"/>
            <w:hideMark/>
          </w:tcPr>
          <w:p w:rsidR="00535684" w:rsidRPr="00535684" w:rsidRDefault="00535684" w:rsidP="00535684">
            <w:pPr>
              <w:rPr>
                <w:rFonts w:ascii="Arial" w:hAnsi="Arial" w:cs="Arial"/>
                <w:sz w:val="20"/>
                <w:szCs w:val="20"/>
              </w:rPr>
            </w:pPr>
            <w:r w:rsidRPr="00535684">
              <w:rPr>
                <w:rFonts w:ascii="Arial" w:hAnsi="Arial" w:cs="Arial"/>
                <w:sz w:val="20"/>
                <w:szCs w:val="20"/>
              </w:rPr>
              <w:t>- Construção de Moradia Estudantil com 450m2</w:t>
            </w:r>
          </w:p>
        </w:tc>
        <w:tc>
          <w:tcPr>
            <w:tcW w:w="1724" w:type="dxa"/>
            <w:tcBorders>
              <w:top w:val="nil"/>
              <w:left w:val="nil"/>
              <w:bottom w:val="single" w:sz="4" w:space="0" w:color="auto"/>
              <w:right w:val="single" w:sz="4" w:space="0" w:color="auto"/>
            </w:tcBorders>
            <w:shd w:val="clear" w:color="000000" w:fill="FFFFFF"/>
            <w:noWrap/>
            <w:vAlign w:val="bottom"/>
            <w:hideMark/>
          </w:tcPr>
          <w:p w:rsidR="00535684" w:rsidRPr="00535684" w:rsidRDefault="00535684" w:rsidP="00535684">
            <w:pPr>
              <w:jc w:val="right"/>
              <w:rPr>
                <w:rFonts w:ascii="Arial" w:hAnsi="Arial" w:cs="Arial"/>
                <w:sz w:val="20"/>
                <w:szCs w:val="20"/>
              </w:rPr>
            </w:pPr>
            <w:r w:rsidRPr="00535684">
              <w:rPr>
                <w:rFonts w:ascii="Arial" w:hAnsi="Arial" w:cs="Arial"/>
                <w:sz w:val="20"/>
                <w:szCs w:val="20"/>
              </w:rPr>
              <w:t>580.000,00</w:t>
            </w:r>
          </w:p>
        </w:tc>
      </w:tr>
      <w:tr w:rsidR="00535684" w:rsidRPr="00535684" w:rsidTr="00535684">
        <w:trPr>
          <w:trHeight w:val="1020"/>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535684" w:rsidRPr="00535684" w:rsidRDefault="00535684" w:rsidP="00535684">
            <w:pPr>
              <w:rPr>
                <w:rFonts w:ascii="Calibri" w:hAnsi="Calibri"/>
                <w:color w:val="000000"/>
              </w:rPr>
            </w:pPr>
            <w:r w:rsidRPr="00535684">
              <w:rPr>
                <w:rFonts w:ascii="Calibri" w:hAnsi="Calibri"/>
                <w:color w:val="000000"/>
              </w:rPr>
              <w:t>Campus de Marechal C. Rondon</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Arial" w:hAnsi="Arial" w:cs="Arial"/>
                <w:sz w:val="20"/>
                <w:szCs w:val="20"/>
              </w:rPr>
            </w:pPr>
            <w:r w:rsidRPr="00535684">
              <w:rPr>
                <w:rFonts w:ascii="Arial" w:hAnsi="Arial" w:cs="Arial"/>
                <w:sz w:val="20"/>
                <w:szCs w:val="20"/>
              </w:rPr>
              <w:t>- Mobiliários diversos para: Complexo de Laboratórios do CCA, Centro Administrativo da Estação Experimetal de Linha Guará, Cursos de Graduação e Pós-Graduação, Restaurante Universitário</w:t>
            </w:r>
          </w:p>
        </w:tc>
        <w:tc>
          <w:tcPr>
            <w:tcW w:w="1724"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jc w:val="right"/>
              <w:rPr>
                <w:rFonts w:ascii="Arial" w:hAnsi="Arial" w:cs="Arial"/>
                <w:sz w:val="20"/>
                <w:szCs w:val="20"/>
              </w:rPr>
            </w:pPr>
            <w:r w:rsidRPr="00535684">
              <w:rPr>
                <w:rFonts w:ascii="Arial" w:hAnsi="Arial" w:cs="Arial"/>
                <w:sz w:val="20"/>
                <w:szCs w:val="20"/>
              </w:rPr>
              <w:t>300.000,00</w:t>
            </w:r>
          </w:p>
        </w:tc>
      </w:tr>
      <w:tr w:rsidR="00535684" w:rsidRPr="00535684" w:rsidTr="00535684">
        <w:trPr>
          <w:trHeight w:val="1020"/>
        </w:trPr>
        <w:tc>
          <w:tcPr>
            <w:tcW w:w="2437" w:type="dxa"/>
            <w:tcBorders>
              <w:top w:val="nil"/>
              <w:left w:val="single" w:sz="4" w:space="0" w:color="auto"/>
              <w:bottom w:val="single" w:sz="4" w:space="0" w:color="auto"/>
              <w:right w:val="single" w:sz="4" w:space="0" w:color="auto"/>
            </w:tcBorders>
            <w:shd w:val="clear" w:color="auto" w:fill="auto"/>
            <w:vAlign w:val="bottom"/>
            <w:hideMark/>
          </w:tcPr>
          <w:p w:rsidR="00535684" w:rsidRPr="00535684" w:rsidRDefault="00535684" w:rsidP="00535684">
            <w:pPr>
              <w:rPr>
                <w:rFonts w:ascii="Calibri" w:hAnsi="Calibri"/>
                <w:color w:val="000000"/>
              </w:rPr>
            </w:pPr>
            <w:r w:rsidRPr="00535684">
              <w:rPr>
                <w:rFonts w:ascii="Calibri" w:hAnsi="Calibri"/>
                <w:color w:val="000000"/>
              </w:rPr>
              <w:t>Campus de Marechal C. Rondon</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Arial" w:hAnsi="Arial" w:cs="Arial"/>
                <w:sz w:val="20"/>
                <w:szCs w:val="20"/>
              </w:rPr>
            </w:pPr>
            <w:r w:rsidRPr="00535684">
              <w:rPr>
                <w:rFonts w:ascii="Arial" w:hAnsi="Arial" w:cs="Arial"/>
                <w:sz w:val="20"/>
                <w:szCs w:val="20"/>
              </w:rPr>
              <w:t>- Equipamentos para: Complexo de Laboratórios do CCA, Centro Administrativo da Estação Experimetal de Linha Guará, Cursos de Graduação e Pós-Graduação, Restaurante Universitário</w:t>
            </w:r>
          </w:p>
        </w:tc>
        <w:tc>
          <w:tcPr>
            <w:tcW w:w="1724"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jc w:val="right"/>
              <w:rPr>
                <w:rFonts w:ascii="Arial" w:hAnsi="Arial" w:cs="Arial"/>
                <w:sz w:val="20"/>
                <w:szCs w:val="20"/>
              </w:rPr>
            </w:pPr>
            <w:r w:rsidRPr="00535684">
              <w:rPr>
                <w:rFonts w:ascii="Arial" w:hAnsi="Arial" w:cs="Arial"/>
                <w:sz w:val="20"/>
                <w:szCs w:val="20"/>
              </w:rPr>
              <w:t>350.000,00</w:t>
            </w:r>
          </w:p>
        </w:tc>
      </w:tr>
      <w:tr w:rsidR="00535684" w:rsidRPr="00535684" w:rsidTr="00535684">
        <w:trPr>
          <w:trHeight w:val="315"/>
        </w:trPr>
        <w:tc>
          <w:tcPr>
            <w:tcW w:w="2437" w:type="dxa"/>
            <w:tcBorders>
              <w:top w:val="nil"/>
              <w:left w:val="single" w:sz="4" w:space="0" w:color="auto"/>
              <w:bottom w:val="nil"/>
              <w:right w:val="single" w:sz="4" w:space="0" w:color="auto"/>
            </w:tcBorders>
            <w:shd w:val="clear" w:color="auto" w:fill="auto"/>
            <w:vAlign w:val="bottom"/>
            <w:hideMark/>
          </w:tcPr>
          <w:p w:rsidR="00535684" w:rsidRPr="00535684" w:rsidRDefault="00535684" w:rsidP="00535684">
            <w:pPr>
              <w:rPr>
                <w:rFonts w:ascii="Calibri" w:hAnsi="Calibri"/>
                <w:color w:val="000000"/>
              </w:rPr>
            </w:pPr>
            <w:r w:rsidRPr="00535684">
              <w:rPr>
                <w:rFonts w:ascii="Calibri" w:hAnsi="Calibri"/>
                <w:color w:val="000000"/>
              </w:rPr>
              <w:t>Campus de Toledo</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Arial" w:hAnsi="Arial" w:cs="Arial"/>
                <w:color w:val="000000"/>
                <w:sz w:val="20"/>
                <w:szCs w:val="20"/>
              </w:rPr>
            </w:pPr>
            <w:r w:rsidRPr="00535684">
              <w:rPr>
                <w:rFonts w:ascii="Arial" w:hAnsi="Arial" w:cs="Arial"/>
                <w:color w:val="000000"/>
                <w:sz w:val="20"/>
                <w:szCs w:val="20"/>
              </w:rPr>
              <w:t>Urbanização e Passarelas</w:t>
            </w:r>
          </w:p>
        </w:tc>
        <w:tc>
          <w:tcPr>
            <w:tcW w:w="1724" w:type="dxa"/>
            <w:tcBorders>
              <w:top w:val="nil"/>
              <w:left w:val="nil"/>
              <w:bottom w:val="single" w:sz="4" w:space="0" w:color="auto"/>
              <w:right w:val="single" w:sz="4" w:space="0" w:color="auto"/>
            </w:tcBorders>
            <w:shd w:val="clear" w:color="auto" w:fill="auto"/>
            <w:noWrap/>
            <w:vAlign w:val="center"/>
            <w:hideMark/>
          </w:tcPr>
          <w:p w:rsidR="00535684" w:rsidRPr="00535684" w:rsidRDefault="00535684" w:rsidP="00535684">
            <w:pPr>
              <w:rPr>
                <w:rFonts w:ascii="Arial" w:hAnsi="Arial" w:cs="Arial"/>
                <w:color w:val="000000"/>
                <w:sz w:val="20"/>
                <w:szCs w:val="20"/>
              </w:rPr>
            </w:pPr>
            <w:r w:rsidRPr="00535684">
              <w:rPr>
                <w:rFonts w:ascii="Arial" w:hAnsi="Arial" w:cs="Arial"/>
                <w:color w:val="000000"/>
                <w:sz w:val="20"/>
                <w:szCs w:val="20"/>
              </w:rPr>
              <w:t xml:space="preserve">             500.000,00 </w:t>
            </w:r>
          </w:p>
        </w:tc>
      </w:tr>
      <w:tr w:rsidR="00535684" w:rsidRPr="00535684" w:rsidTr="00535684">
        <w:trPr>
          <w:trHeight w:val="315"/>
        </w:trPr>
        <w:tc>
          <w:tcPr>
            <w:tcW w:w="2437" w:type="dxa"/>
            <w:tcBorders>
              <w:top w:val="nil"/>
              <w:left w:val="single" w:sz="4" w:space="0" w:color="auto"/>
              <w:bottom w:val="nil"/>
              <w:right w:val="single" w:sz="4" w:space="0" w:color="auto"/>
            </w:tcBorders>
            <w:shd w:val="clear" w:color="auto" w:fill="auto"/>
            <w:vAlign w:val="bottom"/>
            <w:hideMark/>
          </w:tcPr>
          <w:p w:rsidR="00535684" w:rsidRPr="00535684" w:rsidRDefault="00535684" w:rsidP="00535684">
            <w:pPr>
              <w:rPr>
                <w:rFonts w:ascii="Calibri" w:hAnsi="Calibri"/>
                <w:color w:val="000000"/>
              </w:rPr>
            </w:pPr>
            <w:r w:rsidRPr="00535684">
              <w:rPr>
                <w:rFonts w:ascii="Calibri" w:hAnsi="Calibri"/>
                <w:color w:val="000000"/>
              </w:rPr>
              <w:t>Campus de Toledo</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Arial" w:hAnsi="Arial" w:cs="Arial"/>
                <w:color w:val="000000"/>
                <w:sz w:val="20"/>
                <w:szCs w:val="20"/>
              </w:rPr>
            </w:pPr>
            <w:r w:rsidRPr="00535684">
              <w:rPr>
                <w:rFonts w:ascii="Arial" w:hAnsi="Arial" w:cs="Arial"/>
                <w:color w:val="000000"/>
                <w:sz w:val="20"/>
                <w:szCs w:val="20"/>
              </w:rPr>
              <w:t>Ampliação almoxarifado de reagentes</w:t>
            </w:r>
          </w:p>
        </w:tc>
        <w:tc>
          <w:tcPr>
            <w:tcW w:w="1724" w:type="dxa"/>
            <w:tcBorders>
              <w:top w:val="nil"/>
              <w:left w:val="nil"/>
              <w:bottom w:val="single" w:sz="4" w:space="0" w:color="auto"/>
              <w:right w:val="single" w:sz="4" w:space="0" w:color="auto"/>
            </w:tcBorders>
            <w:shd w:val="clear" w:color="auto" w:fill="auto"/>
            <w:noWrap/>
            <w:vAlign w:val="center"/>
            <w:hideMark/>
          </w:tcPr>
          <w:p w:rsidR="00535684" w:rsidRPr="00535684" w:rsidRDefault="00535684" w:rsidP="00535684">
            <w:pPr>
              <w:jc w:val="right"/>
              <w:rPr>
                <w:rFonts w:ascii="Arial" w:hAnsi="Arial" w:cs="Arial"/>
                <w:color w:val="000000"/>
                <w:sz w:val="20"/>
                <w:szCs w:val="20"/>
              </w:rPr>
            </w:pPr>
            <w:r w:rsidRPr="00535684">
              <w:rPr>
                <w:rFonts w:ascii="Arial" w:hAnsi="Arial" w:cs="Arial"/>
                <w:color w:val="000000"/>
                <w:sz w:val="20"/>
                <w:szCs w:val="20"/>
              </w:rPr>
              <w:t xml:space="preserve">              80.000,00 </w:t>
            </w:r>
          </w:p>
        </w:tc>
      </w:tr>
      <w:tr w:rsidR="00535684" w:rsidRPr="00535684" w:rsidTr="00535684">
        <w:trPr>
          <w:trHeight w:val="315"/>
        </w:trPr>
        <w:tc>
          <w:tcPr>
            <w:tcW w:w="2437" w:type="dxa"/>
            <w:tcBorders>
              <w:top w:val="nil"/>
              <w:left w:val="single" w:sz="4" w:space="0" w:color="auto"/>
              <w:bottom w:val="nil"/>
              <w:right w:val="single" w:sz="4" w:space="0" w:color="auto"/>
            </w:tcBorders>
            <w:shd w:val="clear" w:color="auto" w:fill="auto"/>
            <w:vAlign w:val="bottom"/>
            <w:hideMark/>
          </w:tcPr>
          <w:p w:rsidR="00535684" w:rsidRPr="00535684" w:rsidRDefault="00535684" w:rsidP="00535684">
            <w:pPr>
              <w:rPr>
                <w:rFonts w:ascii="Calibri" w:hAnsi="Calibri"/>
                <w:color w:val="000000"/>
              </w:rPr>
            </w:pPr>
            <w:r w:rsidRPr="00535684">
              <w:rPr>
                <w:rFonts w:ascii="Calibri" w:hAnsi="Calibri"/>
                <w:color w:val="000000"/>
              </w:rPr>
              <w:t>Campus de Toledo</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Arial" w:hAnsi="Arial" w:cs="Arial"/>
                <w:sz w:val="20"/>
                <w:szCs w:val="20"/>
              </w:rPr>
            </w:pPr>
            <w:r w:rsidRPr="00535684">
              <w:rPr>
                <w:rFonts w:ascii="Arial" w:hAnsi="Arial" w:cs="Arial"/>
                <w:sz w:val="20"/>
                <w:szCs w:val="20"/>
              </w:rPr>
              <w:t>Segunda Etapa do teatro</w:t>
            </w:r>
          </w:p>
        </w:tc>
        <w:tc>
          <w:tcPr>
            <w:tcW w:w="1724" w:type="dxa"/>
            <w:tcBorders>
              <w:top w:val="nil"/>
              <w:left w:val="nil"/>
              <w:bottom w:val="single" w:sz="4" w:space="0" w:color="auto"/>
              <w:right w:val="single" w:sz="4" w:space="0" w:color="auto"/>
            </w:tcBorders>
            <w:shd w:val="clear" w:color="auto" w:fill="auto"/>
            <w:noWrap/>
            <w:vAlign w:val="center"/>
            <w:hideMark/>
          </w:tcPr>
          <w:p w:rsidR="00535684" w:rsidRPr="00535684" w:rsidRDefault="00535684" w:rsidP="00535684">
            <w:pPr>
              <w:jc w:val="right"/>
              <w:rPr>
                <w:rFonts w:ascii="Arial" w:hAnsi="Arial" w:cs="Arial"/>
                <w:color w:val="000000"/>
                <w:sz w:val="20"/>
                <w:szCs w:val="20"/>
              </w:rPr>
            </w:pPr>
            <w:r w:rsidRPr="00535684">
              <w:rPr>
                <w:rFonts w:ascii="Arial" w:hAnsi="Arial" w:cs="Arial"/>
                <w:color w:val="000000"/>
                <w:sz w:val="20"/>
                <w:szCs w:val="20"/>
              </w:rPr>
              <w:t xml:space="preserve">             500.000,00 </w:t>
            </w:r>
          </w:p>
        </w:tc>
      </w:tr>
      <w:tr w:rsidR="00535684" w:rsidRPr="00535684" w:rsidTr="00535684">
        <w:trPr>
          <w:trHeight w:val="315"/>
        </w:trPr>
        <w:tc>
          <w:tcPr>
            <w:tcW w:w="2437" w:type="dxa"/>
            <w:tcBorders>
              <w:top w:val="nil"/>
              <w:left w:val="single" w:sz="4" w:space="0" w:color="auto"/>
              <w:bottom w:val="nil"/>
              <w:right w:val="single" w:sz="4" w:space="0" w:color="auto"/>
            </w:tcBorders>
            <w:shd w:val="clear" w:color="auto" w:fill="auto"/>
            <w:vAlign w:val="bottom"/>
            <w:hideMark/>
          </w:tcPr>
          <w:p w:rsidR="00535684" w:rsidRPr="00535684" w:rsidRDefault="00535684" w:rsidP="00535684">
            <w:pPr>
              <w:rPr>
                <w:rFonts w:ascii="Calibri" w:hAnsi="Calibri"/>
                <w:color w:val="000000"/>
              </w:rPr>
            </w:pPr>
            <w:r w:rsidRPr="00535684">
              <w:rPr>
                <w:rFonts w:ascii="Calibri" w:hAnsi="Calibri"/>
                <w:color w:val="000000"/>
              </w:rPr>
              <w:t>Campus de Toledo</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Arial" w:hAnsi="Arial" w:cs="Arial"/>
                <w:color w:val="000000"/>
                <w:sz w:val="20"/>
                <w:szCs w:val="20"/>
              </w:rPr>
            </w:pPr>
            <w:r w:rsidRPr="00535684">
              <w:rPr>
                <w:rFonts w:ascii="Arial" w:hAnsi="Arial" w:cs="Arial"/>
                <w:color w:val="000000"/>
                <w:sz w:val="20"/>
                <w:szCs w:val="20"/>
              </w:rPr>
              <w:t>Hall do centro de eventos</w:t>
            </w:r>
          </w:p>
        </w:tc>
        <w:tc>
          <w:tcPr>
            <w:tcW w:w="1724" w:type="dxa"/>
            <w:tcBorders>
              <w:top w:val="nil"/>
              <w:left w:val="nil"/>
              <w:bottom w:val="single" w:sz="4" w:space="0" w:color="auto"/>
              <w:right w:val="single" w:sz="4" w:space="0" w:color="auto"/>
            </w:tcBorders>
            <w:shd w:val="clear" w:color="auto" w:fill="auto"/>
            <w:noWrap/>
            <w:vAlign w:val="center"/>
            <w:hideMark/>
          </w:tcPr>
          <w:p w:rsidR="00535684" w:rsidRPr="00535684" w:rsidRDefault="00535684" w:rsidP="00535684">
            <w:pPr>
              <w:jc w:val="right"/>
              <w:rPr>
                <w:rFonts w:ascii="Arial" w:hAnsi="Arial" w:cs="Arial"/>
                <w:color w:val="000000"/>
                <w:sz w:val="20"/>
                <w:szCs w:val="20"/>
              </w:rPr>
            </w:pPr>
            <w:r w:rsidRPr="00535684">
              <w:rPr>
                <w:rFonts w:ascii="Arial" w:hAnsi="Arial" w:cs="Arial"/>
                <w:color w:val="000000"/>
                <w:sz w:val="20"/>
                <w:szCs w:val="20"/>
              </w:rPr>
              <w:t xml:space="preserve">             200.000,00 </w:t>
            </w:r>
          </w:p>
        </w:tc>
      </w:tr>
      <w:tr w:rsidR="00535684" w:rsidRPr="00535684" w:rsidTr="00535684">
        <w:trPr>
          <w:trHeight w:val="315"/>
        </w:trPr>
        <w:tc>
          <w:tcPr>
            <w:tcW w:w="2437" w:type="dxa"/>
            <w:tcBorders>
              <w:top w:val="nil"/>
              <w:left w:val="single" w:sz="4" w:space="0" w:color="auto"/>
              <w:bottom w:val="nil"/>
              <w:right w:val="single" w:sz="4" w:space="0" w:color="auto"/>
            </w:tcBorders>
            <w:shd w:val="clear" w:color="auto" w:fill="auto"/>
            <w:vAlign w:val="bottom"/>
            <w:hideMark/>
          </w:tcPr>
          <w:p w:rsidR="00535684" w:rsidRPr="00535684" w:rsidRDefault="00535684" w:rsidP="00535684">
            <w:pPr>
              <w:rPr>
                <w:rFonts w:ascii="Calibri" w:hAnsi="Calibri"/>
                <w:color w:val="000000"/>
              </w:rPr>
            </w:pPr>
            <w:r w:rsidRPr="00535684">
              <w:rPr>
                <w:rFonts w:ascii="Calibri" w:hAnsi="Calibri"/>
                <w:color w:val="000000"/>
              </w:rPr>
              <w:t>Campus de Toledo</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Arial" w:hAnsi="Arial" w:cs="Arial"/>
                <w:color w:val="000000"/>
                <w:sz w:val="20"/>
                <w:szCs w:val="20"/>
              </w:rPr>
            </w:pPr>
            <w:r w:rsidRPr="00535684">
              <w:rPr>
                <w:rFonts w:ascii="Arial" w:hAnsi="Arial" w:cs="Arial"/>
                <w:color w:val="000000"/>
                <w:sz w:val="20"/>
                <w:szCs w:val="20"/>
              </w:rPr>
              <w:t>Mobiliários, equipamentos para o  campus</w:t>
            </w:r>
          </w:p>
        </w:tc>
        <w:tc>
          <w:tcPr>
            <w:tcW w:w="1724"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Arial" w:hAnsi="Arial" w:cs="Arial"/>
                <w:color w:val="000000"/>
                <w:sz w:val="20"/>
                <w:szCs w:val="20"/>
              </w:rPr>
            </w:pPr>
            <w:r w:rsidRPr="00535684">
              <w:rPr>
                <w:rFonts w:ascii="Arial" w:hAnsi="Arial" w:cs="Arial"/>
                <w:color w:val="000000"/>
                <w:sz w:val="20"/>
                <w:szCs w:val="20"/>
              </w:rPr>
              <w:t xml:space="preserve">             700.000,00 </w:t>
            </w:r>
          </w:p>
        </w:tc>
      </w:tr>
      <w:tr w:rsidR="00535684" w:rsidRPr="00535684" w:rsidTr="00535684">
        <w:trPr>
          <w:trHeight w:val="315"/>
        </w:trPr>
        <w:tc>
          <w:tcPr>
            <w:tcW w:w="2437" w:type="dxa"/>
            <w:tcBorders>
              <w:top w:val="nil"/>
              <w:left w:val="single" w:sz="4" w:space="0" w:color="auto"/>
              <w:bottom w:val="nil"/>
              <w:right w:val="single" w:sz="4" w:space="0" w:color="auto"/>
            </w:tcBorders>
            <w:shd w:val="clear" w:color="auto" w:fill="auto"/>
            <w:vAlign w:val="bottom"/>
            <w:hideMark/>
          </w:tcPr>
          <w:p w:rsidR="00535684" w:rsidRPr="00535684" w:rsidRDefault="00535684" w:rsidP="00535684">
            <w:pPr>
              <w:rPr>
                <w:rFonts w:ascii="Calibri" w:hAnsi="Calibri"/>
                <w:color w:val="000000"/>
              </w:rPr>
            </w:pPr>
            <w:r w:rsidRPr="00535684">
              <w:rPr>
                <w:rFonts w:ascii="Calibri" w:hAnsi="Calibri"/>
                <w:color w:val="000000"/>
              </w:rPr>
              <w:t>Campus de Toledo</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Arial" w:hAnsi="Arial" w:cs="Arial"/>
                <w:color w:val="000000"/>
                <w:sz w:val="20"/>
                <w:szCs w:val="20"/>
              </w:rPr>
            </w:pPr>
            <w:r w:rsidRPr="00535684">
              <w:rPr>
                <w:rFonts w:ascii="Arial" w:hAnsi="Arial" w:cs="Arial"/>
                <w:color w:val="000000"/>
                <w:sz w:val="20"/>
                <w:szCs w:val="20"/>
              </w:rPr>
              <w:t>Elevadores para os prédios novos do campus</w:t>
            </w:r>
          </w:p>
        </w:tc>
        <w:tc>
          <w:tcPr>
            <w:tcW w:w="1724"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Arial" w:hAnsi="Arial" w:cs="Arial"/>
                <w:color w:val="000000"/>
                <w:sz w:val="20"/>
                <w:szCs w:val="20"/>
              </w:rPr>
            </w:pPr>
            <w:r w:rsidRPr="00535684">
              <w:rPr>
                <w:rFonts w:ascii="Arial" w:hAnsi="Arial" w:cs="Arial"/>
                <w:color w:val="000000"/>
                <w:sz w:val="20"/>
                <w:szCs w:val="20"/>
              </w:rPr>
              <w:t xml:space="preserve">             500.000,00 </w:t>
            </w:r>
          </w:p>
        </w:tc>
      </w:tr>
      <w:tr w:rsidR="00535684" w:rsidRPr="00535684" w:rsidTr="00535684">
        <w:trPr>
          <w:trHeight w:val="315"/>
        </w:trPr>
        <w:tc>
          <w:tcPr>
            <w:tcW w:w="2437" w:type="dxa"/>
            <w:tcBorders>
              <w:top w:val="nil"/>
              <w:left w:val="single" w:sz="4" w:space="0" w:color="auto"/>
              <w:bottom w:val="nil"/>
              <w:right w:val="single" w:sz="4" w:space="0" w:color="auto"/>
            </w:tcBorders>
            <w:shd w:val="clear" w:color="auto" w:fill="auto"/>
            <w:vAlign w:val="bottom"/>
            <w:hideMark/>
          </w:tcPr>
          <w:p w:rsidR="00535684" w:rsidRPr="00535684" w:rsidRDefault="00535684" w:rsidP="00535684">
            <w:pPr>
              <w:rPr>
                <w:rFonts w:ascii="Calibri" w:hAnsi="Calibri"/>
                <w:color w:val="000000"/>
              </w:rPr>
            </w:pPr>
            <w:r w:rsidRPr="00535684">
              <w:rPr>
                <w:rFonts w:ascii="Calibri" w:hAnsi="Calibri"/>
                <w:color w:val="000000"/>
              </w:rPr>
              <w:t>Campus de Toledo</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Arial" w:hAnsi="Arial" w:cs="Arial"/>
                <w:color w:val="000000"/>
                <w:sz w:val="20"/>
                <w:szCs w:val="20"/>
              </w:rPr>
            </w:pPr>
            <w:r w:rsidRPr="00535684">
              <w:rPr>
                <w:rFonts w:ascii="Arial" w:hAnsi="Arial" w:cs="Arial"/>
                <w:color w:val="000000"/>
                <w:sz w:val="20"/>
                <w:szCs w:val="20"/>
              </w:rPr>
              <w:t>Biblioteca</w:t>
            </w:r>
          </w:p>
        </w:tc>
        <w:tc>
          <w:tcPr>
            <w:tcW w:w="1724"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Arial" w:hAnsi="Arial" w:cs="Arial"/>
                <w:color w:val="000000"/>
                <w:sz w:val="20"/>
                <w:szCs w:val="20"/>
              </w:rPr>
            </w:pPr>
            <w:r w:rsidRPr="00535684">
              <w:rPr>
                <w:rFonts w:ascii="Arial" w:hAnsi="Arial" w:cs="Arial"/>
                <w:color w:val="000000"/>
                <w:sz w:val="20"/>
                <w:szCs w:val="20"/>
              </w:rPr>
              <w:t xml:space="preserve">             600.000,00 </w:t>
            </w:r>
          </w:p>
        </w:tc>
      </w:tr>
      <w:tr w:rsidR="00535684" w:rsidRPr="00535684" w:rsidTr="00535684">
        <w:trPr>
          <w:trHeight w:val="315"/>
        </w:trPr>
        <w:tc>
          <w:tcPr>
            <w:tcW w:w="2437" w:type="dxa"/>
            <w:tcBorders>
              <w:top w:val="nil"/>
              <w:left w:val="single" w:sz="4" w:space="0" w:color="auto"/>
              <w:bottom w:val="nil"/>
              <w:right w:val="single" w:sz="4" w:space="0" w:color="auto"/>
            </w:tcBorders>
            <w:shd w:val="clear" w:color="auto" w:fill="auto"/>
            <w:vAlign w:val="bottom"/>
            <w:hideMark/>
          </w:tcPr>
          <w:p w:rsidR="00535684" w:rsidRPr="00535684" w:rsidRDefault="00535684" w:rsidP="00535684">
            <w:pPr>
              <w:rPr>
                <w:rFonts w:ascii="Calibri" w:hAnsi="Calibri"/>
                <w:color w:val="000000"/>
              </w:rPr>
            </w:pPr>
            <w:r w:rsidRPr="00535684">
              <w:rPr>
                <w:rFonts w:ascii="Calibri" w:hAnsi="Calibri"/>
                <w:color w:val="000000"/>
              </w:rPr>
              <w:t>Campus de Toledo</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Arial" w:hAnsi="Arial" w:cs="Arial"/>
                <w:color w:val="000000"/>
                <w:sz w:val="20"/>
                <w:szCs w:val="20"/>
              </w:rPr>
            </w:pPr>
            <w:r w:rsidRPr="00535684">
              <w:rPr>
                <w:rFonts w:ascii="Arial" w:hAnsi="Arial" w:cs="Arial"/>
                <w:color w:val="000000"/>
                <w:sz w:val="20"/>
                <w:szCs w:val="20"/>
              </w:rPr>
              <w:t>Ginásio de Esportes</w:t>
            </w:r>
          </w:p>
        </w:tc>
        <w:tc>
          <w:tcPr>
            <w:tcW w:w="1724"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Arial" w:hAnsi="Arial" w:cs="Arial"/>
                <w:color w:val="000000"/>
                <w:sz w:val="20"/>
                <w:szCs w:val="20"/>
              </w:rPr>
            </w:pPr>
            <w:r w:rsidRPr="00535684">
              <w:rPr>
                <w:rFonts w:ascii="Arial" w:hAnsi="Arial" w:cs="Arial"/>
                <w:color w:val="000000"/>
                <w:sz w:val="20"/>
                <w:szCs w:val="20"/>
              </w:rPr>
              <w:t xml:space="preserve">             300.000,00 </w:t>
            </w:r>
          </w:p>
        </w:tc>
      </w:tr>
      <w:tr w:rsidR="00535684" w:rsidRPr="00535684" w:rsidTr="00535684">
        <w:trPr>
          <w:trHeight w:val="510"/>
        </w:trPr>
        <w:tc>
          <w:tcPr>
            <w:tcW w:w="243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rPr>
            </w:pPr>
            <w:r w:rsidRPr="00535684">
              <w:rPr>
                <w:rFonts w:ascii="Calibri" w:hAnsi="Calibri"/>
                <w:color w:val="000000"/>
              </w:rPr>
              <w:t>Reitoria</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sz w:val="20"/>
                <w:szCs w:val="20"/>
              </w:rPr>
            </w:pPr>
            <w:r w:rsidRPr="00535684">
              <w:rPr>
                <w:rFonts w:ascii="Calibri" w:hAnsi="Calibri"/>
                <w:color w:val="000000"/>
                <w:sz w:val="20"/>
                <w:szCs w:val="20"/>
              </w:rPr>
              <w:t>Reforma e adptações no prédio da Reitoria incluindo área externa</w:t>
            </w:r>
          </w:p>
        </w:tc>
        <w:tc>
          <w:tcPr>
            <w:tcW w:w="1724" w:type="dxa"/>
            <w:tcBorders>
              <w:top w:val="nil"/>
              <w:left w:val="nil"/>
              <w:bottom w:val="single" w:sz="4" w:space="0" w:color="auto"/>
              <w:right w:val="single" w:sz="4" w:space="0" w:color="auto"/>
            </w:tcBorders>
            <w:shd w:val="clear" w:color="auto" w:fill="auto"/>
            <w:noWrap/>
            <w:vAlign w:val="center"/>
            <w:hideMark/>
          </w:tcPr>
          <w:p w:rsidR="00535684" w:rsidRPr="00535684" w:rsidRDefault="00535684" w:rsidP="00535684">
            <w:pPr>
              <w:jc w:val="right"/>
              <w:rPr>
                <w:rFonts w:ascii="Calibri" w:hAnsi="Calibri"/>
                <w:color w:val="000000"/>
                <w:sz w:val="20"/>
                <w:szCs w:val="20"/>
              </w:rPr>
            </w:pPr>
            <w:r w:rsidRPr="00535684">
              <w:rPr>
                <w:rFonts w:ascii="Calibri" w:hAnsi="Calibri"/>
                <w:color w:val="000000"/>
                <w:sz w:val="20"/>
                <w:szCs w:val="20"/>
              </w:rPr>
              <w:t>400.000,00</w:t>
            </w:r>
          </w:p>
        </w:tc>
      </w:tr>
      <w:tr w:rsidR="00535684" w:rsidRPr="00535684" w:rsidTr="00535684">
        <w:trPr>
          <w:trHeight w:val="315"/>
        </w:trPr>
        <w:tc>
          <w:tcPr>
            <w:tcW w:w="2437" w:type="dxa"/>
            <w:tcBorders>
              <w:top w:val="nil"/>
              <w:left w:val="single" w:sz="4" w:space="0" w:color="auto"/>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rPr>
            </w:pPr>
            <w:r w:rsidRPr="00535684">
              <w:rPr>
                <w:rFonts w:ascii="Calibri" w:hAnsi="Calibri"/>
                <w:color w:val="000000"/>
              </w:rPr>
              <w:t>Reitoria</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sz w:val="20"/>
                <w:szCs w:val="20"/>
              </w:rPr>
            </w:pPr>
            <w:r w:rsidRPr="00535684">
              <w:rPr>
                <w:rFonts w:ascii="Calibri" w:hAnsi="Calibri"/>
                <w:color w:val="000000"/>
                <w:sz w:val="20"/>
                <w:szCs w:val="20"/>
              </w:rPr>
              <w:t>Mobiliário e equipamentos</w:t>
            </w:r>
          </w:p>
        </w:tc>
        <w:tc>
          <w:tcPr>
            <w:tcW w:w="1724" w:type="dxa"/>
            <w:tcBorders>
              <w:top w:val="nil"/>
              <w:left w:val="nil"/>
              <w:bottom w:val="single" w:sz="4" w:space="0" w:color="auto"/>
              <w:right w:val="single" w:sz="4" w:space="0" w:color="auto"/>
            </w:tcBorders>
            <w:shd w:val="clear" w:color="auto" w:fill="auto"/>
            <w:noWrap/>
            <w:vAlign w:val="center"/>
            <w:hideMark/>
          </w:tcPr>
          <w:p w:rsidR="00535684" w:rsidRPr="00535684" w:rsidRDefault="00535684" w:rsidP="00535684">
            <w:pPr>
              <w:jc w:val="right"/>
              <w:rPr>
                <w:color w:val="000000"/>
                <w:sz w:val="20"/>
                <w:szCs w:val="20"/>
              </w:rPr>
            </w:pPr>
            <w:r w:rsidRPr="00535684">
              <w:rPr>
                <w:color w:val="000000"/>
                <w:sz w:val="20"/>
                <w:szCs w:val="20"/>
              </w:rPr>
              <w:t>80.000,00</w:t>
            </w:r>
          </w:p>
        </w:tc>
      </w:tr>
      <w:tr w:rsidR="00535684" w:rsidRPr="00535684" w:rsidTr="00535684">
        <w:trPr>
          <w:trHeight w:val="315"/>
        </w:trPr>
        <w:tc>
          <w:tcPr>
            <w:tcW w:w="2437" w:type="dxa"/>
            <w:tcBorders>
              <w:top w:val="nil"/>
              <w:left w:val="single" w:sz="4" w:space="0" w:color="auto"/>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rPr>
            </w:pPr>
            <w:r w:rsidRPr="00535684">
              <w:rPr>
                <w:rFonts w:ascii="Calibri" w:hAnsi="Calibri"/>
                <w:color w:val="000000"/>
              </w:rPr>
              <w:t>Reitoria</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Arial" w:hAnsi="Arial" w:cs="Arial"/>
                <w:sz w:val="20"/>
                <w:szCs w:val="20"/>
              </w:rPr>
            </w:pPr>
            <w:r w:rsidRPr="00535684">
              <w:rPr>
                <w:rFonts w:ascii="Arial" w:hAnsi="Arial" w:cs="Arial"/>
                <w:sz w:val="20"/>
                <w:szCs w:val="20"/>
              </w:rPr>
              <w:t>Mobiliário para Sala do Conselho Universitário</w:t>
            </w:r>
          </w:p>
        </w:tc>
        <w:tc>
          <w:tcPr>
            <w:tcW w:w="1724" w:type="dxa"/>
            <w:tcBorders>
              <w:top w:val="nil"/>
              <w:left w:val="nil"/>
              <w:bottom w:val="single" w:sz="4" w:space="0" w:color="auto"/>
              <w:right w:val="single" w:sz="4" w:space="0" w:color="auto"/>
            </w:tcBorders>
            <w:shd w:val="clear" w:color="auto" w:fill="auto"/>
            <w:noWrap/>
            <w:vAlign w:val="center"/>
            <w:hideMark/>
          </w:tcPr>
          <w:p w:rsidR="00535684" w:rsidRPr="00535684" w:rsidRDefault="00535684" w:rsidP="00535684">
            <w:pPr>
              <w:jc w:val="right"/>
              <w:rPr>
                <w:color w:val="000000"/>
                <w:sz w:val="20"/>
                <w:szCs w:val="20"/>
              </w:rPr>
            </w:pPr>
            <w:r w:rsidRPr="00535684">
              <w:rPr>
                <w:color w:val="000000"/>
                <w:sz w:val="20"/>
                <w:szCs w:val="20"/>
              </w:rPr>
              <w:t>50.000,00</w:t>
            </w:r>
          </w:p>
        </w:tc>
      </w:tr>
      <w:tr w:rsidR="00535684" w:rsidRPr="00535684" w:rsidTr="00535684">
        <w:trPr>
          <w:trHeight w:val="315"/>
        </w:trPr>
        <w:tc>
          <w:tcPr>
            <w:tcW w:w="2437" w:type="dxa"/>
            <w:tcBorders>
              <w:top w:val="nil"/>
              <w:left w:val="single" w:sz="4" w:space="0" w:color="auto"/>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rPr>
            </w:pPr>
            <w:r w:rsidRPr="00535684">
              <w:rPr>
                <w:rFonts w:ascii="Calibri" w:hAnsi="Calibri"/>
                <w:color w:val="000000"/>
              </w:rPr>
              <w:t>Reitoria</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sz w:val="20"/>
                <w:szCs w:val="20"/>
              </w:rPr>
            </w:pPr>
            <w:r w:rsidRPr="00535684">
              <w:rPr>
                <w:rFonts w:ascii="Calibri" w:hAnsi="Calibri"/>
                <w:color w:val="000000"/>
                <w:sz w:val="20"/>
                <w:szCs w:val="20"/>
              </w:rPr>
              <w:t>Ar Condicionado</w:t>
            </w:r>
          </w:p>
        </w:tc>
        <w:tc>
          <w:tcPr>
            <w:tcW w:w="1724" w:type="dxa"/>
            <w:tcBorders>
              <w:top w:val="nil"/>
              <w:left w:val="nil"/>
              <w:bottom w:val="single" w:sz="4" w:space="0" w:color="auto"/>
              <w:right w:val="single" w:sz="4" w:space="0" w:color="auto"/>
            </w:tcBorders>
            <w:shd w:val="clear" w:color="auto" w:fill="auto"/>
            <w:noWrap/>
            <w:vAlign w:val="center"/>
            <w:hideMark/>
          </w:tcPr>
          <w:p w:rsidR="00535684" w:rsidRPr="00535684" w:rsidRDefault="00535684" w:rsidP="00535684">
            <w:pPr>
              <w:jc w:val="right"/>
              <w:rPr>
                <w:color w:val="000000"/>
                <w:sz w:val="20"/>
                <w:szCs w:val="20"/>
              </w:rPr>
            </w:pPr>
            <w:r w:rsidRPr="00535684">
              <w:rPr>
                <w:color w:val="000000"/>
                <w:sz w:val="20"/>
                <w:szCs w:val="20"/>
              </w:rPr>
              <w:t>45.000,00</w:t>
            </w:r>
          </w:p>
        </w:tc>
      </w:tr>
      <w:tr w:rsidR="00535684" w:rsidRPr="00535684" w:rsidTr="00535684">
        <w:trPr>
          <w:trHeight w:val="315"/>
        </w:trPr>
        <w:tc>
          <w:tcPr>
            <w:tcW w:w="2437" w:type="dxa"/>
            <w:tcBorders>
              <w:top w:val="nil"/>
              <w:left w:val="single" w:sz="4" w:space="0" w:color="auto"/>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rPr>
            </w:pPr>
            <w:r w:rsidRPr="00535684">
              <w:rPr>
                <w:rFonts w:ascii="Calibri" w:hAnsi="Calibri"/>
                <w:color w:val="000000"/>
              </w:rPr>
              <w:t>Reitoria</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sz w:val="20"/>
                <w:szCs w:val="20"/>
              </w:rPr>
            </w:pPr>
            <w:r w:rsidRPr="00535684">
              <w:rPr>
                <w:rFonts w:ascii="Calibri" w:hAnsi="Calibri"/>
                <w:color w:val="000000"/>
                <w:sz w:val="20"/>
                <w:szCs w:val="20"/>
              </w:rPr>
              <w:t>Veículos</w:t>
            </w:r>
          </w:p>
        </w:tc>
        <w:tc>
          <w:tcPr>
            <w:tcW w:w="1724"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jc w:val="right"/>
              <w:rPr>
                <w:rFonts w:ascii="Calibri" w:hAnsi="Calibri"/>
                <w:color w:val="000000"/>
                <w:sz w:val="20"/>
                <w:szCs w:val="20"/>
              </w:rPr>
            </w:pPr>
            <w:r w:rsidRPr="00535684">
              <w:rPr>
                <w:rFonts w:ascii="Calibri" w:hAnsi="Calibri"/>
                <w:color w:val="000000"/>
                <w:sz w:val="20"/>
                <w:szCs w:val="20"/>
              </w:rPr>
              <w:t>210.000,00</w:t>
            </w:r>
          </w:p>
        </w:tc>
      </w:tr>
      <w:tr w:rsidR="00535684" w:rsidRPr="00535684" w:rsidTr="00535684">
        <w:trPr>
          <w:trHeight w:val="315"/>
        </w:trPr>
        <w:tc>
          <w:tcPr>
            <w:tcW w:w="2437" w:type="dxa"/>
            <w:tcBorders>
              <w:top w:val="nil"/>
              <w:left w:val="single" w:sz="4" w:space="0" w:color="auto"/>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rPr>
            </w:pPr>
            <w:r w:rsidRPr="00535684">
              <w:rPr>
                <w:rFonts w:ascii="Calibri" w:hAnsi="Calibri"/>
                <w:color w:val="000000"/>
              </w:rPr>
              <w:t>Reitoria</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sz w:val="20"/>
                <w:szCs w:val="20"/>
              </w:rPr>
            </w:pPr>
            <w:r w:rsidRPr="00535684">
              <w:rPr>
                <w:rFonts w:ascii="Calibri" w:hAnsi="Calibri"/>
                <w:color w:val="000000"/>
                <w:sz w:val="20"/>
                <w:szCs w:val="20"/>
              </w:rPr>
              <w:t>Instalação do aquivo central da Reitoria</w:t>
            </w:r>
          </w:p>
        </w:tc>
        <w:tc>
          <w:tcPr>
            <w:tcW w:w="1724"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jc w:val="right"/>
              <w:rPr>
                <w:rFonts w:ascii="Calibri" w:hAnsi="Calibri"/>
                <w:color w:val="000000"/>
                <w:sz w:val="20"/>
                <w:szCs w:val="20"/>
              </w:rPr>
            </w:pPr>
            <w:r w:rsidRPr="00535684">
              <w:rPr>
                <w:rFonts w:ascii="Calibri" w:hAnsi="Calibri"/>
                <w:color w:val="000000"/>
                <w:sz w:val="20"/>
                <w:szCs w:val="20"/>
              </w:rPr>
              <w:t>200.000,00</w:t>
            </w:r>
          </w:p>
        </w:tc>
      </w:tr>
      <w:tr w:rsidR="00535684" w:rsidRPr="00535684" w:rsidTr="00535684">
        <w:trPr>
          <w:trHeight w:val="510"/>
        </w:trPr>
        <w:tc>
          <w:tcPr>
            <w:tcW w:w="2437" w:type="dxa"/>
            <w:tcBorders>
              <w:top w:val="nil"/>
              <w:left w:val="single" w:sz="4" w:space="0" w:color="auto"/>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rPr>
            </w:pPr>
            <w:r w:rsidRPr="00535684">
              <w:rPr>
                <w:rFonts w:ascii="Calibri" w:hAnsi="Calibri"/>
                <w:color w:val="000000"/>
              </w:rPr>
              <w:t>Reitoria</w:t>
            </w:r>
          </w:p>
        </w:tc>
        <w:tc>
          <w:tcPr>
            <w:tcW w:w="27529"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color w:val="000000"/>
                <w:sz w:val="20"/>
                <w:szCs w:val="20"/>
              </w:rPr>
            </w:pPr>
            <w:r w:rsidRPr="00535684">
              <w:rPr>
                <w:rFonts w:ascii="Calibri" w:hAnsi="Calibri"/>
                <w:color w:val="000000"/>
                <w:sz w:val="20"/>
                <w:szCs w:val="20"/>
              </w:rPr>
              <w:t>Projeto e instalação do sistema de segurança da área interna e externa</w:t>
            </w:r>
          </w:p>
        </w:tc>
        <w:tc>
          <w:tcPr>
            <w:tcW w:w="1724" w:type="dxa"/>
            <w:tcBorders>
              <w:top w:val="nil"/>
              <w:left w:val="nil"/>
              <w:bottom w:val="single" w:sz="4" w:space="0" w:color="auto"/>
              <w:right w:val="single" w:sz="4" w:space="0" w:color="auto"/>
            </w:tcBorders>
            <w:shd w:val="clear" w:color="auto" w:fill="auto"/>
            <w:noWrap/>
            <w:vAlign w:val="bottom"/>
            <w:hideMark/>
          </w:tcPr>
          <w:p w:rsidR="00535684" w:rsidRPr="00535684" w:rsidRDefault="00535684" w:rsidP="00535684">
            <w:pPr>
              <w:jc w:val="right"/>
              <w:rPr>
                <w:rFonts w:ascii="Calibri" w:hAnsi="Calibri"/>
                <w:color w:val="000000"/>
                <w:sz w:val="20"/>
                <w:szCs w:val="20"/>
              </w:rPr>
            </w:pPr>
            <w:r w:rsidRPr="00535684">
              <w:rPr>
                <w:rFonts w:ascii="Calibri" w:hAnsi="Calibri"/>
                <w:color w:val="000000"/>
                <w:sz w:val="20"/>
                <w:szCs w:val="20"/>
              </w:rPr>
              <w:t>100.000,00</w:t>
            </w:r>
          </w:p>
        </w:tc>
      </w:tr>
    </w:tbl>
    <w:p w:rsidR="00336DB5" w:rsidRPr="00440DD6" w:rsidRDefault="00904E5D" w:rsidP="00B20B12">
      <w:pPr>
        <w:ind w:left="567" w:hanging="567"/>
        <w:jc w:val="both"/>
        <w:rPr>
          <w:rFonts w:ascii="Arial" w:hAnsi="Arial" w:cs="Arial"/>
          <w:b/>
          <w:sz w:val="28"/>
          <w:szCs w:val="28"/>
        </w:rPr>
      </w:pPr>
      <w:r w:rsidRPr="00440DD6">
        <w:rPr>
          <w:rFonts w:ascii="Arial" w:hAnsi="Arial" w:cs="Arial"/>
          <w:b/>
          <w:sz w:val="28"/>
          <w:szCs w:val="28"/>
        </w:rPr>
        <w:fldChar w:fldCharType="end"/>
      </w:r>
      <w:r w:rsidR="00B20B12">
        <w:rPr>
          <w:rFonts w:ascii="Arial" w:hAnsi="Arial" w:cs="Arial"/>
          <w:b/>
          <w:sz w:val="28"/>
          <w:szCs w:val="28"/>
        </w:rPr>
        <w:t xml:space="preserve">2 </w:t>
      </w:r>
      <w:r w:rsidR="008C069A" w:rsidRPr="00440DD6">
        <w:rPr>
          <w:rFonts w:ascii="Arial" w:hAnsi="Arial" w:cs="Arial"/>
          <w:b/>
          <w:sz w:val="28"/>
          <w:szCs w:val="28"/>
        </w:rPr>
        <w:t xml:space="preserve">MANUTENÇÃO DAS ATIVIDADES DO HOSPITAL  UNIVERSITÁRIO DO OESTE DO PARANÁ </w:t>
      </w:r>
      <w:r w:rsidR="000F0CFD">
        <w:rPr>
          <w:rFonts w:ascii="Arial" w:hAnsi="Arial" w:cs="Arial"/>
          <w:b/>
          <w:sz w:val="28"/>
          <w:szCs w:val="28"/>
        </w:rPr>
        <w:t>–</w:t>
      </w:r>
      <w:r w:rsidR="008C069A" w:rsidRPr="00440DD6">
        <w:rPr>
          <w:rFonts w:ascii="Arial" w:hAnsi="Arial" w:cs="Arial"/>
          <w:b/>
          <w:sz w:val="28"/>
          <w:szCs w:val="28"/>
        </w:rPr>
        <w:t xml:space="preserve"> HUOP</w:t>
      </w:r>
      <w:r w:rsidR="000F0CFD">
        <w:rPr>
          <w:rFonts w:ascii="Arial" w:hAnsi="Arial" w:cs="Arial"/>
          <w:b/>
          <w:sz w:val="28"/>
          <w:szCs w:val="28"/>
        </w:rPr>
        <w:t xml:space="preserve"> COM RECURSOS DO TESOURO</w:t>
      </w:r>
    </w:p>
    <w:p w:rsidR="00336DB5" w:rsidRPr="00440DD6" w:rsidRDefault="00336DB5" w:rsidP="00896836">
      <w:pPr>
        <w:jc w:val="both"/>
        <w:rPr>
          <w:rFonts w:ascii="Arial" w:hAnsi="Arial" w:cs="Arial"/>
          <w:b/>
          <w:sz w:val="28"/>
          <w:szCs w:val="28"/>
        </w:rPr>
      </w:pPr>
    </w:p>
    <w:p w:rsidR="00540329" w:rsidRDefault="00540329" w:rsidP="00896836">
      <w:pPr>
        <w:ind w:left="709" w:hanging="567"/>
        <w:jc w:val="both"/>
        <w:rPr>
          <w:rFonts w:ascii="Arial" w:hAnsi="Arial" w:cs="Arial"/>
          <w:b/>
          <w:sz w:val="28"/>
          <w:szCs w:val="28"/>
        </w:rPr>
      </w:pPr>
    </w:p>
    <w:p w:rsidR="00336DB5" w:rsidRPr="00440DD6" w:rsidRDefault="002709B9" w:rsidP="00896836">
      <w:pPr>
        <w:ind w:left="709" w:hanging="567"/>
        <w:jc w:val="both"/>
        <w:rPr>
          <w:rFonts w:ascii="Arial" w:hAnsi="Arial" w:cs="Arial"/>
          <w:b/>
          <w:sz w:val="28"/>
          <w:szCs w:val="28"/>
        </w:rPr>
      </w:pPr>
      <w:r w:rsidRPr="00440DD6">
        <w:rPr>
          <w:rFonts w:ascii="Arial" w:hAnsi="Arial" w:cs="Arial"/>
          <w:b/>
          <w:sz w:val="28"/>
          <w:szCs w:val="28"/>
        </w:rPr>
        <w:t xml:space="preserve">2.1 Despesas com Pessoal </w:t>
      </w:r>
    </w:p>
    <w:p w:rsidR="002709B9" w:rsidRPr="00440DD6" w:rsidRDefault="002709B9" w:rsidP="00896836">
      <w:pPr>
        <w:jc w:val="both"/>
        <w:rPr>
          <w:rFonts w:ascii="Arial" w:hAnsi="Arial" w:cs="Arial"/>
          <w:b/>
          <w:sz w:val="28"/>
          <w:szCs w:val="28"/>
        </w:rPr>
      </w:pPr>
    </w:p>
    <w:p w:rsidR="004F19A2" w:rsidRDefault="004F19A2" w:rsidP="008F1967">
      <w:pPr>
        <w:jc w:val="both"/>
        <w:rPr>
          <w:rFonts w:ascii="Arial" w:hAnsi="Arial" w:cs="Arial"/>
          <w:color w:val="C00000"/>
        </w:rPr>
      </w:pPr>
    </w:p>
    <w:p w:rsidR="00E60BF1" w:rsidRDefault="00E60BF1" w:rsidP="00540329">
      <w:pPr>
        <w:spacing w:line="360" w:lineRule="auto"/>
        <w:ind w:firstLine="709"/>
        <w:jc w:val="both"/>
        <w:rPr>
          <w:rFonts w:ascii="Arial" w:hAnsi="Arial" w:cs="Arial"/>
          <w:color w:val="C00000"/>
        </w:rPr>
      </w:pPr>
    </w:p>
    <w:p w:rsidR="0026636F" w:rsidRPr="0026636F" w:rsidRDefault="0026636F" w:rsidP="00540329">
      <w:pPr>
        <w:spacing w:line="360" w:lineRule="auto"/>
        <w:ind w:firstLine="709"/>
        <w:jc w:val="both"/>
        <w:rPr>
          <w:rFonts w:ascii="Arial" w:hAnsi="Arial" w:cs="Arial"/>
        </w:rPr>
      </w:pPr>
      <w:r w:rsidRPr="0026636F">
        <w:rPr>
          <w:rFonts w:ascii="Arial" w:hAnsi="Arial" w:cs="Arial"/>
        </w:rPr>
        <w:t>O Hospital Universitário do Oeste do Paraná – HUOP atende uma população de dois milhões de habitantes das regiões oeste e sudoeste do Estado do Paraná, apresentando constantemente altos índices de internação hospitalar, com 100% dos leitos disponibilizados para o SUS devidamente ocupados. Para que este atendimento seja possível, dispõe em seu quadro de pessoal 5</w:t>
      </w:r>
      <w:r w:rsidR="00B85BB9">
        <w:rPr>
          <w:rFonts w:ascii="Arial" w:hAnsi="Arial" w:cs="Arial"/>
        </w:rPr>
        <w:t>70</w:t>
      </w:r>
      <w:r w:rsidRPr="0026636F">
        <w:rPr>
          <w:rFonts w:ascii="Arial" w:hAnsi="Arial" w:cs="Arial"/>
        </w:rPr>
        <w:t xml:space="preserve"> funcionários efetivos, </w:t>
      </w:r>
      <w:r w:rsidR="00B85BB9">
        <w:rPr>
          <w:rFonts w:ascii="Arial" w:hAnsi="Arial" w:cs="Arial"/>
        </w:rPr>
        <w:t>99</w:t>
      </w:r>
      <w:r w:rsidRPr="0026636F">
        <w:rPr>
          <w:rFonts w:ascii="Arial" w:hAnsi="Arial" w:cs="Arial"/>
        </w:rPr>
        <w:t xml:space="preserve"> temporários, </w:t>
      </w:r>
      <w:r w:rsidR="00B85BB9">
        <w:rPr>
          <w:rFonts w:ascii="Arial" w:hAnsi="Arial" w:cs="Arial"/>
        </w:rPr>
        <w:t>114 estagiários</w:t>
      </w:r>
      <w:r w:rsidRPr="0026636F">
        <w:rPr>
          <w:rFonts w:ascii="Arial" w:hAnsi="Arial" w:cs="Arial"/>
        </w:rPr>
        <w:t xml:space="preserve"> e </w:t>
      </w:r>
      <w:r w:rsidR="00B85BB9">
        <w:rPr>
          <w:rFonts w:ascii="Arial" w:hAnsi="Arial" w:cs="Arial"/>
        </w:rPr>
        <w:t xml:space="preserve">81 </w:t>
      </w:r>
      <w:r w:rsidRPr="0026636F">
        <w:rPr>
          <w:rFonts w:ascii="Arial" w:hAnsi="Arial" w:cs="Arial"/>
        </w:rPr>
        <w:t>funcionários terceirizados.</w:t>
      </w:r>
    </w:p>
    <w:p w:rsidR="0026636F" w:rsidRPr="0026636F" w:rsidRDefault="0026636F" w:rsidP="00540329">
      <w:pPr>
        <w:spacing w:line="360" w:lineRule="auto"/>
        <w:ind w:firstLine="709"/>
        <w:jc w:val="both"/>
        <w:rPr>
          <w:rFonts w:ascii="Arial" w:hAnsi="Arial" w:cs="Arial"/>
        </w:rPr>
      </w:pPr>
      <w:r w:rsidRPr="0026636F">
        <w:rPr>
          <w:rFonts w:ascii="Arial" w:hAnsi="Arial" w:cs="Arial"/>
        </w:rPr>
        <w:t>Tendo iniciado em 2013 e com planejamento de término para o ano de 201</w:t>
      </w:r>
      <w:r w:rsidR="006A48CD">
        <w:rPr>
          <w:rFonts w:ascii="Arial" w:hAnsi="Arial" w:cs="Arial"/>
        </w:rPr>
        <w:t>6</w:t>
      </w:r>
      <w:r w:rsidRPr="0026636F">
        <w:rPr>
          <w:rFonts w:ascii="Arial" w:hAnsi="Arial" w:cs="Arial"/>
        </w:rPr>
        <w:t xml:space="preserve"> estão sendo implantadas novas alas para atendimento a pacientes: Materno Infantil</w:t>
      </w:r>
      <w:r w:rsidR="006A48CD">
        <w:rPr>
          <w:rFonts w:ascii="Arial" w:hAnsi="Arial" w:cs="Arial"/>
        </w:rPr>
        <w:t xml:space="preserve"> e</w:t>
      </w:r>
      <w:r w:rsidRPr="0026636F">
        <w:rPr>
          <w:rFonts w:ascii="Arial" w:hAnsi="Arial" w:cs="Arial"/>
        </w:rPr>
        <w:t xml:space="preserve"> Queimados e Centro de Atenção e Pesquisa em Anomalias Craniofaciais. Neste mesmo período houve um aumento na área construída destinada ao Ensino de medicina e outros cursos da área da saúde</w:t>
      </w:r>
      <w:r w:rsidR="006A48CD" w:rsidRPr="006A48CD">
        <w:t xml:space="preserve"> </w:t>
      </w:r>
      <w:r w:rsidR="006A48CD" w:rsidRPr="006A48CD">
        <w:rPr>
          <w:rFonts w:ascii="Arial" w:hAnsi="Arial" w:cs="Arial"/>
        </w:rPr>
        <w:t xml:space="preserve">e </w:t>
      </w:r>
      <w:r w:rsidR="006A48CD">
        <w:rPr>
          <w:rFonts w:ascii="Arial" w:hAnsi="Arial" w:cs="Arial"/>
        </w:rPr>
        <w:t xml:space="preserve">a implantação do </w:t>
      </w:r>
      <w:r w:rsidR="006A48CD" w:rsidRPr="006A48CD">
        <w:rPr>
          <w:rFonts w:ascii="Arial" w:hAnsi="Arial" w:cs="Arial"/>
        </w:rPr>
        <w:t>Centro de Atenção e Pesquisa em Anomalias Craniofaciais</w:t>
      </w:r>
      <w:r w:rsidR="006A48CD">
        <w:rPr>
          <w:rFonts w:ascii="Arial" w:hAnsi="Arial" w:cs="Arial"/>
        </w:rPr>
        <w:t>.</w:t>
      </w:r>
    </w:p>
    <w:p w:rsidR="0026636F" w:rsidRPr="0026636F" w:rsidRDefault="0026636F" w:rsidP="00540329">
      <w:pPr>
        <w:spacing w:line="360" w:lineRule="auto"/>
        <w:ind w:firstLine="709"/>
        <w:jc w:val="both"/>
        <w:rPr>
          <w:rFonts w:ascii="Arial" w:hAnsi="Arial" w:cs="Arial"/>
        </w:rPr>
      </w:pPr>
      <w:r w:rsidRPr="0026636F">
        <w:rPr>
          <w:rFonts w:ascii="Arial" w:hAnsi="Arial" w:cs="Arial"/>
        </w:rPr>
        <w:t>Para atender a demanda das novas alas e setores destinados à área da saúde, bem como, para suprir as vagas atualmente ocupadas por funcionários temporários e terceirizados foram encaminhados processos para a contratação de 59 agentes universitários cujas vagas estão em aberto. Solicitou-se também, a criação de 524 novas vagas para atender a demanda.</w:t>
      </w:r>
    </w:p>
    <w:p w:rsidR="0026636F" w:rsidRPr="0026636F" w:rsidRDefault="0026636F" w:rsidP="00540329">
      <w:pPr>
        <w:spacing w:line="360" w:lineRule="auto"/>
        <w:ind w:firstLine="709"/>
        <w:jc w:val="both"/>
        <w:rPr>
          <w:rFonts w:ascii="Arial" w:hAnsi="Arial" w:cs="Arial"/>
        </w:rPr>
      </w:pPr>
      <w:r w:rsidRPr="0026636F">
        <w:rPr>
          <w:rFonts w:ascii="Arial" w:hAnsi="Arial" w:cs="Arial"/>
        </w:rPr>
        <w:t xml:space="preserve">Dentre os servidores, Agentes Universitários, efetivos contratados apenas 10 são profissionais médicos, o que impossibilitaria a realização de suas atividades e consequentemente prejuízos incalculáveis à população, para tanto, o HUOP efetuou contratação de empresas prestadoras de serviços médicos em diversas especialidades, as quais representam uma cobertura mensal de 19.992 horas de serviços médicos, visando única e exclusivamente ofertar atendimento de qualidade a seus pacientes. </w:t>
      </w:r>
    </w:p>
    <w:p w:rsidR="00E60BF1" w:rsidRPr="0026636F" w:rsidRDefault="0026636F" w:rsidP="00540329">
      <w:pPr>
        <w:spacing w:line="360" w:lineRule="auto"/>
        <w:ind w:firstLine="709"/>
        <w:jc w:val="both"/>
        <w:rPr>
          <w:rFonts w:ascii="Arial" w:hAnsi="Arial" w:cs="Arial"/>
        </w:rPr>
      </w:pPr>
      <w:r w:rsidRPr="0026636F">
        <w:rPr>
          <w:rFonts w:ascii="Arial" w:hAnsi="Arial" w:cs="Arial"/>
        </w:rPr>
        <w:t xml:space="preserve">Ocorre que, recentemente, em função de sentença proferida pela 1ª Vara do Trabalho nos autos da Ação Civil Pública 910-85.2010.5.09.0071, além de pagamento de multa, a referida sentença determinou que o HUOP proceda a abertura de concurso público para os respectivos atendimentos médicos. Caso o HUOP tenha que romper os contratos com empresas terceirizadas de forma imediata o caos será instalado na assistência regional à saúde da população. A fim de não interromper suas atividades e tampouco descumprir a decisão judicial, será necessária a contratação imediata de </w:t>
      </w:r>
      <w:r w:rsidR="00827083">
        <w:rPr>
          <w:rFonts w:ascii="Arial" w:hAnsi="Arial" w:cs="Arial"/>
        </w:rPr>
        <w:t>1</w:t>
      </w:r>
      <w:r w:rsidRPr="0026636F">
        <w:rPr>
          <w:rFonts w:ascii="Arial" w:hAnsi="Arial" w:cs="Arial"/>
        </w:rPr>
        <w:t>47 médicos.</w:t>
      </w:r>
    </w:p>
    <w:p w:rsidR="00E60BF1" w:rsidRPr="0026636F" w:rsidRDefault="00E60BF1" w:rsidP="00540329">
      <w:pPr>
        <w:spacing w:line="360" w:lineRule="auto"/>
        <w:ind w:firstLine="709"/>
        <w:jc w:val="both"/>
        <w:rPr>
          <w:rFonts w:ascii="Arial" w:hAnsi="Arial" w:cs="Arial"/>
        </w:rPr>
      </w:pPr>
    </w:p>
    <w:p w:rsidR="002D1345" w:rsidRPr="00440DD6" w:rsidRDefault="002D1345" w:rsidP="00896836">
      <w:pPr>
        <w:jc w:val="both"/>
        <w:rPr>
          <w:rFonts w:ascii="Arial" w:hAnsi="Arial" w:cs="Arial"/>
        </w:rPr>
      </w:pPr>
    </w:p>
    <w:p w:rsidR="002D1345" w:rsidRPr="00440DD6" w:rsidRDefault="002D1345" w:rsidP="00422CAC">
      <w:pPr>
        <w:ind w:left="1418" w:hanging="1418"/>
        <w:jc w:val="both"/>
        <w:rPr>
          <w:rFonts w:ascii="Arial" w:hAnsi="Arial" w:cs="Arial"/>
          <w:b/>
        </w:rPr>
      </w:pPr>
      <w:r w:rsidRPr="00440DD6">
        <w:rPr>
          <w:rFonts w:ascii="Arial" w:hAnsi="Arial" w:cs="Arial"/>
          <w:b/>
        </w:rPr>
        <w:t xml:space="preserve">Quadro </w:t>
      </w:r>
      <w:r w:rsidR="004A4601">
        <w:rPr>
          <w:rFonts w:ascii="Arial" w:hAnsi="Arial" w:cs="Arial"/>
          <w:b/>
        </w:rPr>
        <w:t>09</w:t>
      </w:r>
      <w:r w:rsidRPr="00440DD6">
        <w:rPr>
          <w:rFonts w:ascii="Arial" w:hAnsi="Arial" w:cs="Arial"/>
          <w:b/>
        </w:rPr>
        <w:t xml:space="preserve"> – </w:t>
      </w:r>
      <w:r w:rsidR="00422CAC">
        <w:rPr>
          <w:rFonts w:ascii="Arial" w:hAnsi="Arial" w:cs="Arial"/>
          <w:b/>
        </w:rPr>
        <w:t>Folha de Pagamento 201</w:t>
      </w:r>
      <w:r w:rsidR="00827083">
        <w:rPr>
          <w:rFonts w:ascii="Arial" w:hAnsi="Arial" w:cs="Arial"/>
          <w:b/>
        </w:rPr>
        <w:t>7</w:t>
      </w:r>
      <w:r w:rsidR="00422CAC">
        <w:rPr>
          <w:rFonts w:ascii="Arial" w:hAnsi="Arial" w:cs="Arial"/>
          <w:b/>
        </w:rPr>
        <w:t xml:space="preserve"> – Hospital Universitário do Oeste do Paraná - HUOP</w:t>
      </w:r>
    </w:p>
    <w:p w:rsidR="002D1345" w:rsidRDefault="002D1345" w:rsidP="00896836">
      <w:pPr>
        <w:jc w:val="both"/>
        <w:rPr>
          <w:rFonts w:ascii="Arial" w:hAnsi="Arial" w:cs="Arial"/>
        </w:rPr>
      </w:pPr>
    </w:p>
    <w:p w:rsidR="00827083" w:rsidRDefault="00827083" w:rsidP="00896836">
      <w:pPr>
        <w:jc w:val="both"/>
        <w:rPr>
          <w:rFonts w:ascii="Arial" w:hAnsi="Arial" w:cs="Arial"/>
        </w:rPr>
      </w:pPr>
    </w:p>
    <w:tbl>
      <w:tblPr>
        <w:tblW w:w="9202" w:type="dxa"/>
        <w:tblInd w:w="55" w:type="dxa"/>
        <w:tblCellMar>
          <w:left w:w="70" w:type="dxa"/>
          <w:right w:w="70" w:type="dxa"/>
        </w:tblCellMar>
        <w:tblLook w:val="04A0" w:firstRow="1" w:lastRow="0" w:firstColumn="1" w:lastColumn="0" w:noHBand="0" w:noVBand="1"/>
      </w:tblPr>
      <w:tblGrid>
        <w:gridCol w:w="1291"/>
        <w:gridCol w:w="4107"/>
        <w:gridCol w:w="1207"/>
        <w:gridCol w:w="1207"/>
        <w:gridCol w:w="1390"/>
      </w:tblGrid>
      <w:tr w:rsidR="00827083" w:rsidTr="00827083">
        <w:trPr>
          <w:trHeight w:val="255"/>
        </w:trPr>
        <w:tc>
          <w:tcPr>
            <w:tcW w:w="129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27083" w:rsidRDefault="00827083">
            <w:pPr>
              <w:jc w:val="center"/>
              <w:rPr>
                <w:rFonts w:ascii="Arial" w:hAnsi="Arial" w:cs="Arial"/>
                <w:b/>
                <w:bCs/>
                <w:sz w:val="20"/>
                <w:szCs w:val="20"/>
              </w:rPr>
            </w:pPr>
            <w:r>
              <w:rPr>
                <w:rFonts w:ascii="Arial" w:hAnsi="Arial" w:cs="Arial"/>
                <w:b/>
                <w:bCs/>
                <w:sz w:val="20"/>
                <w:szCs w:val="20"/>
              </w:rPr>
              <w:t>ITEM</w:t>
            </w:r>
          </w:p>
        </w:tc>
        <w:tc>
          <w:tcPr>
            <w:tcW w:w="4107" w:type="dxa"/>
            <w:tcBorders>
              <w:top w:val="single" w:sz="4" w:space="0" w:color="auto"/>
              <w:left w:val="nil"/>
              <w:bottom w:val="single" w:sz="4" w:space="0" w:color="auto"/>
              <w:right w:val="single" w:sz="4" w:space="0" w:color="auto"/>
            </w:tcBorders>
            <w:shd w:val="clear" w:color="000000" w:fill="FFFFFF"/>
            <w:noWrap/>
            <w:vAlign w:val="bottom"/>
            <w:hideMark/>
          </w:tcPr>
          <w:p w:rsidR="00827083" w:rsidRDefault="00827083">
            <w:pPr>
              <w:jc w:val="center"/>
              <w:rPr>
                <w:rFonts w:ascii="Arial" w:hAnsi="Arial" w:cs="Arial"/>
                <w:b/>
                <w:bCs/>
                <w:sz w:val="16"/>
                <w:szCs w:val="16"/>
              </w:rPr>
            </w:pPr>
            <w:r>
              <w:rPr>
                <w:rFonts w:ascii="Arial" w:hAnsi="Arial" w:cs="Arial"/>
                <w:b/>
                <w:bCs/>
                <w:sz w:val="16"/>
                <w:szCs w:val="16"/>
              </w:rPr>
              <w:t>DESCRIÇÃO</w:t>
            </w:r>
          </w:p>
        </w:tc>
        <w:tc>
          <w:tcPr>
            <w:tcW w:w="1207" w:type="dxa"/>
            <w:tcBorders>
              <w:top w:val="single" w:sz="4" w:space="0" w:color="auto"/>
              <w:left w:val="nil"/>
              <w:bottom w:val="single" w:sz="4" w:space="0" w:color="auto"/>
              <w:right w:val="single" w:sz="4" w:space="0" w:color="auto"/>
            </w:tcBorders>
            <w:shd w:val="clear" w:color="000000" w:fill="FFFFFF"/>
            <w:noWrap/>
            <w:vAlign w:val="bottom"/>
            <w:hideMark/>
          </w:tcPr>
          <w:p w:rsidR="00827083" w:rsidRDefault="00827083">
            <w:pPr>
              <w:jc w:val="center"/>
              <w:rPr>
                <w:rFonts w:ascii="Arial" w:hAnsi="Arial" w:cs="Arial"/>
                <w:b/>
                <w:bCs/>
                <w:sz w:val="16"/>
                <w:szCs w:val="16"/>
              </w:rPr>
            </w:pPr>
            <w:r>
              <w:rPr>
                <w:rFonts w:ascii="Arial" w:hAnsi="Arial" w:cs="Arial"/>
                <w:b/>
                <w:bCs/>
                <w:sz w:val="16"/>
                <w:szCs w:val="16"/>
              </w:rPr>
              <w:t>QUANTIDADE</w:t>
            </w:r>
          </w:p>
        </w:tc>
        <w:tc>
          <w:tcPr>
            <w:tcW w:w="1207" w:type="dxa"/>
            <w:tcBorders>
              <w:top w:val="single" w:sz="4" w:space="0" w:color="auto"/>
              <w:left w:val="nil"/>
              <w:bottom w:val="single" w:sz="4" w:space="0" w:color="auto"/>
              <w:right w:val="single" w:sz="4" w:space="0" w:color="auto"/>
            </w:tcBorders>
            <w:shd w:val="clear" w:color="000000" w:fill="FFFFFF"/>
            <w:noWrap/>
            <w:vAlign w:val="bottom"/>
            <w:hideMark/>
          </w:tcPr>
          <w:p w:rsidR="00827083" w:rsidRDefault="00827083">
            <w:pPr>
              <w:jc w:val="center"/>
              <w:rPr>
                <w:rFonts w:ascii="Arial" w:hAnsi="Arial" w:cs="Arial"/>
                <w:b/>
                <w:bCs/>
                <w:sz w:val="16"/>
                <w:szCs w:val="16"/>
              </w:rPr>
            </w:pPr>
            <w:r>
              <w:rPr>
                <w:rFonts w:ascii="Arial" w:hAnsi="Arial" w:cs="Arial"/>
                <w:b/>
                <w:bCs/>
                <w:sz w:val="16"/>
                <w:szCs w:val="16"/>
              </w:rPr>
              <w:t xml:space="preserve"> CUSTO MENSAL </w:t>
            </w:r>
          </w:p>
        </w:tc>
        <w:tc>
          <w:tcPr>
            <w:tcW w:w="1390" w:type="dxa"/>
            <w:tcBorders>
              <w:top w:val="single" w:sz="4" w:space="0" w:color="auto"/>
              <w:left w:val="nil"/>
              <w:bottom w:val="single" w:sz="4" w:space="0" w:color="auto"/>
              <w:right w:val="single" w:sz="4" w:space="0" w:color="auto"/>
            </w:tcBorders>
            <w:shd w:val="clear" w:color="auto" w:fill="auto"/>
            <w:noWrap/>
            <w:vAlign w:val="bottom"/>
            <w:hideMark/>
          </w:tcPr>
          <w:p w:rsidR="00827083" w:rsidRDefault="00827083">
            <w:pPr>
              <w:jc w:val="center"/>
              <w:rPr>
                <w:rFonts w:ascii="Arial" w:hAnsi="Arial" w:cs="Arial"/>
                <w:b/>
                <w:bCs/>
                <w:sz w:val="16"/>
                <w:szCs w:val="16"/>
              </w:rPr>
            </w:pPr>
            <w:r>
              <w:rPr>
                <w:rFonts w:ascii="Arial" w:hAnsi="Arial" w:cs="Arial"/>
                <w:b/>
                <w:bCs/>
                <w:sz w:val="16"/>
                <w:szCs w:val="16"/>
              </w:rPr>
              <w:t>CUSTO ANUAL</w:t>
            </w:r>
          </w:p>
        </w:tc>
      </w:tr>
      <w:tr w:rsidR="00827083" w:rsidTr="00827083">
        <w:trPr>
          <w:trHeight w:val="450"/>
        </w:trPr>
        <w:tc>
          <w:tcPr>
            <w:tcW w:w="1291" w:type="dxa"/>
            <w:tcBorders>
              <w:top w:val="nil"/>
              <w:left w:val="single" w:sz="4" w:space="0" w:color="auto"/>
              <w:bottom w:val="single" w:sz="4" w:space="0" w:color="auto"/>
              <w:right w:val="single" w:sz="4" w:space="0" w:color="auto"/>
            </w:tcBorders>
            <w:shd w:val="clear" w:color="000000" w:fill="FFFFFF"/>
            <w:noWrap/>
            <w:vAlign w:val="bottom"/>
            <w:hideMark/>
          </w:tcPr>
          <w:p w:rsidR="00827083" w:rsidRDefault="00827083">
            <w:pPr>
              <w:jc w:val="center"/>
              <w:rPr>
                <w:rFonts w:ascii="Arial" w:hAnsi="Arial" w:cs="Arial"/>
                <w:b/>
                <w:bCs/>
                <w:sz w:val="20"/>
                <w:szCs w:val="20"/>
              </w:rPr>
            </w:pPr>
            <w:r>
              <w:rPr>
                <w:rFonts w:ascii="Arial" w:hAnsi="Arial" w:cs="Arial"/>
                <w:b/>
                <w:bCs/>
                <w:sz w:val="20"/>
                <w:szCs w:val="20"/>
              </w:rPr>
              <w:t>1</w:t>
            </w:r>
          </w:p>
        </w:tc>
        <w:tc>
          <w:tcPr>
            <w:tcW w:w="4107" w:type="dxa"/>
            <w:tcBorders>
              <w:top w:val="nil"/>
              <w:left w:val="nil"/>
              <w:bottom w:val="single" w:sz="4" w:space="0" w:color="auto"/>
              <w:right w:val="single" w:sz="4" w:space="0" w:color="auto"/>
            </w:tcBorders>
            <w:shd w:val="clear" w:color="000000" w:fill="FFFFFF"/>
            <w:noWrap/>
            <w:vAlign w:val="bottom"/>
            <w:hideMark/>
          </w:tcPr>
          <w:p w:rsidR="00827083" w:rsidRDefault="00827083">
            <w:pPr>
              <w:rPr>
                <w:rFonts w:ascii="Arial" w:hAnsi="Arial" w:cs="Arial"/>
                <w:sz w:val="16"/>
                <w:szCs w:val="16"/>
              </w:rPr>
            </w:pPr>
            <w:r>
              <w:rPr>
                <w:rFonts w:ascii="Arial" w:hAnsi="Arial" w:cs="Arial"/>
                <w:sz w:val="16"/>
                <w:szCs w:val="16"/>
              </w:rPr>
              <w:t>Folha Pagamento Efetiva Bruta - maio 2016</w:t>
            </w:r>
          </w:p>
        </w:tc>
        <w:tc>
          <w:tcPr>
            <w:tcW w:w="1207" w:type="dxa"/>
            <w:tcBorders>
              <w:top w:val="nil"/>
              <w:left w:val="nil"/>
              <w:bottom w:val="single" w:sz="4" w:space="0" w:color="auto"/>
              <w:right w:val="single" w:sz="4" w:space="0" w:color="auto"/>
            </w:tcBorders>
            <w:shd w:val="clear" w:color="000000" w:fill="FFFFFF"/>
            <w:noWrap/>
            <w:vAlign w:val="bottom"/>
            <w:hideMark/>
          </w:tcPr>
          <w:p w:rsidR="00827083" w:rsidRDefault="00827083">
            <w:pPr>
              <w:jc w:val="center"/>
              <w:rPr>
                <w:rFonts w:ascii="Arial" w:hAnsi="Arial" w:cs="Arial"/>
                <w:sz w:val="16"/>
                <w:szCs w:val="16"/>
              </w:rPr>
            </w:pPr>
            <w:r>
              <w:rPr>
                <w:rFonts w:ascii="Arial" w:hAnsi="Arial" w:cs="Arial"/>
                <w:sz w:val="16"/>
                <w:szCs w:val="16"/>
              </w:rPr>
              <w:t>669</w:t>
            </w:r>
          </w:p>
        </w:tc>
        <w:tc>
          <w:tcPr>
            <w:tcW w:w="1207" w:type="dxa"/>
            <w:tcBorders>
              <w:top w:val="nil"/>
              <w:left w:val="nil"/>
              <w:bottom w:val="single" w:sz="4" w:space="0" w:color="auto"/>
              <w:right w:val="single" w:sz="4" w:space="0" w:color="auto"/>
            </w:tcBorders>
            <w:shd w:val="clear" w:color="000000" w:fill="FFFFFF"/>
            <w:noWrap/>
            <w:vAlign w:val="bottom"/>
            <w:hideMark/>
          </w:tcPr>
          <w:p w:rsidR="00827083" w:rsidRDefault="00827083" w:rsidP="00827083">
            <w:pPr>
              <w:jc w:val="right"/>
              <w:rPr>
                <w:rFonts w:ascii="Arial" w:hAnsi="Arial" w:cs="Arial"/>
                <w:sz w:val="16"/>
                <w:szCs w:val="16"/>
              </w:rPr>
            </w:pPr>
            <w:r>
              <w:rPr>
                <w:rFonts w:ascii="Arial" w:hAnsi="Arial" w:cs="Arial"/>
                <w:sz w:val="16"/>
                <w:szCs w:val="16"/>
              </w:rPr>
              <w:t xml:space="preserve">           9.552.182,47 </w:t>
            </w:r>
          </w:p>
        </w:tc>
        <w:tc>
          <w:tcPr>
            <w:tcW w:w="1390" w:type="dxa"/>
            <w:tcBorders>
              <w:top w:val="nil"/>
              <w:left w:val="nil"/>
              <w:bottom w:val="single" w:sz="4" w:space="0" w:color="auto"/>
              <w:right w:val="single" w:sz="4" w:space="0" w:color="auto"/>
            </w:tcBorders>
            <w:shd w:val="clear" w:color="auto" w:fill="auto"/>
            <w:noWrap/>
            <w:vAlign w:val="bottom"/>
            <w:hideMark/>
          </w:tcPr>
          <w:p w:rsidR="00827083" w:rsidRDefault="00827083" w:rsidP="00827083">
            <w:pPr>
              <w:jc w:val="right"/>
              <w:rPr>
                <w:rFonts w:ascii="Arial" w:hAnsi="Arial" w:cs="Arial"/>
                <w:sz w:val="16"/>
                <w:szCs w:val="16"/>
              </w:rPr>
            </w:pPr>
            <w:r>
              <w:rPr>
                <w:rFonts w:ascii="Arial" w:hAnsi="Arial" w:cs="Arial"/>
                <w:sz w:val="16"/>
                <w:szCs w:val="16"/>
              </w:rPr>
              <w:t xml:space="preserve">            127.330.592,33 </w:t>
            </w:r>
          </w:p>
        </w:tc>
      </w:tr>
      <w:tr w:rsidR="00827083" w:rsidTr="00827083">
        <w:trPr>
          <w:trHeight w:val="255"/>
        </w:trPr>
        <w:tc>
          <w:tcPr>
            <w:tcW w:w="1291" w:type="dxa"/>
            <w:tcBorders>
              <w:top w:val="nil"/>
              <w:left w:val="single" w:sz="4" w:space="0" w:color="auto"/>
              <w:bottom w:val="single" w:sz="4" w:space="0" w:color="auto"/>
              <w:right w:val="single" w:sz="4" w:space="0" w:color="auto"/>
            </w:tcBorders>
            <w:shd w:val="clear" w:color="000000" w:fill="FFFFFF"/>
            <w:noWrap/>
            <w:vAlign w:val="bottom"/>
            <w:hideMark/>
          </w:tcPr>
          <w:p w:rsidR="00827083" w:rsidRDefault="00827083">
            <w:pPr>
              <w:jc w:val="center"/>
              <w:rPr>
                <w:rFonts w:ascii="Arial" w:hAnsi="Arial" w:cs="Arial"/>
                <w:b/>
                <w:bCs/>
                <w:sz w:val="20"/>
                <w:szCs w:val="20"/>
              </w:rPr>
            </w:pPr>
            <w:r>
              <w:rPr>
                <w:rFonts w:ascii="Arial" w:hAnsi="Arial" w:cs="Arial"/>
                <w:b/>
                <w:bCs/>
                <w:sz w:val="20"/>
                <w:szCs w:val="20"/>
              </w:rPr>
              <w:t>2</w:t>
            </w:r>
          </w:p>
        </w:tc>
        <w:tc>
          <w:tcPr>
            <w:tcW w:w="4107" w:type="dxa"/>
            <w:tcBorders>
              <w:top w:val="nil"/>
              <w:left w:val="nil"/>
              <w:bottom w:val="single" w:sz="4" w:space="0" w:color="auto"/>
              <w:right w:val="single" w:sz="4" w:space="0" w:color="auto"/>
            </w:tcBorders>
            <w:shd w:val="clear" w:color="000000" w:fill="FFFFFF"/>
            <w:noWrap/>
            <w:vAlign w:val="bottom"/>
            <w:hideMark/>
          </w:tcPr>
          <w:p w:rsidR="00827083" w:rsidRDefault="00827083">
            <w:pPr>
              <w:rPr>
                <w:rFonts w:ascii="Arial" w:hAnsi="Arial" w:cs="Arial"/>
                <w:sz w:val="16"/>
                <w:szCs w:val="16"/>
              </w:rPr>
            </w:pPr>
            <w:r>
              <w:rPr>
                <w:rFonts w:ascii="Arial" w:hAnsi="Arial" w:cs="Arial"/>
                <w:sz w:val="16"/>
                <w:szCs w:val="16"/>
              </w:rPr>
              <w:t xml:space="preserve"> Crescimento Vegetativo </w:t>
            </w:r>
            <w:r w:rsidR="0078041B">
              <w:rPr>
                <w:rFonts w:ascii="Arial" w:hAnsi="Arial" w:cs="Arial"/>
                <w:sz w:val="16"/>
                <w:szCs w:val="16"/>
              </w:rPr>
              <w:t xml:space="preserve"> (5%)</w:t>
            </w:r>
          </w:p>
        </w:tc>
        <w:tc>
          <w:tcPr>
            <w:tcW w:w="1207" w:type="dxa"/>
            <w:tcBorders>
              <w:top w:val="nil"/>
              <w:left w:val="nil"/>
              <w:bottom w:val="single" w:sz="4" w:space="0" w:color="auto"/>
              <w:right w:val="single" w:sz="4" w:space="0" w:color="auto"/>
            </w:tcBorders>
            <w:shd w:val="clear" w:color="000000" w:fill="FFFFFF"/>
            <w:noWrap/>
            <w:vAlign w:val="bottom"/>
            <w:hideMark/>
          </w:tcPr>
          <w:p w:rsidR="00827083" w:rsidRDefault="00827083">
            <w:pPr>
              <w:jc w:val="center"/>
              <w:rPr>
                <w:rFonts w:ascii="Arial" w:hAnsi="Arial" w:cs="Arial"/>
                <w:sz w:val="16"/>
                <w:szCs w:val="16"/>
              </w:rPr>
            </w:pPr>
            <w:r>
              <w:rPr>
                <w:rFonts w:ascii="Arial" w:hAnsi="Arial" w:cs="Arial"/>
                <w:sz w:val="16"/>
                <w:szCs w:val="16"/>
              </w:rPr>
              <w:t> </w:t>
            </w:r>
          </w:p>
        </w:tc>
        <w:tc>
          <w:tcPr>
            <w:tcW w:w="1207" w:type="dxa"/>
            <w:tcBorders>
              <w:top w:val="nil"/>
              <w:left w:val="nil"/>
              <w:bottom w:val="single" w:sz="4" w:space="0" w:color="auto"/>
              <w:right w:val="single" w:sz="4" w:space="0" w:color="auto"/>
            </w:tcBorders>
            <w:shd w:val="clear" w:color="000000" w:fill="FFFFFF"/>
            <w:noWrap/>
            <w:vAlign w:val="bottom"/>
            <w:hideMark/>
          </w:tcPr>
          <w:p w:rsidR="00827083" w:rsidRDefault="00827083" w:rsidP="00827083">
            <w:pPr>
              <w:jc w:val="right"/>
              <w:rPr>
                <w:rFonts w:ascii="Arial" w:hAnsi="Arial" w:cs="Arial"/>
                <w:sz w:val="16"/>
                <w:szCs w:val="16"/>
              </w:rPr>
            </w:pPr>
            <w:r>
              <w:rPr>
                <w:rFonts w:ascii="Arial" w:hAnsi="Arial" w:cs="Arial"/>
                <w:sz w:val="16"/>
                <w:szCs w:val="16"/>
              </w:rPr>
              <w:t xml:space="preserve">              477.609,12 </w:t>
            </w:r>
          </w:p>
        </w:tc>
        <w:tc>
          <w:tcPr>
            <w:tcW w:w="1390" w:type="dxa"/>
            <w:tcBorders>
              <w:top w:val="nil"/>
              <w:left w:val="nil"/>
              <w:bottom w:val="single" w:sz="4" w:space="0" w:color="auto"/>
              <w:right w:val="single" w:sz="4" w:space="0" w:color="auto"/>
            </w:tcBorders>
            <w:shd w:val="clear" w:color="auto" w:fill="auto"/>
            <w:noWrap/>
            <w:vAlign w:val="bottom"/>
            <w:hideMark/>
          </w:tcPr>
          <w:p w:rsidR="00827083" w:rsidRDefault="00827083" w:rsidP="00827083">
            <w:pPr>
              <w:jc w:val="right"/>
              <w:rPr>
                <w:rFonts w:ascii="Arial" w:hAnsi="Arial" w:cs="Arial"/>
                <w:sz w:val="16"/>
                <w:szCs w:val="16"/>
              </w:rPr>
            </w:pPr>
            <w:r>
              <w:rPr>
                <w:rFonts w:ascii="Arial" w:hAnsi="Arial" w:cs="Arial"/>
                <w:sz w:val="16"/>
                <w:szCs w:val="16"/>
              </w:rPr>
              <w:t xml:space="preserve">                6.366.529,62 </w:t>
            </w:r>
          </w:p>
        </w:tc>
      </w:tr>
      <w:tr w:rsidR="00827083" w:rsidTr="00827083">
        <w:trPr>
          <w:trHeight w:val="255"/>
        </w:trPr>
        <w:tc>
          <w:tcPr>
            <w:tcW w:w="1291" w:type="dxa"/>
            <w:tcBorders>
              <w:top w:val="nil"/>
              <w:left w:val="single" w:sz="4" w:space="0" w:color="auto"/>
              <w:bottom w:val="single" w:sz="4" w:space="0" w:color="auto"/>
              <w:right w:val="single" w:sz="4" w:space="0" w:color="auto"/>
            </w:tcBorders>
            <w:shd w:val="clear" w:color="000000" w:fill="FFFFFF"/>
            <w:noWrap/>
            <w:vAlign w:val="bottom"/>
            <w:hideMark/>
          </w:tcPr>
          <w:p w:rsidR="00827083" w:rsidRDefault="00827083">
            <w:pPr>
              <w:jc w:val="center"/>
              <w:rPr>
                <w:rFonts w:ascii="Arial" w:hAnsi="Arial" w:cs="Arial"/>
                <w:b/>
                <w:bCs/>
                <w:sz w:val="20"/>
                <w:szCs w:val="20"/>
              </w:rPr>
            </w:pPr>
            <w:r>
              <w:rPr>
                <w:rFonts w:ascii="Arial" w:hAnsi="Arial" w:cs="Arial"/>
                <w:b/>
                <w:bCs/>
                <w:sz w:val="20"/>
                <w:szCs w:val="20"/>
              </w:rPr>
              <w:t>3</w:t>
            </w:r>
          </w:p>
        </w:tc>
        <w:tc>
          <w:tcPr>
            <w:tcW w:w="4107" w:type="dxa"/>
            <w:tcBorders>
              <w:top w:val="nil"/>
              <w:left w:val="nil"/>
              <w:bottom w:val="single" w:sz="4" w:space="0" w:color="auto"/>
              <w:right w:val="single" w:sz="4" w:space="0" w:color="auto"/>
            </w:tcBorders>
            <w:shd w:val="clear" w:color="000000" w:fill="FFFFFF"/>
            <w:noWrap/>
            <w:vAlign w:val="bottom"/>
            <w:hideMark/>
          </w:tcPr>
          <w:p w:rsidR="00827083" w:rsidRDefault="00827083">
            <w:pPr>
              <w:rPr>
                <w:rFonts w:ascii="Arial" w:hAnsi="Arial" w:cs="Arial"/>
                <w:sz w:val="16"/>
                <w:szCs w:val="16"/>
              </w:rPr>
            </w:pPr>
            <w:r>
              <w:rPr>
                <w:rFonts w:ascii="Arial" w:hAnsi="Arial" w:cs="Arial"/>
                <w:sz w:val="16"/>
                <w:szCs w:val="16"/>
              </w:rPr>
              <w:t>contratação de147 médicos</w:t>
            </w:r>
          </w:p>
        </w:tc>
        <w:tc>
          <w:tcPr>
            <w:tcW w:w="1207" w:type="dxa"/>
            <w:tcBorders>
              <w:top w:val="nil"/>
              <w:left w:val="nil"/>
              <w:bottom w:val="single" w:sz="4" w:space="0" w:color="auto"/>
              <w:right w:val="single" w:sz="4" w:space="0" w:color="auto"/>
            </w:tcBorders>
            <w:shd w:val="clear" w:color="000000" w:fill="FFFFFF"/>
            <w:noWrap/>
            <w:vAlign w:val="bottom"/>
            <w:hideMark/>
          </w:tcPr>
          <w:p w:rsidR="00827083" w:rsidRDefault="00827083">
            <w:pPr>
              <w:jc w:val="center"/>
              <w:rPr>
                <w:rFonts w:ascii="Arial" w:hAnsi="Arial" w:cs="Arial"/>
                <w:sz w:val="16"/>
                <w:szCs w:val="16"/>
              </w:rPr>
            </w:pPr>
            <w:r>
              <w:rPr>
                <w:rFonts w:ascii="Arial" w:hAnsi="Arial" w:cs="Arial"/>
                <w:sz w:val="16"/>
                <w:szCs w:val="16"/>
              </w:rPr>
              <w:t>147</w:t>
            </w:r>
          </w:p>
        </w:tc>
        <w:tc>
          <w:tcPr>
            <w:tcW w:w="1207" w:type="dxa"/>
            <w:tcBorders>
              <w:top w:val="nil"/>
              <w:left w:val="nil"/>
              <w:bottom w:val="single" w:sz="4" w:space="0" w:color="auto"/>
              <w:right w:val="single" w:sz="4" w:space="0" w:color="auto"/>
            </w:tcBorders>
            <w:shd w:val="clear" w:color="000000" w:fill="FFFFFF"/>
            <w:noWrap/>
            <w:vAlign w:val="bottom"/>
            <w:hideMark/>
          </w:tcPr>
          <w:p w:rsidR="00827083" w:rsidRDefault="00827083" w:rsidP="00827083">
            <w:pPr>
              <w:jc w:val="right"/>
              <w:rPr>
                <w:rFonts w:ascii="Arial" w:hAnsi="Arial" w:cs="Arial"/>
                <w:sz w:val="16"/>
                <w:szCs w:val="16"/>
              </w:rPr>
            </w:pPr>
            <w:r>
              <w:rPr>
                <w:rFonts w:ascii="Arial" w:hAnsi="Arial" w:cs="Arial"/>
                <w:sz w:val="16"/>
                <w:szCs w:val="16"/>
              </w:rPr>
              <w:t xml:space="preserve">              658.174,86 </w:t>
            </w:r>
          </w:p>
        </w:tc>
        <w:tc>
          <w:tcPr>
            <w:tcW w:w="1390" w:type="dxa"/>
            <w:tcBorders>
              <w:top w:val="nil"/>
              <w:left w:val="nil"/>
              <w:bottom w:val="single" w:sz="4" w:space="0" w:color="auto"/>
              <w:right w:val="single" w:sz="4" w:space="0" w:color="auto"/>
            </w:tcBorders>
            <w:shd w:val="clear" w:color="auto" w:fill="auto"/>
            <w:noWrap/>
            <w:vAlign w:val="bottom"/>
            <w:hideMark/>
          </w:tcPr>
          <w:p w:rsidR="00827083" w:rsidRDefault="00827083" w:rsidP="00827083">
            <w:pPr>
              <w:jc w:val="right"/>
              <w:rPr>
                <w:rFonts w:ascii="Arial" w:hAnsi="Arial" w:cs="Arial"/>
                <w:sz w:val="16"/>
                <w:szCs w:val="16"/>
              </w:rPr>
            </w:pPr>
            <w:r>
              <w:rPr>
                <w:rFonts w:ascii="Arial" w:hAnsi="Arial" w:cs="Arial"/>
                <w:sz w:val="16"/>
                <w:szCs w:val="16"/>
              </w:rPr>
              <w:t xml:space="preserve">                8.773.470,88 </w:t>
            </w:r>
          </w:p>
        </w:tc>
      </w:tr>
      <w:tr w:rsidR="00827083" w:rsidTr="00827083">
        <w:trPr>
          <w:trHeight w:val="450"/>
        </w:trPr>
        <w:tc>
          <w:tcPr>
            <w:tcW w:w="1291" w:type="dxa"/>
            <w:tcBorders>
              <w:top w:val="nil"/>
              <w:left w:val="single" w:sz="4" w:space="0" w:color="auto"/>
              <w:bottom w:val="single" w:sz="4" w:space="0" w:color="auto"/>
              <w:right w:val="single" w:sz="4" w:space="0" w:color="auto"/>
            </w:tcBorders>
            <w:shd w:val="clear" w:color="000000" w:fill="FFFFFF"/>
            <w:noWrap/>
            <w:vAlign w:val="bottom"/>
            <w:hideMark/>
          </w:tcPr>
          <w:p w:rsidR="00827083" w:rsidRDefault="00827083">
            <w:pPr>
              <w:jc w:val="center"/>
              <w:rPr>
                <w:rFonts w:ascii="Arial" w:hAnsi="Arial" w:cs="Arial"/>
                <w:b/>
                <w:bCs/>
                <w:sz w:val="20"/>
                <w:szCs w:val="20"/>
              </w:rPr>
            </w:pPr>
            <w:r>
              <w:rPr>
                <w:rFonts w:ascii="Arial" w:hAnsi="Arial" w:cs="Arial"/>
                <w:b/>
                <w:bCs/>
                <w:sz w:val="20"/>
                <w:szCs w:val="20"/>
              </w:rPr>
              <w:t>4</w:t>
            </w:r>
          </w:p>
        </w:tc>
        <w:tc>
          <w:tcPr>
            <w:tcW w:w="4107" w:type="dxa"/>
            <w:tcBorders>
              <w:top w:val="nil"/>
              <w:left w:val="nil"/>
              <w:bottom w:val="single" w:sz="4" w:space="0" w:color="auto"/>
              <w:right w:val="single" w:sz="4" w:space="0" w:color="auto"/>
            </w:tcBorders>
            <w:shd w:val="clear" w:color="000000" w:fill="FFFFFF"/>
            <w:noWrap/>
            <w:vAlign w:val="bottom"/>
            <w:hideMark/>
          </w:tcPr>
          <w:p w:rsidR="00827083" w:rsidRDefault="00827083">
            <w:pPr>
              <w:rPr>
                <w:rFonts w:ascii="Arial" w:hAnsi="Arial" w:cs="Arial"/>
                <w:sz w:val="16"/>
                <w:szCs w:val="16"/>
              </w:rPr>
            </w:pPr>
            <w:r>
              <w:rPr>
                <w:rFonts w:ascii="Arial" w:hAnsi="Arial" w:cs="Arial"/>
                <w:sz w:val="16"/>
                <w:szCs w:val="16"/>
              </w:rPr>
              <w:t>contratação de agentes 10º e 11º (Anexo VI)</w:t>
            </w:r>
          </w:p>
        </w:tc>
        <w:tc>
          <w:tcPr>
            <w:tcW w:w="1207" w:type="dxa"/>
            <w:tcBorders>
              <w:top w:val="nil"/>
              <w:left w:val="nil"/>
              <w:bottom w:val="single" w:sz="4" w:space="0" w:color="auto"/>
              <w:right w:val="single" w:sz="4" w:space="0" w:color="auto"/>
            </w:tcBorders>
            <w:shd w:val="clear" w:color="000000" w:fill="FFFFFF"/>
            <w:noWrap/>
            <w:vAlign w:val="bottom"/>
            <w:hideMark/>
          </w:tcPr>
          <w:p w:rsidR="00827083" w:rsidRDefault="00827083">
            <w:pPr>
              <w:jc w:val="center"/>
              <w:rPr>
                <w:rFonts w:ascii="Arial" w:hAnsi="Arial" w:cs="Arial"/>
                <w:sz w:val="16"/>
                <w:szCs w:val="16"/>
              </w:rPr>
            </w:pPr>
            <w:r>
              <w:rPr>
                <w:rFonts w:ascii="Arial" w:hAnsi="Arial" w:cs="Arial"/>
                <w:sz w:val="16"/>
                <w:szCs w:val="16"/>
              </w:rPr>
              <w:t>23</w:t>
            </w:r>
          </w:p>
        </w:tc>
        <w:tc>
          <w:tcPr>
            <w:tcW w:w="1207" w:type="dxa"/>
            <w:tcBorders>
              <w:top w:val="nil"/>
              <w:left w:val="nil"/>
              <w:bottom w:val="single" w:sz="4" w:space="0" w:color="auto"/>
              <w:right w:val="single" w:sz="4" w:space="0" w:color="auto"/>
            </w:tcBorders>
            <w:shd w:val="clear" w:color="000000" w:fill="FFFFFF"/>
            <w:noWrap/>
            <w:vAlign w:val="bottom"/>
            <w:hideMark/>
          </w:tcPr>
          <w:p w:rsidR="00827083" w:rsidRDefault="00827083" w:rsidP="00827083">
            <w:pPr>
              <w:jc w:val="right"/>
              <w:rPr>
                <w:rFonts w:ascii="Arial" w:hAnsi="Arial" w:cs="Arial"/>
                <w:sz w:val="16"/>
                <w:szCs w:val="16"/>
              </w:rPr>
            </w:pPr>
            <w:r>
              <w:rPr>
                <w:rFonts w:ascii="Arial" w:hAnsi="Arial" w:cs="Arial"/>
                <w:sz w:val="16"/>
                <w:szCs w:val="16"/>
              </w:rPr>
              <w:t xml:space="preserve">              166.788,57 </w:t>
            </w:r>
          </w:p>
        </w:tc>
        <w:tc>
          <w:tcPr>
            <w:tcW w:w="1390" w:type="dxa"/>
            <w:tcBorders>
              <w:top w:val="nil"/>
              <w:left w:val="nil"/>
              <w:bottom w:val="single" w:sz="4" w:space="0" w:color="auto"/>
              <w:right w:val="single" w:sz="4" w:space="0" w:color="auto"/>
            </w:tcBorders>
            <w:shd w:val="clear" w:color="auto" w:fill="auto"/>
            <w:noWrap/>
            <w:vAlign w:val="bottom"/>
            <w:hideMark/>
          </w:tcPr>
          <w:p w:rsidR="00827083" w:rsidRDefault="00827083" w:rsidP="00827083">
            <w:pPr>
              <w:jc w:val="right"/>
              <w:rPr>
                <w:rFonts w:ascii="Arial" w:hAnsi="Arial" w:cs="Arial"/>
                <w:sz w:val="16"/>
                <w:szCs w:val="16"/>
              </w:rPr>
            </w:pPr>
            <w:r>
              <w:rPr>
                <w:rFonts w:ascii="Arial" w:hAnsi="Arial" w:cs="Arial"/>
                <w:sz w:val="16"/>
                <w:szCs w:val="16"/>
              </w:rPr>
              <w:t xml:space="preserve">                2.223.291,64 </w:t>
            </w:r>
          </w:p>
        </w:tc>
      </w:tr>
      <w:tr w:rsidR="00827083" w:rsidTr="00827083">
        <w:trPr>
          <w:trHeight w:val="450"/>
        </w:trPr>
        <w:tc>
          <w:tcPr>
            <w:tcW w:w="1291" w:type="dxa"/>
            <w:tcBorders>
              <w:top w:val="nil"/>
              <w:left w:val="single" w:sz="4" w:space="0" w:color="auto"/>
              <w:bottom w:val="single" w:sz="4" w:space="0" w:color="auto"/>
              <w:right w:val="single" w:sz="4" w:space="0" w:color="auto"/>
            </w:tcBorders>
            <w:shd w:val="clear" w:color="000000" w:fill="FFFFFF"/>
            <w:noWrap/>
            <w:vAlign w:val="bottom"/>
            <w:hideMark/>
          </w:tcPr>
          <w:p w:rsidR="00827083" w:rsidRDefault="00827083">
            <w:pPr>
              <w:jc w:val="center"/>
              <w:rPr>
                <w:rFonts w:ascii="Arial" w:hAnsi="Arial" w:cs="Arial"/>
                <w:b/>
                <w:bCs/>
                <w:sz w:val="20"/>
                <w:szCs w:val="20"/>
              </w:rPr>
            </w:pPr>
            <w:r>
              <w:rPr>
                <w:rFonts w:ascii="Arial" w:hAnsi="Arial" w:cs="Arial"/>
                <w:b/>
                <w:bCs/>
                <w:sz w:val="20"/>
                <w:szCs w:val="20"/>
              </w:rPr>
              <w:t>5</w:t>
            </w:r>
          </w:p>
        </w:tc>
        <w:tc>
          <w:tcPr>
            <w:tcW w:w="4107" w:type="dxa"/>
            <w:tcBorders>
              <w:top w:val="nil"/>
              <w:left w:val="nil"/>
              <w:bottom w:val="single" w:sz="4" w:space="0" w:color="auto"/>
              <w:right w:val="single" w:sz="4" w:space="0" w:color="auto"/>
            </w:tcBorders>
            <w:shd w:val="clear" w:color="000000" w:fill="FFFFFF"/>
            <w:noWrap/>
            <w:vAlign w:val="bottom"/>
            <w:hideMark/>
          </w:tcPr>
          <w:p w:rsidR="00827083" w:rsidRDefault="00827083">
            <w:pPr>
              <w:rPr>
                <w:rFonts w:ascii="Arial" w:hAnsi="Arial" w:cs="Arial"/>
                <w:sz w:val="16"/>
                <w:szCs w:val="16"/>
              </w:rPr>
            </w:pPr>
            <w:r>
              <w:rPr>
                <w:rFonts w:ascii="Arial" w:hAnsi="Arial" w:cs="Arial"/>
                <w:sz w:val="16"/>
                <w:szCs w:val="16"/>
              </w:rPr>
              <w:t>contratação de agentes vagas abertas (Anexo IX)</w:t>
            </w:r>
          </w:p>
        </w:tc>
        <w:tc>
          <w:tcPr>
            <w:tcW w:w="1207" w:type="dxa"/>
            <w:tcBorders>
              <w:top w:val="nil"/>
              <w:left w:val="nil"/>
              <w:bottom w:val="single" w:sz="4" w:space="0" w:color="auto"/>
              <w:right w:val="single" w:sz="4" w:space="0" w:color="auto"/>
            </w:tcBorders>
            <w:shd w:val="clear" w:color="000000" w:fill="FFFFFF"/>
            <w:noWrap/>
            <w:vAlign w:val="bottom"/>
            <w:hideMark/>
          </w:tcPr>
          <w:p w:rsidR="00827083" w:rsidRDefault="00827083">
            <w:pPr>
              <w:jc w:val="center"/>
              <w:rPr>
                <w:rFonts w:ascii="Arial" w:hAnsi="Arial" w:cs="Arial"/>
                <w:sz w:val="16"/>
                <w:szCs w:val="16"/>
              </w:rPr>
            </w:pPr>
            <w:r>
              <w:rPr>
                <w:rFonts w:ascii="Arial" w:hAnsi="Arial" w:cs="Arial"/>
                <w:sz w:val="16"/>
                <w:szCs w:val="16"/>
              </w:rPr>
              <w:t>59</w:t>
            </w:r>
          </w:p>
        </w:tc>
        <w:tc>
          <w:tcPr>
            <w:tcW w:w="1207" w:type="dxa"/>
            <w:tcBorders>
              <w:top w:val="nil"/>
              <w:left w:val="nil"/>
              <w:bottom w:val="single" w:sz="4" w:space="0" w:color="auto"/>
              <w:right w:val="single" w:sz="4" w:space="0" w:color="auto"/>
            </w:tcBorders>
            <w:shd w:val="clear" w:color="000000" w:fill="FFFFFF"/>
            <w:noWrap/>
            <w:vAlign w:val="bottom"/>
            <w:hideMark/>
          </w:tcPr>
          <w:p w:rsidR="00827083" w:rsidRDefault="00827083" w:rsidP="00827083">
            <w:pPr>
              <w:jc w:val="right"/>
              <w:rPr>
                <w:rFonts w:ascii="Arial" w:hAnsi="Arial" w:cs="Arial"/>
                <w:sz w:val="16"/>
                <w:szCs w:val="16"/>
              </w:rPr>
            </w:pPr>
            <w:r>
              <w:rPr>
                <w:rFonts w:ascii="Arial" w:hAnsi="Arial" w:cs="Arial"/>
                <w:sz w:val="16"/>
                <w:szCs w:val="16"/>
              </w:rPr>
              <w:t xml:space="preserve">              163.079,81 </w:t>
            </w:r>
          </w:p>
        </w:tc>
        <w:tc>
          <w:tcPr>
            <w:tcW w:w="1390" w:type="dxa"/>
            <w:tcBorders>
              <w:top w:val="nil"/>
              <w:left w:val="nil"/>
              <w:bottom w:val="single" w:sz="4" w:space="0" w:color="auto"/>
              <w:right w:val="single" w:sz="4" w:space="0" w:color="auto"/>
            </w:tcBorders>
            <w:shd w:val="clear" w:color="auto" w:fill="auto"/>
            <w:noWrap/>
            <w:vAlign w:val="bottom"/>
            <w:hideMark/>
          </w:tcPr>
          <w:p w:rsidR="00827083" w:rsidRDefault="00827083" w:rsidP="00827083">
            <w:pPr>
              <w:jc w:val="right"/>
              <w:rPr>
                <w:rFonts w:ascii="Arial" w:hAnsi="Arial" w:cs="Arial"/>
                <w:sz w:val="16"/>
                <w:szCs w:val="16"/>
              </w:rPr>
            </w:pPr>
            <w:r>
              <w:rPr>
                <w:rFonts w:ascii="Arial" w:hAnsi="Arial" w:cs="Arial"/>
                <w:sz w:val="16"/>
                <w:szCs w:val="16"/>
              </w:rPr>
              <w:t xml:space="preserve">                2.173.853,87 </w:t>
            </w:r>
          </w:p>
        </w:tc>
      </w:tr>
      <w:tr w:rsidR="00827083" w:rsidTr="00827083">
        <w:trPr>
          <w:trHeight w:val="525"/>
        </w:trPr>
        <w:tc>
          <w:tcPr>
            <w:tcW w:w="1291" w:type="dxa"/>
            <w:tcBorders>
              <w:top w:val="nil"/>
              <w:left w:val="single" w:sz="4" w:space="0" w:color="auto"/>
              <w:bottom w:val="single" w:sz="4" w:space="0" w:color="auto"/>
              <w:right w:val="single" w:sz="4" w:space="0" w:color="auto"/>
            </w:tcBorders>
            <w:shd w:val="clear" w:color="000000" w:fill="FFFFFF"/>
            <w:noWrap/>
            <w:vAlign w:val="bottom"/>
            <w:hideMark/>
          </w:tcPr>
          <w:p w:rsidR="00827083" w:rsidRDefault="00827083">
            <w:pPr>
              <w:jc w:val="center"/>
              <w:rPr>
                <w:rFonts w:ascii="Arial" w:hAnsi="Arial" w:cs="Arial"/>
                <w:b/>
                <w:bCs/>
                <w:sz w:val="20"/>
                <w:szCs w:val="20"/>
              </w:rPr>
            </w:pPr>
            <w:r>
              <w:rPr>
                <w:rFonts w:ascii="Arial" w:hAnsi="Arial" w:cs="Arial"/>
                <w:b/>
                <w:bCs/>
                <w:sz w:val="20"/>
                <w:szCs w:val="20"/>
              </w:rPr>
              <w:t>6</w:t>
            </w:r>
          </w:p>
        </w:tc>
        <w:tc>
          <w:tcPr>
            <w:tcW w:w="4107" w:type="dxa"/>
            <w:tcBorders>
              <w:top w:val="nil"/>
              <w:left w:val="nil"/>
              <w:bottom w:val="single" w:sz="4" w:space="0" w:color="auto"/>
              <w:right w:val="single" w:sz="4" w:space="0" w:color="auto"/>
            </w:tcBorders>
            <w:shd w:val="clear" w:color="000000" w:fill="FFFFFF"/>
            <w:noWrap/>
            <w:vAlign w:val="bottom"/>
            <w:hideMark/>
          </w:tcPr>
          <w:p w:rsidR="00827083" w:rsidRDefault="00827083">
            <w:pPr>
              <w:rPr>
                <w:rFonts w:ascii="Arial" w:hAnsi="Arial" w:cs="Arial"/>
                <w:sz w:val="16"/>
                <w:szCs w:val="16"/>
              </w:rPr>
            </w:pPr>
            <w:r>
              <w:rPr>
                <w:rFonts w:ascii="Arial" w:hAnsi="Arial" w:cs="Arial"/>
                <w:sz w:val="16"/>
                <w:szCs w:val="16"/>
              </w:rPr>
              <w:t>contratação de agentes vagas a serem criadas (Anexo IX)</w:t>
            </w:r>
          </w:p>
        </w:tc>
        <w:tc>
          <w:tcPr>
            <w:tcW w:w="1207" w:type="dxa"/>
            <w:tcBorders>
              <w:top w:val="nil"/>
              <w:left w:val="nil"/>
              <w:bottom w:val="single" w:sz="4" w:space="0" w:color="auto"/>
              <w:right w:val="single" w:sz="4" w:space="0" w:color="auto"/>
            </w:tcBorders>
            <w:shd w:val="clear" w:color="000000" w:fill="FFFFFF"/>
            <w:noWrap/>
            <w:vAlign w:val="bottom"/>
            <w:hideMark/>
          </w:tcPr>
          <w:p w:rsidR="00827083" w:rsidRDefault="00827083">
            <w:pPr>
              <w:jc w:val="center"/>
              <w:rPr>
                <w:rFonts w:ascii="Arial" w:hAnsi="Arial" w:cs="Arial"/>
                <w:sz w:val="16"/>
                <w:szCs w:val="16"/>
              </w:rPr>
            </w:pPr>
            <w:r>
              <w:rPr>
                <w:rFonts w:ascii="Arial" w:hAnsi="Arial" w:cs="Arial"/>
                <w:sz w:val="16"/>
                <w:szCs w:val="16"/>
              </w:rPr>
              <w:t>524</w:t>
            </w:r>
          </w:p>
        </w:tc>
        <w:tc>
          <w:tcPr>
            <w:tcW w:w="1207" w:type="dxa"/>
            <w:tcBorders>
              <w:top w:val="nil"/>
              <w:left w:val="nil"/>
              <w:bottom w:val="single" w:sz="4" w:space="0" w:color="auto"/>
              <w:right w:val="single" w:sz="4" w:space="0" w:color="auto"/>
            </w:tcBorders>
            <w:shd w:val="clear" w:color="000000" w:fill="FFFFFF"/>
            <w:noWrap/>
            <w:vAlign w:val="bottom"/>
            <w:hideMark/>
          </w:tcPr>
          <w:p w:rsidR="00827083" w:rsidRDefault="00827083" w:rsidP="00827083">
            <w:pPr>
              <w:jc w:val="right"/>
              <w:rPr>
                <w:rFonts w:ascii="Arial" w:hAnsi="Arial" w:cs="Arial"/>
                <w:sz w:val="16"/>
                <w:szCs w:val="16"/>
              </w:rPr>
            </w:pPr>
            <w:r>
              <w:rPr>
                <w:rFonts w:ascii="Arial" w:hAnsi="Arial" w:cs="Arial"/>
                <w:sz w:val="16"/>
                <w:szCs w:val="16"/>
              </w:rPr>
              <w:t xml:space="preserve">           1.943.310,71 </w:t>
            </w:r>
          </w:p>
        </w:tc>
        <w:tc>
          <w:tcPr>
            <w:tcW w:w="1390" w:type="dxa"/>
            <w:tcBorders>
              <w:top w:val="nil"/>
              <w:left w:val="nil"/>
              <w:bottom w:val="single" w:sz="4" w:space="0" w:color="auto"/>
              <w:right w:val="single" w:sz="4" w:space="0" w:color="auto"/>
            </w:tcBorders>
            <w:shd w:val="clear" w:color="auto" w:fill="auto"/>
            <w:noWrap/>
            <w:vAlign w:val="bottom"/>
            <w:hideMark/>
          </w:tcPr>
          <w:p w:rsidR="00827083" w:rsidRDefault="00827083" w:rsidP="00827083">
            <w:pPr>
              <w:jc w:val="right"/>
              <w:rPr>
                <w:rFonts w:ascii="Arial" w:hAnsi="Arial" w:cs="Arial"/>
                <w:sz w:val="16"/>
                <w:szCs w:val="16"/>
              </w:rPr>
            </w:pPr>
            <w:r>
              <w:rPr>
                <w:rFonts w:ascii="Arial" w:hAnsi="Arial" w:cs="Arial"/>
                <w:sz w:val="16"/>
                <w:szCs w:val="16"/>
              </w:rPr>
              <w:t xml:space="preserve">              25.904.331,76 </w:t>
            </w:r>
          </w:p>
        </w:tc>
      </w:tr>
      <w:tr w:rsidR="00827083" w:rsidTr="00827083">
        <w:trPr>
          <w:trHeight w:val="255"/>
        </w:trPr>
        <w:tc>
          <w:tcPr>
            <w:tcW w:w="1291" w:type="dxa"/>
            <w:tcBorders>
              <w:top w:val="nil"/>
              <w:left w:val="single" w:sz="4" w:space="0" w:color="auto"/>
              <w:bottom w:val="single" w:sz="4" w:space="0" w:color="auto"/>
              <w:right w:val="single" w:sz="4" w:space="0" w:color="auto"/>
            </w:tcBorders>
            <w:shd w:val="clear" w:color="000000" w:fill="FFFFFF"/>
            <w:noWrap/>
            <w:vAlign w:val="bottom"/>
            <w:hideMark/>
          </w:tcPr>
          <w:p w:rsidR="00827083" w:rsidRDefault="00827083">
            <w:pPr>
              <w:jc w:val="center"/>
              <w:rPr>
                <w:rFonts w:ascii="Arial" w:hAnsi="Arial" w:cs="Arial"/>
                <w:b/>
                <w:bCs/>
                <w:sz w:val="20"/>
                <w:szCs w:val="20"/>
              </w:rPr>
            </w:pPr>
            <w:r>
              <w:rPr>
                <w:rFonts w:ascii="Arial" w:hAnsi="Arial" w:cs="Arial"/>
                <w:b/>
                <w:bCs/>
                <w:sz w:val="20"/>
                <w:szCs w:val="20"/>
              </w:rPr>
              <w:t>7</w:t>
            </w:r>
          </w:p>
        </w:tc>
        <w:tc>
          <w:tcPr>
            <w:tcW w:w="4107" w:type="dxa"/>
            <w:tcBorders>
              <w:top w:val="nil"/>
              <w:left w:val="nil"/>
              <w:bottom w:val="single" w:sz="4" w:space="0" w:color="auto"/>
              <w:right w:val="single" w:sz="4" w:space="0" w:color="auto"/>
            </w:tcBorders>
            <w:shd w:val="clear" w:color="000000" w:fill="FFFFFF"/>
            <w:noWrap/>
            <w:vAlign w:val="bottom"/>
            <w:hideMark/>
          </w:tcPr>
          <w:p w:rsidR="00827083" w:rsidRDefault="00827083">
            <w:pPr>
              <w:rPr>
                <w:rFonts w:ascii="Arial" w:hAnsi="Arial" w:cs="Arial"/>
                <w:sz w:val="16"/>
                <w:szCs w:val="16"/>
              </w:rPr>
            </w:pPr>
            <w:r>
              <w:rPr>
                <w:rFonts w:ascii="Arial" w:hAnsi="Arial" w:cs="Arial"/>
                <w:sz w:val="16"/>
                <w:szCs w:val="16"/>
              </w:rPr>
              <w:t xml:space="preserve"> Fundo Financeiro e Previdenciário </w:t>
            </w:r>
          </w:p>
        </w:tc>
        <w:tc>
          <w:tcPr>
            <w:tcW w:w="1207" w:type="dxa"/>
            <w:tcBorders>
              <w:top w:val="nil"/>
              <w:left w:val="nil"/>
              <w:bottom w:val="single" w:sz="4" w:space="0" w:color="auto"/>
              <w:right w:val="single" w:sz="4" w:space="0" w:color="auto"/>
            </w:tcBorders>
            <w:shd w:val="clear" w:color="000000" w:fill="FFFFFF"/>
            <w:noWrap/>
            <w:vAlign w:val="bottom"/>
            <w:hideMark/>
          </w:tcPr>
          <w:p w:rsidR="00827083" w:rsidRDefault="00827083">
            <w:pPr>
              <w:jc w:val="center"/>
              <w:rPr>
                <w:rFonts w:ascii="Arial" w:hAnsi="Arial" w:cs="Arial"/>
                <w:sz w:val="16"/>
                <w:szCs w:val="16"/>
              </w:rPr>
            </w:pPr>
            <w:r>
              <w:rPr>
                <w:rFonts w:ascii="Arial" w:hAnsi="Arial" w:cs="Arial"/>
                <w:sz w:val="16"/>
                <w:szCs w:val="16"/>
              </w:rPr>
              <w:t> </w:t>
            </w:r>
          </w:p>
        </w:tc>
        <w:tc>
          <w:tcPr>
            <w:tcW w:w="1207" w:type="dxa"/>
            <w:tcBorders>
              <w:top w:val="nil"/>
              <w:left w:val="nil"/>
              <w:bottom w:val="single" w:sz="4" w:space="0" w:color="auto"/>
              <w:right w:val="single" w:sz="4" w:space="0" w:color="auto"/>
            </w:tcBorders>
            <w:shd w:val="clear" w:color="000000" w:fill="FFFFFF"/>
            <w:noWrap/>
            <w:vAlign w:val="bottom"/>
            <w:hideMark/>
          </w:tcPr>
          <w:p w:rsidR="00827083" w:rsidRDefault="00827083" w:rsidP="00827083">
            <w:pPr>
              <w:jc w:val="right"/>
              <w:rPr>
                <w:rFonts w:ascii="Arial" w:hAnsi="Arial" w:cs="Arial"/>
                <w:sz w:val="16"/>
                <w:szCs w:val="16"/>
              </w:rPr>
            </w:pPr>
            <w:r>
              <w:rPr>
                <w:rFonts w:ascii="Arial" w:hAnsi="Arial" w:cs="Arial"/>
                <w:sz w:val="16"/>
                <w:szCs w:val="16"/>
              </w:rPr>
              <w:t xml:space="preserve">           1.166.503,10 </w:t>
            </w:r>
          </w:p>
        </w:tc>
        <w:tc>
          <w:tcPr>
            <w:tcW w:w="1390" w:type="dxa"/>
            <w:tcBorders>
              <w:top w:val="nil"/>
              <w:left w:val="nil"/>
              <w:bottom w:val="single" w:sz="4" w:space="0" w:color="auto"/>
              <w:right w:val="single" w:sz="4" w:space="0" w:color="auto"/>
            </w:tcBorders>
            <w:shd w:val="clear" w:color="auto" w:fill="auto"/>
            <w:noWrap/>
            <w:vAlign w:val="bottom"/>
            <w:hideMark/>
          </w:tcPr>
          <w:p w:rsidR="00827083" w:rsidRDefault="00827083" w:rsidP="00827083">
            <w:pPr>
              <w:jc w:val="right"/>
              <w:rPr>
                <w:rFonts w:ascii="Arial" w:hAnsi="Arial" w:cs="Arial"/>
                <w:sz w:val="16"/>
                <w:szCs w:val="16"/>
              </w:rPr>
            </w:pPr>
            <w:r>
              <w:rPr>
                <w:rFonts w:ascii="Arial" w:hAnsi="Arial" w:cs="Arial"/>
                <w:sz w:val="16"/>
                <w:szCs w:val="16"/>
              </w:rPr>
              <w:t xml:space="preserve">              15.549.486,31 </w:t>
            </w:r>
          </w:p>
        </w:tc>
      </w:tr>
      <w:tr w:rsidR="00827083" w:rsidTr="00827083">
        <w:trPr>
          <w:trHeight w:val="255"/>
        </w:trPr>
        <w:tc>
          <w:tcPr>
            <w:tcW w:w="1291" w:type="dxa"/>
            <w:tcBorders>
              <w:top w:val="nil"/>
              <w:left w:val="single" w:sz="4" w:space="0" w:color="auto"/>
              <w:bottom w:val="single" w:sz="4" w:space="0" w:color="auto"/>
              <w:right w:val="single" w:sz="4" w:space="0" w:color="auto"/>
            </w:tcBorders>
            <w:shd w:val="clear" w:color="000000" w:fill="FFFFFF"/>
            <w:noWrap/>
            <w:vAlign w:val="bottom"/>
            <w:hideMark/>
          </w:tcPr>
          <w:p w:rsidR="00827083" w:rsidRDefault="00827083">
            <w:pPr>
              <w:jc w:val="center"/>
              <w:rPr>
                <w:rFonts w:ascii="Arial" w:hAnsi="Arial" w:cs="Arial"/>
                <w:b/>
                <w:bCs/>
                <w:sz w:val="20"/>
                <w:szCs w:val="20"/>
              </w:rPr>
            </w:pPr>
            <w:r>
              <w:rPr>
                <w:rFonts w:ascii="Arial" w:hAnsi="Arial" w:cs="Arial"/>
                <w:b/>
                <w:bCs/>
                <w:sz w:val="20"/>
                <w:szCs w:val="20"/>
              </w:rPr>
              <w:t>8</w:t>
            </w:r>
          </w:p>
        </w:tc>
        <w:tc>
          <w:tcPr>
            <w:tcW w:w="4107" w:type="dxa"/>
            <w:tcBorders>
              <w:top w:val="nil"/>
              <w:left w:val="nil"/>
              <w:bottom w:val="single" w:sz="4" w:space="0" w:color="auto"/>
              <w:right w:val="single" w:sz="4" w:space="0" w:color="auto"/>
            </w:tcBorders>
            <w:shd w:val="clear" w:color="000000" w:fill="FFFFFF"/>
            <w:noWrap/>
            <w:vAlign w:val="bottom"/>
            <w:hideMark/>
          </w:tcPr>
          <w:p w:rsidR="00827083" w:rsidRDefault="00827083">
            <w:pPr>
              <w:rPr>
                <w:rFonts w:ascii="Arial" w:hAnsi="Arial" w:cs="Arial"/>
                <w:sz w:val="16"/>
                <w:szCs w:val="16"/>
              </w:rPr>
            </w:pPr>
            <w:r>
              <w:rPr>
                <w:rFonts w:ascii="Arial" w:hAnsi="Arial" w:cs="Arial"/>
                <w:sz w:val="16"/>
                <w:szCs w:val="16"/>
              </w:rPr>
              <w:t>13º salário</w:t>
            </w:r>
          </w:p>
        </w:tc>
        <w:tc>
          <w:tcPr>
            <w:tcW w:w="1207" w:type="dxa"/>
            <w:tcBorders>
              <w:top w:val="nil"/>
              <w:left w:val="nil"/>
              <w:bottom w:val="single" w:sz="4" w:space="0" w:color="auto"/>
              <w:right w:val="single" w:sz="4" w:space="0" w:color="auto"/>
            </w:tcBorders>
            <w:shd w:val="clear" w:color="000000" w:fill="FFFFFF"/>
            <w:noWrap/>
            <w:vAlign w:val="bottom"/>
            <w:hideMark/>
          </w:tcPr>
          <w:p w:rsidR="00827083" w:rsidRDefault="00827083">
            <w:pPr>
              <w:jc w:val="center"/>
              <w:rPr>
                <w:rFonts w:ascii="Arial" w:hAnsi="Arial" w:cs="Arial"/>
                <w:sz w:val="16"/>
                <w:szCs w:val="16"/>
              </w:rPr>
            </w:pPr>
            <w:r>
              <w:rPr>
                <w:rFonts w:ascii="Arial" w:hAnsi="Arial" w:cs="Arial"/>
                <w:sz w:val="16"/>
                <w:szCs w:val="16"/>
              </w:rPr>
              <w:t> </w:t>
            </w:r>
          </w:p>
        </w:tc>
        <w:tc>
          <w:tcPr>
            <w:tcW w:w="1207" w:type="dxa"/>
            <w:tcBorders>
              <w:top w:val="nil"/>
              <w:left w:val="nil"/>
              <w:bottom w:val="single" w:sz="4" w:space="0" w:color="auto"/>
              <w:right w:val="single" w:sz="4" w:space="0" w:color="auto"/>
            </w:tcBorders>
            <w:shd w:val="clear" w:color="000000" w:fill="FFFFFF"/>
            <w:noWrap/>
            <w:vAlign w:val="bottom"/>
            <w:hideMark/>
          </w:tcPr>
          <w:p w:rsidR="00827083" w:rsidRDefault="00827083" w:rsidP="00827083">
            <w:pPr>
              <w:jc w:val="right"/>
              <w:rPr>
                <w:rFonts w:ascii="Arial" w:hAnsi="Arial" w:cs="Arial"/>
                <w:sz w:val="16"/>
                <w:szCs w:val="16"/>
              </w:rPr>
            </w:pPr>
            <w:r>
              <w:rPr>
                <w:rFonts w:ascii="Arial" w:hAnsi="Arial" w:cs="Arial"/>
                <w:sz w:val="16"/>
                <w:szCs w:val="16"/>
              </w:rPr>
              <w:t xml:space="preserve">         12.961.145,54 </w:t>
            </w:r>
          </w:p>
        </w:tc>
        <w:tc>
          <w:tcPr>
            <w:tcW w:w="1390" w:type="dxa"/>
            <w:tcBorders>
              <w:top w:val="nil"/>
              <w:left w:val="nil"/>
              <w:bottom w:val="single" w:sz="4" w:space="0" w:color="auto"/>
              <w:right w:val="single" w:sz="4" w:space="0" w:color="auto"/>
            </w:tcBorders>
            <w:shd w:val="clear" w:color="auto" w:fill="auto"/>
            <w:noWrap/>
            <w:vAlign w:val="bottom"/>
            <w:hideMark/>
          </w:tcPr>
          <w:p w:rsidR="00827083" w:rsidRDefault="00827083" w:rsidP="00827083">
            <w:pPr>
              <w:jc w:val="right"/>
              <w:rPr>
                <w:rFonts w:ascii="Arial" w:hAnsi="Arial" w:cs="Arial"/>
                <w:sz w:val="16"/>
                <w:szCs w:val="16"/>
              </w:rPr>
            </w:pPr>
            <w:r>
              <w:rPr>
                <w:rFonts w:ascii="Arial" w:hAnsi="Arial" w:cs="Arial"/>
                <w:sz w:val="16"/>
                <w:szCs w:val="16"/>
              </w:rPr>
              <w:t xml:space="preserve">              12.961.145,54 </w:t>
            </w:r>
          </w:p>
        </w:tc>
      </w:tr>
      <w:tr w:rsidR="00827083" w:rsidTr="00827083">
        <w:trPr>
          <w:trHeight w:val="255"/>
        </w:trPr>
        <w:tc>
          <w:tcPr>
            <w:tcW w:w="1291" w:type="dxa"/>
            <w:tcBorders>
              <w:top w:val="nil"/>
              <w:left w:val="single" w:sz="4" w:space="0" w:color="auto"/>
              <w:bottom w:val="single" w:sz="4" w:space="0" w:color="auto"/>
              <w:right w:val="single" w:sz="4" w:space="0" w:color="auto"/>
            </w:tcBorders>
            <w:shd w:val="clear" w:color="000000" w:fill="FFFFFF"/>
            <w:noWrap/>
            <w:vAlign w:val="bottom"/>
            <w:hideMark/>
          </w:tcPr>
          <w:p w:rsidR="00827083" w:rsidRDefault="00827083">
            <w:pPr>
              <w:jc w:val="center"/>
              <w:rPr>
                <w:rFonts w:ascii="Arial" w:hAnsi="Arial" w:cs="Arial"/>
                <w:b/>
                <w:bCs/>
                <w:sz w:val="20"/>
                <w:szCs w:val="20"/>
              </w:rPr>
            </w:pPr>
            <w:r>
              <w:rPr>
                <w:rFonts w:ascii="Arial" w:hAnsi="Arial" w:cs="Arial"/>
                <w:b/>
                <w:bCs/>
                <w:sz w:val="20"/>
                <w:szCs w:val="20"/>
              </w:rPr>
              <w:t>9</w:t>
            </w:r>
          </w:p>
        </w:tc>
        <w:tc>
          <w:tcPr>
            <w:tcW w:w="4107" w:type="dxa"/>
            <w:tcBorders>
              <w:top w:val="nil"/>
              <w:left w:val="nil"/>
              <w:bottom w:val="single" w:sz="4" w:space="0" w:color="auto"/>
              <w:right w:val="single" w:sz="4" w:space="0" w:color="auto"/>
            </w:tcBorders>
            <w:shd w:val="clear" w:color="000000" w:fill="FFFFFF"/>
            <w:noWrap/>
            <w:vAlign w:val="bottom"/>
            <w:hideMark/>
          </w:tcPr>
          <w:p w:rsidR="00827083" w:rsidRDefault="00827083">
            <w:pPr>
              <w:rPr>
                <w:rFonts w:ascii="Arial" w:hAnsi="Arial" w:cs="Arial"/>
                <w:sz w:val="16"/>
                <w:szCs w:val="16"/>
              </w:rPr>
            </w:pPr>
            <w:r>
              <w:rPr>
                <w:rFonts w:ascii="Arial" w:hAnsi="Arial" w:cs="Arial"/>
                <w:sz w:val="16"/>
                <w:szCs w:val="16"/>
              </w:rPr>
              <w:t xml:space="preserve">Férias </w:t>
            </w:r>
          </w:p>
        </w:tc>
        <w:tc>
          <w:tcPr>
            <w:tcW w:w="1207" w:type="dxa"/>
            <w:tcBorders>
              <w:top w:val="nil"/>
              <w:left w:val="nil"/>
              <w:bottom w:val="single" w:sz="4" w:space="0" w:color="auto"/>
              <w:right w:val="single" w:sz="4" w:space="0" w:color="auto"/>
            </w:tcBorders>
            <w:shd w:val="clear" w:color="000000" w:fill="FFFFFF"/>
            <w:noWrap/>
            <w:vAlign w:val="bottom"/>
            <w:hideMark/>
          </w:tcPr>
          <w:p w:rsidR="00827083" w:rsidRDefault="00827083">
            <w:pPr>
              <w:jc w:val="center"/>
              <w:rPr>
                <w:rFonts w:ascii="Arial" w:hAnsi="Arial" w:cs="Arial"/>
                <w:sz w:val="16"/>
                <w:szCs w:val="16"/>
              </w:rPr>
            </w:pPr>
            <w:r>
              <w:rPr>
                <w:rFonts w:ascii="Arial" w:hAnsi="Arial" w:cs="Arial"/>
                <w:sz w:val="16"/>
                <w:szCs w:val="16"/>
              </w:rPr>
              <w:t> </w:t>
            </w:r>
          </w:p>
        </w:tc>
        <w:tc>
          <w:tcPr>
            <w:tcW w:w="1207" w:type="dxa"/>
            <w:tcBorders>
              <w:top w:val="nil"/>
              <w:left w:val="nil"/>
              <w:bottom w:val="single" w:sz="4" w:space="0" w:color="auto"/>
              <w:right w:val="single" w:sz="4" w:space="0" w:color="auto"/>
            </w:tcBorders>
            <w:shd w:val="clear" w:color="auto" w:fill="auto"/>
            <w:noWrap/>
            <w:vAlign w:val="bottom"/>
            <w:hideMark/>
          </w:tcPr>
          <w:p w:rsidR="00827083" w:rsidRDefault="00827083" w:rsidP="00827083">
            <w:pPr>
              <w:jc w:val="right"/>
              <w:rPr>
                <w:rFonts w:ascii="Calibri" w:hAnsi="Calibri"/>
                <w:sz w:val="16"/>
                <w:szCs w:val="16"/>
              </w:rPr>
            </w:pPr>
            <w:r>
              <w:rPr>
                <w:rFonts w:ascii="Calibri" w:hAnsi="Calibri"/>
                <w:sz w:val="16"/>
                <w:szCs w:val="16"/>
              </w:rPr>
              <w:t xml:space="preserve">                 4.320.338,64 </w:t>
            </w:r>
          </w:p>
        </w:tc>
        <w:tc>
          <w:tcPr>
            <w:tcW w:w="1390" w:type="dxa"/>
            <w:tcBorders>
              <w:top w:val="nil"/>
              <w:left w:val="nil"/>
              <w:bottom w:val="single" w:sz="4" w:space="0" w:color="auto"/>
              <w:right w:val="single" w:sz="4" w:space="0" w:color="auto"/>
            </w:tcBorders>
            <w:shd w:val="clear" w:color="auto" w:fill="auto"/>
            <w:noWrap/>
            <w:vAlign w:val="bottom"/>
            <w:hideMark/>
          </w:tcPr>
          <w:p w:rsidR="00827083" w:rsidRDefault="00827083" w:rsidP="00827083">
            <w:pPr>
              <w:jc w:val="right"/>
              <w:rPr>
                <w:rFonts w:ascii="Arial" w:hAnsi="Arial" w:cs="Arial"/>
                <w:sz w:val="16"/>
                <w:szCs w:val="16"/>
              </w:rPr>
            </w:pPr>
            <w:r>
              <w:rPr>
                <w:rFonts w:ascii="Arial" w:hAnsi="Arial" w:cs="Arial"/>
                <w:sz w:val="16"/>
                <w:szCs w:val="16"/>
              </w:rPr>
              <w:t xml:space="preserve">                4.320.338,64 </w:t>
            </w:r>
          </w:p>
        </w:tc>
      </w:tr>
      <w:tr w:rsidR="00827083" w:rsidTr="00827083">
        <w:trPr>
          <w:trHeight w:val="255"/>
        </w:trPr>
        <w:tc>
          <w:tcPr>
            <w:tcW w:w="5398"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827083" w:rsidRDefault="00827083">
            <w:pPr>
              <w:rPr>
                <w:rFonts w:ascii="Arial" w:hAnsi="Arial" w:cs="Arial"/>
                <w:b/>
                <w:bCs/>
                <w:sz w:val="20"/>
                <w:szCs w:val="20"/>
              </w:rPr>
            </w:pPr>
            <w:r>
              <w:rPr>
                <w:rFonts w:ascii="Arial" w:hAnsi="Arial" w:cs="Arial"/>
                <w:b/>
                <w:bCs/>
                <w:sz w:val="20"/>
                <w:szCs w:val="20"/>
              </w:rPr>
              <w:t>Total do Hospital Universitário</w:t>
            </w:r>
          </w:p>
          <w:p w:rsidR="00827083" w:rsidRDefault="00827083">
            <w:pPr>
              <w:rPr>
                <w:rFonts w:ascii="Arial" w:hAnsi="Arial" w:cs="Arial"/>
                <w:b/>
                <w:bCs/>
                <w:sz w:val="16"/>
                <w:szCs w:val="16"/>
              </w:rPr>
            </w:pPr>
            <w:r>
              <w:rPr>
                <w:rFonts w:ascii="Arial" w:hAnsi="Arial" w:cs="Arial"/>
                <w:b/>
                <w:bCs/>
                <w:sz w:val="16"/>
                <w:szCs w:val="16"/>
              </w:rPr>
              <w:t> </w:t>
            </w:r>
          </w:p>
        </w:tc>
        <w:tc>
          <w:tcPr>
            <w:tcW w:w="1207" w:type="dxa"/>
            <w:tcBorders>
              <w:top w:val="nil"/>
              <w:left w:val="nil"/>
              <w:bottom w:val="single" w:sz="4" w:space="0" w:color="auto"/>
              <w:right w:val="single" w:sz="4" w:space="0" w:color="auto"/>
            </w:tcBorders>
            <w:shd w:val="clear" w:color="000000" w:fill="FFFFFF"/>
            <w:noWrap/>
            <w:vAlign w:val="bottom"/>
            <w:hideMark/>
          </w:tcPr>
          <w:p w:rsidR="00827083" w:rsidRDefault="00827083">
            <w:pPr>
              <w:jc w:val="center"/>
              <w:rPr>
                <w:rFonts w:ascii="Arial" w:hAnsi="Arial" w:cs="Arial"/>
                <w:b/>
                <w:bCs/>
                <w:sz w:val="16"/>
                <w:szCs w:val="16"/>
              </w:rPr>
            </w:pPr>
            <w:r>
              <w:rPr>
                <w:rFonts w:ascii="Arial" w:hAnsi="Arial" w:cs="Arial"/>
                <w:b/>
                <w:bCs/>
                <w:sz w:val="16"/>
                <w:szCs w:val="16"/>
              </w:rPr>
              <w:t>1422</w:t>
            </w:r>
          </w:p>
        </w:tc>
        <w:tc>
          <w:tcPr>
            <w:tcW w:w="1207" w:type="dxa"/>
            <w:tcBorders>
              <w:top w:val="nil"/>
              <w:left w:val="nil"/>
              <w:bottom w:val="single" w:sz="4" w:space="0" w:color="auto"/>
              <w:right w:val="single" w:sz="4" w:space="0" w:color="auto"/>
            </w:tcBorders>
            <w:shd w:val="clear" w:color="000000" w:fill="FFFFFF"/>
            <w:noWrap/>
            <w:vAlign w:val="bottom"/>
            <w:hideMark/>
          </w:tcPr>
          <w:p w:rsidR="00827083" w:rsidRDefault="00827083" w:rsidP="00827083">
            <w:pPr>
              <w:jc w:val="right"/>
              <w:rPr>
                <w:rFonts w:ascii="Arial" w:hAnsi="Arial" w:cs="Arial"/>
                <w:b/>
                <w:bCs/>
                <w:sz w:val="16"/>
                <w:szCs w:val="16"/>
              </w:rPr>
            </w:pPr>
            <w:r>
              <w:rPr>
                <w:rFonts w:ascii="Arial" w:hAnsi="Arial" w:cs="Arial"/>
                <w:b/>
                <w:bCs/>
                <w:sz w:val="16"/>
                <w:szCs w:val="16"/>
              </w:rPr>
              <w:t xml:space="preserve">         31.409.132,83 </w:t>
            </w:r>
          </w:p>
        </w:tc>
        <w:tc>
          <w:tcPr>
            <w:tcW w:w="1390" w:type="dxa"/>
            <w:tcBorders>
              <w:top w:val="nil"/>
              <w:left w:val="nil"/>
              <w:bottom w:val="single" w:sz="4" w:space="0" w:color="auto"/>
              <w:right w:val="single" w:sz="4" w:space="0" w:color="auto"/>
            </w:tcBorders>
            <w:shd w:val="clear" w:color="000000" w:fill="FFFFFF"/>
            <w:noWrap/>
            <w:vAlign w:val="bottom"/>
            <w:hideMark/>
          </w:tcPr>
          <w:p w:rsidR="00827083" w:rsidRDefault="00827083" w:rsidP="00827083">
            <w:pPr>
              <w:jc w:val="right"/>
              <w:rPr>
                <w:rFonts w:ascii="Arial" w:hAnsi="Arial" w:cs="Arial"/>
                <w:b/>
                <w:bCs/>
                <w:sz w:val="16"/>
                <w:szCs w:val="16"/>
              </w:rPr>
            </w:pPr>
            <w:r>
              <w:rPr>
                <w:rFonts w:ascii="Arial" w:hAnsi="Arial" w:cs="Arial"/>
                <w:b/>
                <w:bCs/>
                <w:sz w:val="16"/>
                <w:szCs w:val="16"/>
              </w:rPr>
              <w:t xml:space="preserve">            205.603.040,59 </w:t>
            </w:r>
          </w:p>
        </w:tc>
      </w:tr>
    </w:tbl>
    <w:p w:rsidR="00827083" w:rsidRDefault="00827083" w:rsidP="00896836">
      <w:pPr>
        <w:jc w:val="both"/>
        <w:rPr>
          <w:rFonts w:ascii="Arial" w:hAnsi="Arial" w:cs="Arial"/>
        </w:rPr>
      </w:pPr>
    </w:p>
    <w:p w:rsidR="00827083" w:rsidRDefault="00827083" w:rsidP="00896836">
      <w:pPr>
        <w:jc w:val="both"/>
        <w:rPr>
          <w:rFonts w:ascii="Arial" w:hAnsi="Arial" w:cs="Arial"/>
        </w:rPr>
      </w:pPr>
    </w:p>
    <w:p w:rsidR="00783A3D" w:rsidRDefault="00783A3D" w:rsidP="00896836">
      <w:pPr>
        <w:jc w:val="both"/>
        <w:rPr>
          <w:rFonts w:ascii="Arial" w:hAnsi="Arial" w:cs="Arial"/>
        </w:rPr>
      </w:pPr>
    </w:p>
    <w:p w:rsidR="00783A3D" w:rsidRDefault="00783A3D" w:rsidP="00896836">
      <w:pPr>
        <w:jc w:val="both"/>
        <w:rPr>
          <w:rFonts w:ascii="Arial" w:hAnsi="Arial" w:cs="Arial"/>
        </w:rPr>
      </w:pPr>
    </w:p>
    <w:p w:rsidR="002D1345" w:rsidRPr="00440DD6" w:rsidRDefault="002D1345" w:rsidP="00896836">
      <w:pPr>
        <w:ind w:left="567" w:hanging="567"/>
        <w:jc w:val="both"/>
        <w:rPr>
          <w:rFonts w:ascii="Arial" w:hAnsi="Arial" w:cs="Arial"/>
          <w:b/>
          <w:sz w:val="28"/>
          <w:szCs w:val="28"/>
        </w:rPr>
      </w:pPr>
      <w:r w:rsidRPr="00440DD6">
        <w:rPr>
          <w:rFonts w:ascii="Arial" w:hAnsi="Arial" w:cs="Arial"/>
          <w:b/>
          <w:sz w:val="28"/>
          <w:szCs w:val="28"/>
        </w:rPr>
        <w:t xml:space="preserve">2.2 Custeio/ Manutenção </w:t>
      </w:r>
    </w:p>
    <w:p w:rsidR="000C09A1" w:rsidRDefault="000C09A1" w:rsidP="00896836">
      <w:pPr>
        <w:spacing w:before="120" w:line="360" w:lineRule="auto"/>
        <w:ind w:firstLine="1080"/>
        <w:jc w:val="both"/>
        <w:rPr>
          <w:rFonts w:ascii="Arial" w:hAnsi="Arial" w:cs="Arial"/>
        </w:rPr>
      </w:pPr>
    </w:p>
    <w:p w:rsidR="002D1345" w:rsidRDefault="00BC464F" w:rsidP="00896836">
      <w:pPr>
        <w:spacing w:before="120" w:line="360" w:lineRule="auto"/>
        <w:ind w:firstLine="1080"/>
        <w:jc w:val="both"/>
        <w:rPr>
          <w:rFonts w:ascii="Arial" w:hAnsi="Arial" w:cs="Arial"/>
        </w:rPr>
      </w:pPr>
      <w:r w:rsidRPr="00440DD6">
        <w:rPr>
          <w:rFonts w:ascii="Arial" w:hAnsi="Arial" w:cs="Arial"/>
        </w:rPr>
        <w:t xml:space="preserve">O Hospital Universitário conta com </w:t>
      </w:r>
      <w:r w:rsidR="00D06733" w:rsidRPr="00440DD6">
        <w:rPr>
          <w:rFonts w:ascii="Arial" w:hAnsi="Arial" w:cs="Arial"/>
        </w:rPr>
        <w:t>1</w:t>
      </w:r>
      <w:r w:rsidR="002D5F84">
        <w:rPr>
          <w:rFonts w:ascii="Arial" w:hAnsi="Arial" w:cs="Arial"/>
        </w:rPr>
        <w:t>95</w:t>
      </w:r>
      <w:r w:rsidRPr="00440DD6">
        <w:rPr>
          <w:rFonts w:ascii="Arial" w:hAnsi="Arial" w:cs="Arial"/>
        </w:rPr>
        <w:t xml:space="preserve"> leitos e até o final do exercício de 201</w:t>
      </w:r>
      <w:r w:rsidR="00827083">
        <w:rPr>
          <w:rFonts w:ascii="Arial" w:hAnsi="Arial" w:cs="Arial"/>
        </w:rPr>
        <w:t>6</w:t>
      </w:r>
      <w:r w:rsidRPr="00440DD6">
        <w:rPr>
          <w:rFonts w:ascii="Arial" w:hAnsi="Arial" w:cs="Arial"/>
        </w:rPr>
        <w:t xml:space="preserve"> contará com uma área de</w:t>
      </w:r>
      <w:r w:rsidRPr="00440DD6">
        <w:rPr>
          <w:rFonts w:ascii="Arial" w:hAnsi="Arial" w:cs="Arial"/>
          <w:color w:val="FF0000"/>
        </w:rPr>
        <w:t xml:space="preserve"> </w:t>
      </w:r>
      <w:r w:rsidR="00827083">
        <w:rPr>
          <w:rFonts w:ascii="Arial" w:hAnsi="Arial" w:cs="Arial"/>
          <w:color w:val="000000"/>
        </w:rPr>
        <w:t>34.139,58</w:t>
      </w:r>
      <w:r w:rsidR="00783A3D">
        <w:rPr>
          <w:rFonts w:ascii="Arial" w:hAnsi="Arial" w:cs="Arial"/>
          <w:color w:val="000000"/>
        </w:rPr>
        <w:t xml:space="preserve"> </w:t>
      </w:r>
      <w:r w:rsidRPr="00440DD6">
        <w:rPr>
          <w:rFonts w:ascii="Arial" w:hAnsi="Arial" w:cs="Arial"/>
          <w:color w:val="000000"/>
        </w:rPr>
        <w:t>m</w:t>
      </w:r>
      <w:r w:rsidRPr="00440DD6">
        <w:rPr>
          <w:rFonts w:ascii="Arial" w:hAnsi="Arial" w:cs="Arial"/>
          <w:color w:val="000000"/>
          <w:vertAlign w:val="superscript"/>
        </w:rPr>
        <w:t>2</w:t>
      </w:r>
      <w:r w:rsidR="000C09A1">
        <w:rPr>
          <w:rFonts w:ascii="Arial" w:hAnsi="Arial" w:cs="Arial"/>
          <w:color w:val="000000"/>
        </w:rPr>
        <w:t xml:space="preserve">, conforme </w:t>
      </w:r>
      <w:r w:rsidR="000C09A1" w:rsidRPr="00440DD6">
        <w:rPr>
          <w:rFonts w:ascii="Arial" w:hAnsi="Arial" w:cs="Arial"/>
        </w:rPr>
        <w:t>a evolução da área construída no Hospital no período de 2010 a 201</w:t>
      </w:r>
      <w:r w:rsidR="00827083">
        <w:rPr>
          <w:rFonts w:ascii="Arial" w:hAnsi="Arial" w:cs="Arial"/>
        </w:rPr>
        <w:t>6</w:t>
      </w:r>
      <w:r w:rsidR="000C09A1">
        <w:rPr>
          <w:rFonts w:ascii="Arial" w:hAnsi="Arial" w:cs="Arial"/>
          <w:sz w:val="28"/>
          <w:szCs w:val="28"/>
        </w:rPr>
        <w:t xml:space="preserve"> </w:t>
      </w:r>
      <w:r w:rsidR="000C09A1">
        <w:rPr>
          <w:rFonts w:ascii="Arial" w:hAnsi="Arial" w:cs="Arial"/>
        </w:rPr>
        <w:t>demonstrad</w:t>
      </w:r>
      <w:r w:rsidR="00422CAC">
        <w:rPr>
          <w:rFonts w:ascii="Arial" w:hAnsi="Arial" w:cs="Arial"/>
        </w:rPr>
        <w:t>o</w:t>
      </w:r>
      <w:r w:rsidR="000C09A1">
        <w:rPr>
          <w:rFonts w:ascii="Arial" w:hAnsi="Arial" w:cs="Arial"/>
        </w:rPr>
        <w:t xml:space="preserve"> no Quadro 1</w:t>
      </w:r>
      <w:r w:rsidR="00422CAC">
        <w:rPr>
          <w:rFonts w:ascii="Arial" w:hAnsi="Arial" w:cs="Arial"/>
        </w:rPr>
        <w:t>1</w:t>
      </w:r>
      <w:r w:rsidR="000C09A1" w:rsidRPr="000C09A1">
        <w:rPr>
          <w:rFonts w:ascii="Arial" w:hAnsi="Arial" w:cs="Arial"/>
        </w:rPr>
        <w:t>.</w:t>
      </w:r>
    </w:p>
    <w:p w:rsidR="00827083" w:rsidRDefault="00827083" w:rsidP="00896836">
      <w:pPr>
        <w:spacing w:before="120" w:line="360" w:lineRule="auto"/>
        <w:ind w:firstLine="1080"/>
        <w:jc w:val="both"/>
        <w:rPr>
          <w:rFonts w:ascii="Arial" w:hAnsi="Arial" w:cs="Arial"/>
        </w:rPr>
      </w:pPr>
    </w:p>
    <w:p w:rsidR="00CB3D71" w:rsidRDefault="00CB3D71" w:rsidP="00896836">
      <w:pPr>
        <w:spacing w:before="120" w:line="360" w:lineRule="auto"/>
        <w:ind w:firstLine="1080"/>
        <w:jc w:val="both"/>
        <w:rPr>
          <w:rFonts w:ascii="Arial" w:hAnsi="Arial" w:cs="Arial"/>
        </w:rPr>
      </w:pPr>
    </w:p>
    <w:p w:rsidR="00BC464F" w:rsidRPr="00440DD6" w:rsidRDefault="00BC464F" w:rsidP="00422CAC">
      <w:pPr>
        <w:spacing w:line="360" w:lineRule="auto"/>
        <w:ind w:left="1560" w:hanging="1560"/>
        <w:jc w:val="both"/>
        <w:rPr>
          <w:rFonts w:ascii="Arial" w:hAnsi="Arial" w:cs="Arial"/>
          <w:b/>
        </w:rPr>
      </w:pPr>
      <w:r w:rsidRPr="00440DD6">
        <w:rPr>
          <w:rFonts w:ascii="Arial" w:hAnsi="Arial" w:cs="Arial"/>
          <w:b/>
        </w:rPr>
        <w:t>Quadro 1</w:t>
      </w:r>
      <w:r w:rsidR="004A4601">
        <w:rPr>
          <w:rFonts w:ascii="Arial" w:hAnsi="Arial" w:cs="Arial"/>
          <w:b/>
        </w:rPr>
        <w:t>0</w:t>
      </w:r>
      <w:r w:rsidRPr="00440DD6">
        <w:rPr>
          <w:rFonts w:ascii="Arial" w:hAnsi="Arial" w:cs="Arial"/>
          <w:b/>
        </w:rPr>
        <w:t xml:space="preserve"> - Evolução da área construída de 2010 a 201</w:t>
      </w:r>
      <w:r w:rsidR="00827083">
        <w:rPr>
          <w:rFonts w:ascii="Arial" w:hAnsi="Arial" w:cs="Arial"/>
          <w:b/>
        </w:rPr>
        <w:t>6</w:t>
      </w:r>
      <w:r w:rsidRPr="00440DD6">
        <w:rPr>
          <w:rFonts w:ascii="Arial" w:hAnsi="Arial" w:cs="Arial"/>
          <w:b/>
        </w:rPr>
        <w:t xml:space="preserve"> </w:t>
      </w:r>
      <w:r w:rsidR="00422CAC">
        <w:rPr>
          <w:rFonts w:ascii="Arial" w:hAnsi="Arial" w:cs="Arial"/>
          <w:b/>
        </w:rPr>
        <w:t>–</w:t>
      </w:r>
      <w:r w:rsidRPr="00440DD6">
        <w:rPr>
          <w:rFonts w:ascii="Arial" w:hAnsi="Arial" w:cs="Arial"/>
          <w:b/>
        </w:rPr>
        <w:t xml:space="preserve"> </w:t>
      </w:r>
      <w:r w:rsidR="00422CAC">
        <w:rPr>
          <w:rFonts w:ascii="Arial" w:hAnsi="Arial" w:cs="Arial"/>
          <w:b/>
        </w:rPr>
        <w:t>Hospital Universitário</w:t>
      </w:r>
    </w:p>
    <w:tbl>
      <w:tblPr>
        <w:tblW w:w="7257" w:type="dxa"/>
        <w:tblInd w:w="55" w:type="dxa"/>
        <w:tblCellMar>
          <w:left w:w="70" w:type="dxa"/>
          <w:right w:w="70" w:type="dxa"/>
        </w:tblCellMar>
        <w:tblLook w:val="04A0" w:firstRow="1" w:lastRow="0" w:firstColumn="1" w:lastColumn="0" w:noHBand="0" w:noVBand="1"/>
      </w:tblPr>
      <w:tblGrid>
        <w:gridCol w:w="2180"/>
        <w:gridCol w:w="1521"/>
        <w:gridCol w:w="1693"/>
        <w:gridCol w:w="1863"/>
      </w:tblGrid>
      <w:tr w:rsidR="0078041B" w:rsidRPr="00440DD6" w:rsidTr="0078041B">
        <w:trPr>
          <w:trHeight w:val="900"/>
        </w:trPr>
        <w:tc>
          <w:tcPr>
            <w:tcW w:w="21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78041B" w:rsidRPr="00A976BB" w:rsidRDefault="0078041B" w:rsidP="00896836">
            <w:pPr>
              <w:jc w:val="both"/>
              <w:rPr>
                <w:rFonts w:ascii="Arial" w:hAnsi="Arial" w:cs="Arial"/>
                <w:b/>
                <w:color w:val="000000"/>
                <w:sz w:val="22"/>
                <w:szCs w:val="22"/>
              </w:rPr>
            </w:pPr>
            <w:r w:rsidRPr="00A976BB">
              <w:rPr>
                <w:rFonts w:ascii="Arial" w:hAnsi="Arial" w:cs="Arial"/>
                <w:b/>
                <w:color w:val="000000"/>
                <w:sz w:val="22"/>
                <w:szCs w:val="22"/>
              </w:rPr>
              <w:t> </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78041B" w:rsidRPr="00A976BB" w:rsidRDefault="0078041B" w:rsidP="00896836">
            <w:pPr>
              <w:jc w:val="both"/>
              <w:rPr>
                <w:rFonts w:ascii="Arial" w:hAnsi="Arial" w:cs="Arial"/>
                <w:b/>
                <w:color w:val="000000"/>
                <w:sz w:val="22"/>
                <w:szCs w:val="22"/>
              </w:rPr>
            </w:pPr>
            <w:r>
              <w:rPr>
                <w:rFonts w:ascii="Arial" w:hAnsi="Arial" w:cs="Arial"/>
                <w:b/>
                <w:color w:val="000000"/>
                <w:sz w:val="22"/>
                <w:szCs w:val="22"/>
              </w:rPr>
              <w:t>Área Construída até 2010</w:t>
            </w:r>
          </w:p>
        </w:tc>
        <w:tc>
          <w:tcPr>
            <w:tcW w:w="1693" w:type="dxa"/>
            <w:tcBorders>
              <w:top w:val="single" w:sz="4" w:space="0" w:color="auto"/>
              <w:left w:val="nil"/>
              <w:bottom w:val="single" w:sz="4" w:space="0" w:color="auto"/>
              <w:right w:val="single" w:sz="4" w:space="0" w:color="auto"/>
            </w:tcBorders>
            <w:shd w:val="clear" w:color="auto" w:fill="auto"/>
            <w:noWrap/>
            <w:vAlign w:val="bottom"/>
          </w:tcPr>
          <w:p w:rsidR="0078041B" w:rsidRPr="00A976BB" w:rsidRDefault="0078041B" w:rsidP="00827083">
            <w:pPr>
              <w:jc w:val="both"/>
              <w:rPr>
                <w:rFonts w:ascii="Arial" w:hAnsi="Arial" w:cs="Arial"/>
                <w:b/>
                <w:color w:val="000000"/>
                <w:sz w:val="22"/>
                <w:szCs w:val="22"/>
              </w:rPr>
            </w:pPr>
            <w:r>
              <w:rPr>
                <w:rFonts w:ascii="Arial" w:hAnsi="Arial" w:cs="Arial"/>
                <w:b/>
                <w:color w:val="000000"/>
                <w:sz w:val="22"/>
                <w:szCs w:val="22"/>
              </w:rPr>
              <w:t xml:space="preserve">Área Construída até </w:t>
            </w:r>
            <w:r w:rsidRPr="00A976BB">
              <w:rPr>
                <w:rFonts w:ascii="Arial" w:hAnsi="Arial" w:cs="Arial"/>
                <w:b/>
                <w:color w:val="000000"/>
                <w:sz w:val="22"/>
                <w:szCs w:val="22"/>
              </w:rPr>
              <w:t xml:space="preserve"> 31/12/201</w:t>
            </w:r>
            <w:r>
              <w:rPr>
                <w:rFonts w:ascii="Arial" w:hAnsi="Arial" w:cs="Arial"/>
                <w:b/>
                <w:color w:val="000000"/>
                <w:sz w:val="22"/>
                <w:szCs w:val="22"/>
              </w:rPr>
              <w:t>6</w:t>
            </w:r>
          </w:p>
        </w:tc>
        <w:tc>
          <w:tcPr>
            <w:tcW w:w="1863" w:type="dxa"/>
            <w:tcBorders>
              <w:top w:val="single" w:sz="4" w:space="0" w:color="auto"/>
              <w:left w:val="nil"/>
              <w:bottom w:val="single" w:sz="4" w:space="0" w:color="auto"/>
              <w:right w:val="single" w:sz="4" w:space="0" w:color="auto"/>
            </w:tcBorders>
            <w:shd w:val="clear" w:color="auto" w:fill="auto"/>
            <w:noWrap/>
            <w:vAlign w:val="bottom"/>
          </w:tcPr>
          <w:p w:rsidR="0078041B" w:rsidRDefault="0078041B" w:rsidP="00422CAC">
            <w:pPr>
              <w:jc w:val="both"/>
              <w:rPr>
                <w:rFonts w:ascii="Arial" w:hAnsi="Arial" w:cs="Arial"/>
                <w:b/>
                <w:color w:val="000000"/>
                <w:sz w:val="22"/>
                <w:szCs w:val="22"/>
              </w:rPr>
            </w:pPr>
            <w:r w:rsidRPr="00A976BB">
              <w:rPr>
                <w:rFonts w:ascii="Arial" w:hAnsi="Arial" w:cs="Arial"/>
                <w:b/>
                <w:color w:val="000000"/>
                <w:sz w:val="22"/>
                <w:szCs w:val="22"/>
              </w:rPr>
              <w:t xml:space="preserve">% </w:t>
            </w:r>
            <w:r>
              <w:rPr>
                <w:rFonts w:ascii="Arial" w:hAnsi="Arial" w:cs="Arial"/>
                <w:b/>
                <w:color w:val="000000"/>
                <w:sz w:val="22"/>
                <w:szCs w:val="22"/>
              </w:rPr>
              <w:t>Crescimento 2010/2014</w:t>
            </w:r>
          </w:p>
          <w:p w:rsidR="0078041B" w:rsidRPr="00A976BB" w:rsidRDefault="0078041B" w:rsidP="00422CAC">
            <w:pPr>
              <w:jc w:val="both"/>
              <w:rPr>
                <w:rFonts w:ascii="Arial" w:hAnsi="Arial" w:cs="Arial"/>
                <w:b/>
                <w:color w:val="000000"/>
                <w:sz w:val="22"/>
                <w:szCs w:val="22"/>
              </w:rPr>
            </w:pPr>
          </w:p>
        </w:tc>
      </w:tr>
      <w:tr w:rsidR="0078041B" w:rsidRPr="00440DD6" w:rsidTr="0078041B">
        <w:trPr>
          <w:trHeight w:val="300"/>
        </w:trPr>
        <w:tc>
          <w:tcPr>
            <w:tcW w:w="2180" w:type="dxa"/>
            <w:tcBorders>
              <w:top w:val="nil"/>
              <w:left w:val="single" w:sz="4" w:space="0" w:color="auto"/>
              <w:bottom w:val="single" w:sz="4" w:space="0" w:color="auto"/>
              <w:right w:val="single" w:sz="4" w:space="0" w:color="auto"/>
            </w:tcBorders>
            <w:shd w:val="clear" w:color="auto" w:fill="auto"/>
            <w:noWrap/>
            <w:vAlign w:val="bottom"/>
          </w:tcPr>
          <w:p w:rsidR="0078041B" w:rsidRPr="00A976BB" w:rsidRDefault="0078041B" w:rsidP="00896836">
            <w:pPr>
              <w:jc w:val="both"/>
              <w:rPr>
                <w:rFonts w:ascii="Arial" w:hAnsi="Arial" w:cs="Arial"/>
                <w:b/>
                <w:color w:val="000000"/>
                <w:sz w:val="22"/>
                <w:szCs w:val="22"/>
              </w:rPr>
            </w:pPr>
            <w:r w:rsidRPr="00A976BB">
              <w:rPr>
                <w:rFonts w:ascii="Arial" w:hAnsi="Arial" w:cs="Arial"/>
                <w:b/>
                <w:color w:val="000000"/>
                <w:sz w:val="22"/>
                <w:szCs w:val="22"/>
              </w:rPr>
              <w:t>Hospital Universitário</w:t>
            </w:r>
          </w:p>
        </w:tc>
        <w:tc>
          <w:tcPr>
            <w:tcW w:w="1521" w:type="dxa"/>
            <w:tcBorders>
              <w:top w:val="nil"/>
              <w:left w:val="nil"/>
              <w:bottom w:val="single" w:sz="4" w:space="0" w:color="auto"/>
              <w:right w:val="single" w:sz="4" w:space="0" w:color="auto"/>
            </w:tcBorders>
            <w:shd w:val="clear" w:color="auto" w:fill="auto"/>
            <w:noWrap/>
            <w:vAlign w:val="bottom"/>
          </w:tcPr>
          <w:p w:rsidR="0078041B" w:rsidRPr="00440DD6" w:rsidRDefault="0078041B" w:rsidP="00422CAC">
            <w:pPr>
              <w:jc w:val="center"/>
              <w:rPr>
                <w:rFonts w:ascii="Arial" w:hAnsi="Arial" w:cs="Arial"/>
                <w:color w:val="000000"/>
                <w:sz w:val="22"/>
                <w:szCs w:val="22"/>
              </w:rPr>
            </w:pPr>
            <w:r w:rsidRPr="00440DD6">
              <w:rPr>
                <w:rFonts w:ascii="Arial" w:hAnsi="Arial" w:cs="Arial"/>
                <w:color w:val="000000"/>
                <w:sz w:val="22"/>
                <w:szCs w:val="22"/>
              </w:rPr>
              <w:t>17.769,58</w:t>
            </w:r>
          </w:p>
        </w:tc>
        <w:tc>
          <w:tcPr>
            <w:tcW w:w="1693" w:type="dxa"/>
            <w:tcBorders>
              <w:top w:val="nil"/>
              <w:left w:val="nil"/>
              <w:bottom w:val="single" w:sz="4" w:space="0" w:color="auto"/>
              <w:right w:val="single" w:sz="4" w:space="0" w:color="auto"/>
            </w:tcBorders>
            <w:shd w:val="clear" w:color="auto" w:fill="auto"/>
            <w:noWrap/>
            <w:vAlign w:val="bottom"/>
          </w:tcPr>
          <w:p w:rsidR="0078041B" w:rsidRPr="00440DD6" w:rsidRDefault="0078041B" w:rsidP="00422CAC">
            <w:pPr>
              <w:jc w:val="center"/>
              <w:rPr>
                <w:rFonts w:ascii="Arial" w:hAnsi="Arial" w:cs="Arial"/>
                <w:color w:val="000000"/>
                <w:sz w:val="22"/>
                <w:szCs w:val="22"/>
              </w:rPr>
            </w:pPr>
            <w:r w:rsidRPr="00827083">
              <w:rPr>
                <w:rFonts w:ascii="Arial" w:hAnsi="Arial" w:cs="Arial"/>
                <w:color w:val="000000"/>
                <w:sz w:val="22"/>
                <w:szCs w:val="22"/>
              </w:rPr>
              <w:t>34.139,58</w:t>
            </w:r>
          </w:p>
        </w:tc>
        <w:tc>
          <w:tcPr>
            <w:tcW w:w="1863" w:type="dxa"/>
            <w:tcBorders>
              <w:top w:val="nil"/>
              <w:left w:val="nil"/>
              <w:bottom w:val="single" w:sz="4" w:space="0" w:color="auto"/>
              <w:right w:val="single" w:sz="4" w:space="0" w:color="auto"/>
            </w:tcBorders>
            <w:shd w:val="clear" w:color="auto" w:fill="auto"/>
            <w:noWrap/>
            <w:vAlign w:val="bottom"/>
          </w:tcPr>
          <w:p w:rsidR="0078041B" w:rsidRPr="00440DD6" w:rsidRDefault="0078041B" w:rsidP="00422CAC">
            <w:pPr>
              <w:jc w:val="center"/>
              <w:rPr>
                <w:rFonts w:ascii="Arial" w:hAnsi="Arial" w:cs="Arial"/>
                <w:color w:val="000000"/>
                <w:sz w:val="22"/>
                <w:szCs w:val="22"/>
              </w:rPr>
            </w:pPr>
            <w:r>
              <w:rPr>
                <w:rFonts w:ascii="Arial" w:hAnsi="Arial" w:cs="Arial"/>
                <w:color w:val="000000"/>
                <w:sz w:val="22"/>
                <w:szCs w:val="22"/>
              </w:rPr>
              <w:t>92</w:t>
            </w:r>
            <w:r w:rsidRPr="00440DD6">
              <w:rPr>
                <w:rFonts w:ascii="Arial" w:hAnsi="Arial" w:cs="Arial"/>
                <w:color w:val="000000"/>
                <w:sz w:val="22"/>
                <w:szCs w:val="22"/>
              </w:rPr>
              <w:t>%</w:t>
            </w:r>
          </w:p>
        </w:tc>
      </w:tr>
    </w:tbl>
    <w:p w:rsidR="00BC464F" w:rsidRPr="00440DD6" w:rsidRDefault="00BC464F" w:rsidP="00896836">
      <w:pPr>
        <w:spacing w:line="360" w:lineRule="auto"/>
        <w:jc w:val="both"/>
        <w:rPr>
          <w:rFonts w:ascii="Arial" w:hAnsi="Arial" w:cs="Arial"/>
          <w:b/>
          <w:sz w:val="28"/>
          <w:szCs w:val="28"/>
        </w:rPr>
      </w:pPr>
    </w:p>
    <w:p w:rsidR="00336DB5" w:rsidRPr="00440DD6" w:rsidRDefault="00BC464F" w:rsidP="00896836">
      <w:pPr>
        <w:spacing w:line="360" w:lineRule="auto"/>
        <w:jc w:val="both"/>
        <w:rPr>
          <w:rFonts w:ascii="Arial" w:hAnsi="Arial" w:cs="Arial"/>
        </w:rPr>
      </w:pPr>
      <w:r w:rsidRPr="00440DD6">
        <w:rPr>
          <w:rFonts w:ascii="Arial" w:hAnsi="Arial" w:cs="Arial"/>
          <w:b/>
          <w:sz w:val="28"/>
          <w:szCs w:val="28"/>
        </w:rPr>
        <w:tab/>
      </w:r>
      <w:r w:rsidR="009B68B4">
        <w:rPr>
          <w:rFonts w:ascii="Arial" w:hAnsi="Arial" w:cs="Arial"/>
        </w:rPr>
        <w:t xml:space="preserve">Com relação às </w:t>
      </w:r>
      <w:r w:rsidRPr="00440DD6">
        <w:rPr>
          <w:rFonts w:ascii="Arial" w:hAnsi="Arial" w:cs="Arial"/>
        </w:rPr>
        <w:t>despesas com serviços médicos</w:t>
      </w:r>
      <w:r w:rsidR="009B68B4">
        <w:rPr>
          <w:rFonts w:ascii="Arial" w:hAnsi="Arial" w:cs="Arial"/>
        </w:rPr>
        <w:t xml:space="preserve"> elaborou-se o Quadro 1</w:t>
      </w:r>
      <w:r w:rsidR="00422CAC">
        <w:rPr>
          <w:rFonts w:ascii="Arial" w:hAnsi="Arial" w:cs="Arial"/>
        </w:rPr>
        <w:t>2</w:t>
      </w:r>
      <w:r w:rsidR="009B68B4">
        <w:rPr>
          <w:rFonts w:ascii="Arial" w:hAnsi="Arial" w:cs="Arial"/>
        </w:rPr>
        <w:t xml:space="preserve"> </w:t>
      </w:r>
      <w:r w:rsidR="00422CAC">
        <w:rPr>
          <w:rFonts w:ascii="Arial" w:hAnsi="Arial" w:cs="Arial"/>
        </w:rPr>
        <w:t>como forma de</w:t>
      </w:r>
      <w:r w:rsidR="009B68B4">
        <w:rPr>
          <w:rFonts w:ascii="Arial" w:hAnsi="Arial" w:cs="Arial"/>
        </w:rPr>
        <w:t xml:space="preserve"> orientar os valores necessários </w:t>
      </w:r>
      <w:r w:rsidR="00422CAC">
        <w:rPr>
          <w:rFonts w:ascii="Arial" w:hAnsi="Arial" w:cs="Arial"/>
        </w:rPr>
        <w:t>para o</w:t>
      </w:r>
      <w:r w:rsidR="009B68B4">
        <w:rPr>
          <w:rFonts w:ascii="Arial" w:hAnsi="Arial" w:cs="Arial"/>
        </w:rPr>
        <w:t xml:space="preserve"> ano de 201</w:t>
      </w:r>
      <w:r w:rsidR="00827083">
        <w:rPr>
          <w:rFonts w:ascii="Arial" w:hAnsi="Arial" w:cs="Arial"/>
        </w:rPr>
        <w:t>7</w:t>
      </w:r>
      <w:r w:rsidR="00FB53B1">
        <w:rPr>
          <w:rFonts w:ascii="Arial" w:hAnsi="Arial" w:cs="Arial"/>
        </w:rPr>
        <w:t xml:space="preserve"> a partir </w:t>
      </w:r>
      <w:r w:rsidR="00422CAC">
        <w:rPr>
          <w:rFonts w:ascii="Arial" w:hAnsi="Arial" w:cs="Arial"/>
        </w:rPr>
        <w:t xml:space="preserve">da série história </w:t>
      </w:r>
      <w:r w:rsidR="00FB53B1">
        <w:rPr>
          <w:rFonts w:ascii="Arial" w:hAnsi="Arial" w:cs="Arial"/>
        </w:rPr>
        <w:t>d</w:t>
      </w:r>
      <w:r w:rsidR="00422CAC">
        <w:rPr>
          <w:rFonts w:ascii="Arial" w:hAnsi="Arial" w:cs="Arial"/>
        </w:rPr>
        <w:t xml:space="preserve">os valores de </w:t>
      </w:r>
      <w:r w:rsidRPr="00440DD6">
        <w:rPr>
          <w:rFonts w:ascii="Arial" w:hAnsi="Arial" w:cs="Arial"/>
        </w:rPr>
        <w:t>2005 a 201</w:t>
      </w:r>
      <w:r w:rsidR="00827083">
        <w:rPr>
          <w:rFonts w:ascii="Arial" w:hAnsi="Arial" w:cs="Arial"/>
        </w:rPr>
        <w:t>5</w:t>
      </w:r>
      <w:r w:rsidRPr="00440DD6">
        <w:rPr>
          <w:rFonts w:ascii="Arial" w:hAnsi="Arial" w:cs="Arial"/>
        </w:rPr>
        <w:t>.</w:t>
      </w:r>
    </w:p>
    <w:p w:rsidR="00BC464F" w:rsidRPr="00440DD6" w:rsidRDefault="00BC464F" w:rsidP="00896836">
      <w:pPr>
        <w:spacing w:line="360" w:lineRule="auto"/>
        <w:jc w:val="both"/>
        <w:rPr>
          <w:rFonts w:ascii="Arial" w:hAnsi="Arial" w:cs="Arial"/>
        </w:rPr>
      </w:pPr>
    </w:p>
    <w:p w:rsidR="00BC464F" w:rsidRPr="00440DD6" w:rsidRDefault="00BC464F" w:rsidP="00896836">
      <w:pPr>
        <w:jc w:val="both"/>
        <w:rPr>
          <w:rFonts w:ascii="Arial" w:hAnsi="Arial" w:cs="Arial"/>
        </w:rPr>
      </w:pPr>
    </w:p>
    <w:p w:rsidR="00BC464F" w:rsidRDefault="00BC464F" w:rsidP="00896836">
      <w:pPr>
        <w:ind w:left="1701" w:hanging="1701"/>
        <w:jc w:val="both"/>
        <w:rPr>
          <w:rFonts w:ascii="Arial" w:hAnsi="Arial" w:cs="Arial"/>
          <w:b/>
        </w:rPr>
      </w:pPr>
      <w:r w:rsidRPr="000F0CFD">
        <w:rPr>
          <w:rFonts w:ascii="Arial" w:hAnsi="Arial" w:cs="Arial"/>
          <w:b/>
        </w:rPr>
        <w:t>Quadro 1</w:t>
      </w:r>
      <w:r w:rsidR="004A4601">
        <w:rPr>
          <w:rFonts w:ascii="Arial" w:hAnsi="Arial" w:cs="Arial"/>
          <w:b/>
        </w:rPr>
        <w:t>1</w:t>
      </w:r>
      <w:r w:rsidRPr="000F0CFD">
        <w:rPr>
          <w:rFonts w:ascii="Arial" w:hAnsi="Arial" w:cs="Arial"/>
          <w:b/>
        </w:rPr>
        <w:t xml:space="preserve"> </w:t>
      </w:r>
      <w:r w:rsidR="00CB3D71">
        <w:rPr>
          <w:rFonts w:ascii="Arial" w:hAnsi="Arial" w:cs="Arial"/>
          <w:b/>
        </w:rPr>
        <w:t>–</w:t>
      </w:r>
      <w:r w:rsidRPr="000F0CFD">
        <w:rPr>
          <w:rFonts w:ascii="Arial" w:hAnsi="Arial" w:cs="Arial"/>
          <w:b/>
        </w:rPr>
        <w:t xml:space="preserve"> Despesas com Serviços Médicos empenhadas no período de 2005 a 201</w:t>
      </w:r>
      <w:r w:rsidR="00800A1C">
        <w:rPr>
          <w:rFonts w:ascii="Arial" w:hAnsi="Arial" w:cs="Arial"/>
          <w:b/>
        </w:rPr>
        <w:t>4</w:t>
      </w:r>
      <w:r w:rsidRPr="000F0CFD">
        <w:rPr>
          <w:rFonts w:ascii="Arial" w:hAnsi="Arial" w:cs="Arial"/>
          <w:b/>
        </w:rPr>
        <w:t xml:space="preserve"> </w:t>
      </w:r>
      <w:r w:rsidR="00FB53B1">
        <w:rPr>
          <w:rFonts w:ascii="Arial" w:hAnsi="Arial" w:cs="Arial"/>
          <w:b/>
        </w:rPr>
        <w:t>–</w:t>
      </w:r>
      <w:r w:rsidRPr="000F0CFD">
        <w:rPr>
          <w:rFonts w:ascii="Arial" w:hAnsi="Arial" w:cs="Arial"/>
          <w:b/>
        </w:rPr>
        <w:t xml:space="preserve"> HUOP</w:t>
      </w:r>
    </w:p>
    <w:p w:rsidR="00FB53B1" w:rsidRPr="000F0CFD" w:rsidRDefault="00FB53B1" w:rsidP="00896836">
      <w:pPr>
        <w:jc w:val="both"/>
        <w:rPr>
          <w:rFonts w:ascii="Arial" w:hAnsi="Arial" w:cs="Arial"/>
          <w:b/>
        </w:rPr>
      </w:pPr>
    </w:p>
    <w:tbl>
      <w:tblPr>
        <w:tblW w:w="4606" w:type="dxa"/>
        <w:tblInd w:w="1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13"/>
        <w:gridCol w:w="2693"/>
      </w:tblGrid>
      <w:tr w:rsidR="00BC464F" w:rsidRPr="00440DD6" w:rsidTr="0078041B">
        <w:trPr>
          <w:trHeight w:val="600"/>
        </w:trPr>
        <w:tc>
          <w:tcPr>
            <w:tcW w:w="1913" w:type="dxa"/>
            <w:shd w:val="clear" w:color="auto" w:fill="auto"/>
            <w:noWrap/>
            <w:vAlign w:val="bottom"/>
          </w:tcPr>
          <w:p w:rsidR="00BC464F" w:rsidRPr="00440DD6" w:rsidRDefault="00BC464F" w:rsidP="0078041B">
            <w:pPr>
              <w:ind w:left="781" w:hanging="781"/>
              <w:jc w:val="center"/>
              <w:rPr>
                <w:rFonts w:ascii="Arial" w:hAnsi="Arial" w:cs="Arial"/>
                <w:b/>
                <w:bCs/>
                <w:color w:val="000000"/>
                <w:sz w:val="22"/>
                <w:szCs w:val="22"/>
              </w:rPr>
            </w:pPr>
            <w:r w:rsidRPr="00440DD6">
              <w:rPr>
                <w:rFonts w:ascii="Arial" w:hAnsi="Arial" w:cs="Arial"/>
                <w:b/>
                <w:bCs/>
                <w:color w:val="000000"/>
                <w:sz w:val="22"/>
                <w:szCs w:val="22"/>
              </w:rPr>
              <w:t>Exercício</w:t>
            </w:r>
          </w:p>
        </w:tc>
        <w:tc>
          <w:tcPr>
            <w:tcW w:w="2693" w:type="dxa"/>
            <w:shd w:val="clear" w:color="auto" w:fill="auto"/>
            <w:noWrap/>
            <w:vAlign w:val="bottom"/>
          </w:tcPr>
          <w:p w:rsidR="00BC464F" w:rsidRPr="00440DD6" w:rsidRDefault="00BC464F" w:rsidP="0078041B">
            <w:pPr>
              <w:ind w:left="781" w:hanging="781"/>
              <w:jc w:val="both"/>
              <w:rPr>
                <w:rFonts w:ascii="Arial" w:hAnsi="Arial" w:cs="Arial"/>
                <w:b/>
                <w:bCs/>
                <w:color w:val="000000"/>
                <w:sz w:val="22"/>
                <w:szCs w:val="22"/>
              </w:rPr>
            </w:pPr>
            <w:r w:rsidRPr="00440DD6">
              <w:rPr>
                <w:rFonts w:ascii="Arial" w:hAnsi="Arial" w:cs="Arial"/>
                <w:b/>
                <w:bCs/>
                <w:color w:val="000000"/>
                <w:sz w:val="22"/>
                <w:szCs w:val="22"/>
              </w:rPr>
              <w:t xml:space="preserve"> Valor Empenhado </w:t>
            </w:r>
          </w:p>
        </w:tc>
      </w:tr>
      <w:tr w:rsidR="00BC464F" w:rsidRPr="00440DD6" w:rsidTr="0078041B">
        <w:trPr>
          <w:trHeight w:val="300"/>
        </w:trPr>
        <w:tc>
          <w:tcPr>
            <w:tcW w:w="1913" w:type="dxa"/>
            <w:shd w:val="clear" w:color="auto" w:fill="auto"/>
            <w:noWrap/>
            <w:vAlign w:val="bottom"/>
          </w:tcPr>
          <w:p w:rsidR="00BC464F" w:rsidRPr="00440DD6" w:rsidRDefault="00BC464F" w:rsidP="0078041B">
            <w:pPr>
              <w:ind w:left="781" w:hanging="781"/>
              <w:jc w:val="center"/>
              <w:rPr>
                <w:rFonts w:ascii="Arial" w:hAnsi="Arial" w:cs="Arial"/>
                <w:color w:val="000000"/>
                <w:sz w:val="22"/>
                <w:szCs w:val="22"/>
              </w:rPr>
            </w:pPr>
            <w:r w:rsidRPr="00440DD6">
              <w:rPr>
                <w:rFonts w:ascii="Arial" w:hAnsi="Arial" w:cs="Arial"/>
                <w:color w:val="000000"/>
                <w:sz w:val="22"/>
                <w:szCs w:val="22"/>
              </w:rPr>
              <w:t>2005</w:t>
            </w:r>
          </w:p>
        </w:tc>
        <w:tc>
          <w:tcPr>
            <w:tcW w:w="2693" w:type="dxa"/>
            <w:shd w:val="clear" w:color="auto" w:fill="auto"/>
            <w:noWrap/>
            <w:vAlign w:val="bottom"/>
          </w:tcPr>
          <w:p w:rsidR="00BC464F" w:rsidRPr="00440DD6" w:rsidRDefault="00BC464F" w:rsidP="0078041B">
            <w:pPr>
              <w:ind w:left="781" w:right="680" w:hanging="781"/>
              <w:jc w:val="right"/>
              <w:rPr>
                <w:rFonts w:ascii="Arial" w:hAnsi="Arial" w:cs="Arial"/>
                <w:color w:val="000000"/>
                <w:sz w:val="22"/>
                <w:szCs w:val="22"/>
              </w:rPr>
            </w:pPr>
            <w:r w:rsidRPr="00440DD6">
              <w:rPr>
                <w:rFonts w:ascii="Arial" w:hAnsi="Arial" w:cs="Arial"/>
                <w:color w:val="000000"/>
                <w:sz w:val="22"/>
                <w:szCs w:val="22"/>
              </w:rPr>
              <w:t>1.613.484,53</w:t>
            </w:r>
          </w:p>
        </w:tc>
      </w:tr>
      <w:tr w:rsidR="00BC464F" w:rsidRPr="00440DD6" w:rsidTr="0078041B">
        <w:trPr>
          <w:trHeight w:val="300"/>
        </w:trPr>
        <w:tc>
          <w:tcPr>
            <w:tcW w:w="1913" w:type="dxa"/>
            <w:shd w:val="clear" w:color="auto" w:fill="auto"/>
            <w:noWrap/>
            <w:vAlign w:val="bottom"/>
          </w:tcPr>
          <w:p w:rsidR="00BC464F" w:rsidRPr="00440DD6" w:rsidRDefault="00BC464F" w:rsidP="0078041B">
            <w:pPr>
              <w:ind w:left="781" w:hanging="781"/>
              <w:jc w:val="center"/>
              <w:rPr>
                <w:rFonts w:ascii="Arial" w:hAnsi="Arial" w:cs="Arial"/>
                <w:color w:val="000000"/>
                <w:sz w:val="22"/>
                <w:szCs w:val="22"/>
              </w:rPr>
            </w:pPr>
            <w:r w:rsidRPr="00440DD6">
              <w:rPr>
                <w:rFonts w:ascii="Arial" w:hAnsi="Arial" w:cs="Arial"/>
                <w:color w:val="000000"/>
                <w:sz w:val="22"/>
                <w:szCs w:val="22"/>
              </w:rPr>
              <w:t>2006</w:t>
            </w:r>
          </w:p>
        </w:tc>
        <w:tc>
          <w:tcPr>
            <w:tcW w:w="2693" w:type="dxa"/>
            <w:shd w:val="clear" w:color="auto" w:fill="auto"/>
            <w:noWrap/>
            <w:vAlign w:val="bottom"/>
          </w:tcPr>
          <w:p w:rsidR="00BC464F" w:rsidRPr="00440DD6" w:rsidRDefault="00BC464F" w:rsidP="0078041B">
            <w:pPr>
              <w:ind w:left="781" w:right="680" w:hanging="781"/>
              <w:jc w:val="right"/>
              <w:rPr>
                <w:rFonts w:ascii="Arial" w:hAnsi="Arial" w:cs="Arial"/>
                <w:color w:val="000000"/>
                <w:sz w:val="22"/>
                <w:szCs w:val="22"/>
              </w:rPr>
            </w:pPr>
            <w:r w:rsidRPr="00440DD6">
              <w:rPr>
                <w:rFonts w:ascii="Arial" w:hAnsi="Arial" w:cs="Arial"/>
                <w:color w:val="000000"/>
                <w:sz w:val="22"/>
                <w:szCs w:val="22"/>
              </w:rPr>
              <w:t>2.254.079,93</w:t>
            </w:r>
          </w:p>
        </w:tc>
      </w:tr>
      <w:tr w:rsidR="00BC464F" w:rsidRPr="00440DD6" w:rsidTr="0078041B">
        <w:trPr>
          <w:trHeight w:val="300"/>
        </w:trPr>
        <w:tc>
          <w:tcPr>
            <w:tcW w:w="1913" w:type="dxa"/>
            <w:shd w:val="clear" w:color="auto" w:fill="auto"/>
            <w:noWrap/>
            <w:vAlign w:val="bottom"/>
          </w:tcPr>
          <w:p w:rsidR="00BC464F" w:rsidRPr="00440DD6" w:rsidRDefault="00BC464F" w:rsidP="0078041B">
            <w:pPr>
              <w:ind w:left="781" w:hanging="781"/>
              <w:jc w:val="center"/>
              <w:rPr>
                <w:rFonts w:ascii="Arial" w:hAnsi="Arial" w:cs="Arial"/>
                <w:color w:val="000000"/>
                <w:sz w:val="22"/>
                <w:szCs w:val="22"/>
              </w:rPr>
            </w:pPr>
            <w:r w:rsidRPr="00440DD6">
              <w:rPr>
                <w:rFonts w:ascii="Arial" w:hAnsi="Arial" w:cs="Arial"/>
                <w:color w:val="000000"/>
                <w:sz w:val="22"/>
                <w:szCs w:val="22"/>
              </w:rPr>
              <w:t>2007</w:t>
            </w:r>
          </w:p>
        </w:tc>
        <w:tc>
          <w:tcPr>
            <w:tcW w:w="2693" w:type="dxa"/>
            <w:shd w:val="clear" w:color="auto" w:fill="auto"/>
            <w:noWrap/>
            <w:vAlign w:val="bottom"/>
          </w:tcPr>
          <w:p w:rsidR="00BC464F" w:rsidRPr="00440DD6" w:rsidRDefault="00BC464F" w:rsidP="0078041B">
            <w:pPr>
              <w:ind w:left="781" w:right="680" w:hanging="781"/>
              <w:jc w:val="right"/>
              <w:rPr>
                <w:rFonts w:ascii="Arial" w:hAnsi="Arial" w:cs="Arial"/>
                <w:color w:val="000000"/>
                <w:sz w:val="22"/>
                <w:szCs w:val="22"/>
              </w:rPr>
            </w:pPr>
            <w:r w:rsidRPr="00440DD6">
              <w:rPr>
                <w:rFonts w:ascii="Arial" w:hAnsi="Arial" w:cs="Arial"/>
                <w:color w:val="000000"/>
                <w:sz w:val="22"/>
                <w:szCs w:val="22"/>
              </w:rPr>
              <w:t>4.582.426,32</w:t>
            </w:r>
          </w:p>
        </w:tc>
      </w:tr>
      <w:tr w:rsidR="00BC464F" w:rsidRPr="00440DD6" w:rsidTr="0078041B">
        <w:trPr>
          <w:trHeight w:val="300"/>
        </w:trPr>
        <w:tc>
          <w:tcPr>
            <w:tcW w:w="1913" w:type="dxa"/>
            <w:shd w:val="clear" w:color="auto" w:fill="auto"/>
            <w:noWrap/>
            <w:vAlign w:val="bottom"/>
          </w:tcPr>
          <w:p w:rsidR="00BC464F" w:rsidRPr="00440DD6" w:rsidRDefault="00BC464F" w:rsidP="0078041B">
            <w:pPr>
              <w:ind w:left="781" w:hanging="781"/>
              <w:jc w:val="center"/>
              <w:rPr>
                <w:rFonts w:ascii="Arial" w:hAnsi="Arial" w:cs="Arial"/>
                <w:color w:val="000000"/>
                <w:sz w:val="22"/>
                <w:szCs w:val="22"/>
              </w:rPr>
            </w:pPr>
            <w:r w:rsidRPr="00440DD6">
              <w:rPr>
                <w:rFonts w:ascii="Arial" w:hAnsi="Arial" w:cs="Arial"/>
                <w:color w:val="000000"/>
                <w:sz w:val="22"/>
                <w:szCs w:val="22"/>
              </w:rPr>
              <w:t>2008</w:t>
            </w:r>
          </w:p>
        </w:tc>
        <w:tc>
          <w:tcPr>
            <w:tcW w:w="2693" w:type="dxa"/>
            <w:shd w:val="clear" w:color="auto" w:fill="auto"/>
            <w:noWrap/>
            <w:vAlign w:val="bottom"/>
          </w:tcPr>
          <w:p w:rsidR="00BC464F" w:rsidRPr="00440DD6" w:rsidRDefault="00BC464F" w:rsidP="0078041B">
            <w:pPr>
              <w:ind w:left="781" w:right="680" w:hanging="781"/>
              <w:jc w:val="right"/>
              <w:rPr>
                <w:rFonts w:ascii="Arial" w:hAnsi="Arial" w:cs="Arial"/>
                <w:color w:val="000000"/>
                <w:sz w:val="22"/>
                <w:szCs w:val="22"/>
              </w:rPr>
            </w:pPr>
            <w:r w:rsidRPr="00440DD6">
              <w:rPr>
                <w:rFonts w:ascii="Arial" w:hAnsi="Arial" w:cs="Arial"/>
                <w:color w:val="000000"/>
                <w:sz w:val="22"/>
                <w:szCs w:val="22"/>
              </w:rPr>
              <w:t>4.499.714,16</w:t>
            </w:r>
          </w:p>
        </w:tc>
      </w:tr>
      <w:tr w:rsidR="00BC464F" w:rsidRPr="00440DD6" w:rsidTr="0078041B">
        <w:trPr>
          <w:trHeight w:val="300"/>
        </w:trPr>
        <w:tc>
          <w:tcPr>
            <w:tcW w:w="1913" w:type="dxa"/>
            <w:shd w:val="clear" w:color="auto" w:fill="auto"/>
            <w:noWrap/>
            <w:vAlign w:val="bottom"/>
          </w:tcPr>
          <w:p w:rsidR="00BC464F" w:rsidRPr="00440DD6" w:rsidRDefault="00BC464F" w:rsidP="0078041B">
            <w:pPr>
              <w:ind w:left="781" w:hanging="781"/>
              <w:jc w:val="center"/>
              <w:rPr>
                <w:rFonts w:ascii="Arial" w:hAnsi="Arial" w:cs="Arial"/>
                <w:color w:val="000000"/>
                <w:sz w:val="22"/>
                <w:szCs w:val="22"/>
              </w:rPr>
            </w:pPr>
            <w:r w:rsidRPr="00440DD6">
              <w:rPr>
                <w:rFonts w:ascii="Arial" w:hAnsi="Arial" w:cs="Arial"/>
                <w:color w:val="000000"/>
                <w:sz w:val="22"/>
                <w:szCs w:val="22"/>
              </w:rPr>
              <w:t>2009</w:t>
            </w:r>
          </w:p>
        </w:tc>
        <w:tc>
          <w:tcPr>
            <w:tcW w:w="2693" w:type="dxa"/>
            <w:shd w:val="clear" w:color="auto" w:fill="auto"/>
            <w:noWrap/>
            <w:vAlign w:val="bottom"/>
          </w:tcPr>
          <w:p w:rsidR="00BC464F" w:rsidRPr="00440DD6" w:rsidRDefault="00BC464F" w:rsidP="0078041B">
            <w:pPr>
              <w:ind w:left="781" w:right="680" w:hanging="781"/>
              <w:jc w:val="right"/>
              <w:rPr>
                <w:rFonts w:ascii="Arial" w:hAnsi="Arial" w:cs="Arial"/>
                <w:color w:val="000000"/>
                <w:sz w:val="22"/>
                <w:szCs w:val="22"/>
              </w:rPr>
            </w:pPr>
            <w:r w:rsidRPr="00440DD6">
              <w:rPr>
                <w:rFonts w:ascii="Arial" w:hAnsi="Arial" w:cs="Arial"/>
                <w:color w:val="000000"/>
                <w:sz w:val="22"/>
                <w:szCs w:val="22"/>
              </w:rPr>
              <w:t>6.834.939,96</w:t>
            </w:r>
          </w:p>
        </w:tc>
      </w:tr>
      <w:tr w:rsidR="00BC464F" w:rsidRPr="00440DD6" w:rsidTr="0078041B">
        <w:trPr>
          <w:trHeight w:val="300"/>
        </w:trPr>
        <w:tc>
          <w:tcPr>
            <w:tcW w:w="1913" w:type="dxa"/>
            <w:shd w:val="clear" w:color="auto" w:fill="auto"/>
            <w:noWrap/>
            <w:vAlign w:val="bottom"/>
          </w:tcPr>
          <w:p w:rsidR="00BC464F" w:rsidRPr="00440DD6" w:rsidRDefault="00BC464F" w:rsidP="0078041B">
            <w:pPr>
              <w:ind w:left="781" w:hanging="781"/>
              <w:jc w:val="center"/>
              <w:rPr>
                <w:rFonts w:ascii="Arial" w:hAnsi="Arial" w:cs="Arial"/>
                <w:color w:val="000000"/>
                <w:sz w:val="22"/>
                <w:szCs w:val="22"/>
              </w:rPr>
            </w:pPr>
            <w:r w:rsidRPr="00440DD6">
              <w:rPr>
                <w:rFonts w:ascii="Arial" w:hAnsi="Arial" w:cs="Arial"/>
                <w:color w:val="000000"/>
                <w:sz w:val="22"/>
                <w:szCs w:val="22"/>
              </w:rPr>
              <w:t>2010</w:t>
            </w:r>
          </w:p>
        </w:tc>
        <w:tc>
          <w:tcPr>
            <w:tcW w:w="2693" w:type="dxa"/>
            <w:shd w:val="clear" w:color="auto" w:fill="auto"/>
            <w:noWrap/>
            <w:vAlign w:val="bottom"/>
          </w:tcPr>
          <w:p w:rsidR="00BC464F" w:rsidRPr="00440DD6" w:rsidRDefault="00BC464F" w:rsidP="0078041B">
            <w:pPr>
              <w:ind w:left="781" w:right="680" w:hanging="781"/>
              <w:jc w:val="right"/>
              <w:rPr>
                <w:rFonts w:ascii="Arial" w:hAnsi="Arial" w:cs="Arial"/>
                <w:color w:val="000000"/>
                <w:sz w:val="22"/>
                <w:szCs w:val="22"/>
              </w:rPr>
            </w:pPr>
            <w:r w:rsidRPr="00440DD6">
              <w:rPr>
                <w:rFonts w:ascii="Arial" w:hAnsi="Arial" w:cs="Arial"/>
                <w:color w:val="000000"/>
                <w:sz w:val="22"/>
                <w:szCs w:val="22"/>
              </w:rPr>
              <w:t>7.956.193,01</w:t>
            </w:r>
          </w:p>
        </w:tc>
      </w:tr>
      <w:tr w:rsidR="00BC464F" w:rsidRPr="00440DD6" w:rsidTr="0078041B">
        <w:trPr>
          <w:trHeight w:val="300"/>
        </w:trPr>
        <w:tc>
          <w:tcPr>
            <w:tcW w:w="1913" w:type="dxa"/>
            <w:shd w:val="clear" w:color="auto" w:fill="auto"/>
            <w:noWrap/>
            <w:vAlign w:val="bottom"/>
          </w:tcPr>
          <w:p w:rsidR="00BC464F" w:rsidRPr="00440DD6" w:rsidRDefault="00BC464F" w:rsidP="0078041B">
            <w:pPr>
              <w:ind w:left="781" w:hanging="781"/>
              <w:jc w:val="center"/>
              <w:rPr>
                <w:rFonts w:ascii="Arial" w:hAnsi="Arial" w:cs="Arial"/>
                <w:color w:val="000000"/>
                <w:sz w:val="22"/>
                <w:szCs w:val="22"/>
              </w:rPr>
            </w:pPr>
            <w:r w:rsidRPr="00440DD6">
              <w:rPr>
                <w:rFonts w:ascii="Arial" w:hAnsi="Arial" w:cs="Arial"/>
                <w:color w:val="000000"/>
                <w:sz w:val="22"/>
                <w:szCs w:val="22"/>
              </w:rPr>
              <w:t>2011</w:t>
            </w:r>
          </w:p>
        </w:tc>
        <w:tc>
          <w:tcPr>
            <w:tcW w:w="2693" w:type="dxa"/>
            <w:shd w:val="clear" w:color="auto" w:fill="auto"/>
            <w:noWrap/>
            <w:vAlign w:val="bottom"/>
          </w:tcPr>
          <w:p w:rsidR="00BC464F" w:rsidRPr="00440DD6" w:rsidRDefault="00BC464F" w:rsidP="0078041B">
            <w:pPr>
              <w:ind w:left="781" w:right="680" w:hanging="781"/>
              <w:jc w:val="right"/>
              <w:rPr>
                <w:rFonts w:ascii="Arial" w:hAnsi="Arial" w:cs="Arial"/>
                <w:color w:val="000000"/>
                <w:sz w:val="22"/>
                <w:szCs w:val="22"/>
              </w:rPr>
            </w:pPr>
            <w:r w:rsidRPr="00440DD6">
              <w:rPr>
                <w:rFonts w:ascii="Arial" w:hAnsi="Arial" w:cs="Arial"/>
                <w:color w:val="000000"/>
                <w:sz w:val="22"/>
                <w:szCs w:val="22"/>
              </w:rPr>
              <w:t>9.242.695,81</w:t>
            </w:r>
          </w:p>
        </w:tc>
      </w:tr>
      <w:tr w:rsidR="00BC464F" w:rsidRPr="00440DD6" w:rsidTr="0078041B">
        <w:trPr>
          <w:trHeight w:val="300"/>
        </w:trPr>
        <w:tc>
          <w:tcPr>
            <w:tcW w:w="1913" w:type="dxa"/>
            <w:shd w:val="clear" w:color="auto" w:fill="auto"/>
            <w:noWrap/>
            <w:vAlign w:val="bottom"/>
          </w:tcPr>
          <w:p w:rsidR="00BC464F" w:rsidRPr="00440DD6" w:rsidRDefault="00BC464F" w:rsidP="0078041B">
            <w:pPr>
              <w:ind w:left="781" w:hanging="781"/>
              <w:jc w:val="center"/>
              <w:rPr>
                <w:rFonts w:ascii="Arial" w:hAnsi="Arial" w:cs="Arial"/>
                <w:color w:val="000000"/>
                <w:sz w:val="22"/>
                <w:szCs w:val="22"/>
              </w:rPr>
            </w:pPr>
            <w:r w:rsidRPr="00440DD6">
              <w:rPr>
                <w:rFonts w:ascii="Arial" w:hAnsi="Arial" w:cs="Arial"/>
                <w:color w:val="000000"/>
                <w:sz w:val="22"/>
                <w:szCs w:val="22"/>
              </w:rPr>
              <w:t>2012</w:t>
            </w:r>
          </w:p>
        </w:tc>
        <w:tc>
          <w:tcPr>
            <w:tcW w:w="2693" w:type="dxa"/>
            <w:shd w:val="clear" w:color="auto" w:fill="auto"/>
            <w:noWrap/>
            <w:vAlign w:val="bottom"/>
          </w:tcPr>
          <w:p w:rsidR="00BC464F" w:rsidRPr="00440DD6" w:rsidRDefault="004A38BF" w:rsidP="0078041B">
            <w:pPr>
              <w:ind w:left="781" w:right="680" w:hanging="781"/>
              <w:jc w:val="right"/>
              <w:rPr>
                <w:rFonts w:ascii="Arial" w:hAnsi="Arial" w:cs="Arial"/>
                <w:color w:val="000000"/>
                <w:sz w:val="22"/>
                <w:szCs w:val="22"/>
              </w:rPr>
            </w:pPr>
            <w:r>
              <w:rPr>
                <w:rFonts w:ascii="Arial" w:hAnsi="Arial" w:cs="Arial"/>
                <w:color w:val="000000"/>
                <w:sz w:val="22"/>
                <w:szCs w:val="22"/>
              </w:rPr>
              <w:t>10.960.528,55</w:t>
            </w:r>
          </w:p>
        </w:tc>
      </w:tr>
      <w:tr w:rsidR="00783A3D" w:rsidRPr="00440DD6" w:rsidTr="0078041B">
        <w:trPr>
          <w:trHeight w:val="300"/>
        </w:trPr>
        <w:tc>
          <w:tcPr>
            <w:tcW w:w="1913" w:type="dxa"/>
            <w:shd w:val="clear" w:color="auto" w:fill="auto"/>
            <w:noWrap/>
            <w:vAlign w:val="bottom"/>
          </w:tcPr>
          <w:p w:rsidR="00783A3D" w:rsidRPr="00440DD6" w:rsidRDefault="00783A3D" w:rsidP="0078041B">
            <w:pPr>
              <w:ind w:left="781" w:hanging="781"/>
              <w:jc w:val="center"/>
              <w:rPr>
                <w:rFonts w:ascii="Arial" w:hAnsi="Arial" w:cs="Arial"/>
                <w:color w:val="000000"/>
                <w:sz w:val="22"/>
                <w:szCs w:val="22"/>
              </w:rPr>
            </w:pPr>
            <w:r>
              <w:rPr>
                <w:rFonts w:ascii="Arial" w:hAnsi="Arial" w:cs="Arial"/>
                <w:color w:val="000000"/>
                <w:sz w:val="22"/>
                <w:szCs w:val="22"/>
              </w:rPr>
              <w:t>2013</w:t>
            </w:r>
          </w:p>
        </w:tc>
        <w:tc>
          <w:tcPr>
            <w:tcW w:w="2693" w:type="dxa"/>
            <w:shd w:val="clear" w:color="auto" w:fill="auto"/>
            <w:noWrap/>
            <w:vAlign w:val="bottom"/>
          </w:tcPr>
          <w:p w:rsidR="00783A3D" w:rsidRPr="00440DD6" w:rsidRDefault="00CB3D71" w:rsidP="0078041B">
            <w:pPr>
              <w:ind w:left="781" w:right="680" w:hanging="781"/>
              <w:jc w:val="right"/>
              <w:rPr>
                <w:rFonts w:ascii="Arial" w:hAnsi="Arial" w:cs="Arial"/>
                <w:color w:val="000000"/>
                <w:sz w:val="22"/>
                <w:szCs w:val="22"/>
              </w:rPr>
            </w:pPr>
            <w:r>
              <w:rPr>
                <w:rFonts w:ascii="Arial" w:hAnsi="Arial" w:cs="Arial"/>
                <w:color w:val="000000"/>
                <w:sz w:val="22"/>
                <w:szCs w:val="22"/>
              </w:rPr>
              <w:t>13.088.560,24</w:t>
            </w:r>
          </w:p>
        </w:tc>
      </w:tr>
      <w:tr w:rsidR="004A4601" w:rsidRPr="00440DD6" w:rsidTr="0078041B">
        <w:trPr>
          <w:trHeight w:val="300"/>
        </w:trPr>
        <w:tc>
          <w:tcPr>
            <w:tcW w:w="1913" w:type="dxa"/>
            <w:shd w:val="clear" w:color="auto" w:fill="auto"/>
            <w:noWrap/>
            <w:vAlign w:val="bottom"/>
          </w:tcPr>
          <w:p w:rsidR="004A4601" w:rsidRDefault="004A4601" w:rsidP="0078041B">
            <w:pPr>
              <w:ind w:left="781" w:hanging="781"/>
              <w:jc w:val="center"/>
              <w:rPr>
                <w:rFonts w:ascii="Arial" w:hAnsi="Arial" w:cs="Arial"/>
                <w:color w:val="000000"/>
                <w:sz w:val="22"/>
                <w:szCs w:val="22"/>
              </w:rPr>
            </w:pPr>
            <w:r>
              <w:rPr>
                <w:rFonts w:ascii="Arial" w:hAnsi="Arial" w:cs="Arial"/>
                <w:color w:val="000000"/>
                <w:sz w:val="22"/>
                <w:szCs w:val="22"/>
              </w:rPr>
              <w:t>2014</w:t>
            </w:r>
          </w:p>
        </w:tc>
        <w:tc>
          <w:tcPr>
            <w:tcW w:w="2693" w:type="dxa"/>
            <w:shd w:val="clear" w:color="auto" w:fill="auto"/>
            <w:noWrap/>
            <w:vAlign w:val="bottom"/>
          </w:tcPr>
          <w:p w:rsidR="004A4601" w:rsidRDefault="00800A1C" w:rsidP="0078041B">
            <w:pPr>
              <w:ind w:left="781" w:right="680" w:hanging="781"/>
              <w:jc w:val="right"/>
              <w:rPr>
                <w:rFonts w:ascii="Arial" w:hAnsi="Arial" w:cs="Arial"/>
                <w:color w:val="000000"/>
                <w:sz w:val="22"/>
                <w:szCs w:val="22"/>
              </w:rPr>
            </w:pPr>
            <w:r>
              <w:rPr>
                <w:rFonts w:ascii="Arial" w:hAnsi="Arial" w:cs="Arial"/>
                <w:color w:val="000000"/>
                <w:sz w:val="22"/>
                <w:szCs w:val="22"/>
              </w:rPr>
              <w:t>15.083.321,07</w:t>
            </w:r>
          </w:p>
        </w:tc>
      </w:tr>
      <w:tr w:rsidR="004A4601" w:rsidRPr="00440DD6" w:rsidTr="0078041B">
        <w:trPr>
          <w:trHeight w:val="300"/>
        </w:trPr>
        <w:tc>
          <w:tcPr>
            <w:tcW w:w="1913" w:type="dxa"/>
            <w:shd w:val="clear" w:color="auto" w:fill="auto"/>
            <w:noWrap/>
            <w:vAlign w:val="bottom"/>
          </w:tcPr>
          <w:p w:rsidR="004A4601" w:rsidRDefault="004A4601" w:rsidP="0078041B">
            <w:pPr>
              <w:ind w:left="781" w:hanging="781"/>
              <w:jc w:val="center"/>
              <w:rPr>
                <w:rFonts w:ascii="Arial" w:hAnsi="Arial" w:cs="Arial"/>
                <w:color w:val="000000"/>
                <w:sz w:val="22"/>
                <w:szCs w:val="22"/>
              </w:rPr>
            </w:pPr>
            <w:r>
              <w:rPr>
                <w:rFonts w:ascii="Arial" w:hAnsi="Arial" w:cs="Arial"/>
                <w:color w:val="000000"/>
                <w:sz w:val="22"/>
                <w:szCs w:val="22"/>
              </w:rPr>
              <w:t>2015</w:t>
            </w:r>
          </w:p>
        </w:tc>
        <w:tc>
          <w:tcPr>
            <w:tcW w:w="2693" w:type="dxa"/>
            <w:shd w:val="clear" w:color="auto" w:fill="auto"/>
            <w:noWrap/>
            <w:vAlign w:val="bottom"/>
          </w:tcPr>
          <w:p w:rsidR="004A4601" w:rsidRDefault="00800A1C" w:rsidP="0078041B">
            <w:pPr>
              <w:ind w:left="781" w:right="680" w:hanging="781"/>
              <w:jc w:val="right"/>
              <w:rPr>
                <w:rFonts w:ascii="Arial" w:hAnsi="Arial" w:cs="Arial"/>
                <w:color w:val="000000"/>
                <w:sz w:val="22"/>
                <w:szCs w:val="22"/>
              </w:rPr>
            </w:pPr>
            <w:r>
              <w:rPr>
                <w:rFonts w:ascii="Arial" w:hAnsi="Arial" w:cs="Arial"/>
                <w:color w:val="000000"/>
                <w:sz w:val="22"/>
                <w:szCs w:val="22"/>
              </w:rPr>
              <w:t>15.443.477,00</w:t>
            </w:r>
          </w:p>
        </w:tc>
      </w:tr>
    </w:tbl>
    <w:p w:rsidR="00FB53B1" w:rsidRDefault="00FB53B1" w:rsidP="00896836">
      <w:pPr>
        <w:spacing w:before="120" w:line="360" w:lineRule="auto"/>
        <w:ind w:firstLine="1080"/>
        <w:jc w:val="both"/>
        <w:rPr>
          <w:rFonts w:ascii="Arial" w:hAnsi="Arial" w:cs="Arial"/>
        </w:rPr>
      </w:pPr>
    </w:p>
    <w:p w:rsidR="009B68B4" w:rsidRPr="00FB53B1" w:rsidRDefault="009B68B4" w:rsidP="00896836">
      <w:pPr>
        <w:spacing w:before="120" w:line="360" w:lineRule="auto"/>
        <w:ind w:firstLine="1080"/>
        <w:jc w:val="both"/>
        <w:rPr>
          <w:rFonts w:ascii="Arial" w:hAnsi="Arial" w:cs="Arial"/>
          <w:sz w:val="28"/>
          <w:szCs w:val="28"/>
        </w:rPr>
      </w:pPr>
      <w:r w:rsidRPr="00440DD6">
        <w:rPr>
          <w:rFonts w:ascii="Arial" w:hAnsi="Arial" w:cs="Arial"/>
        </w:rPr>
        <w:t>Diante deste cenário, para a manutenção das atividades do Hospital Universitário</w:t>
      </w:r>
      <w:r w:rsidR="00FB53B1">
        <w:rPr>
          <w:rFonts w:ascii="Arial" w:hAnsi="Arial" w:cs="Arial"/>
        </w:rPr>
        <w:t>,</w:t>
      </w:r>
      <w:r w:rsidRPr="00440DD6">
        <w:rPr>
          <w:rFonts w:ascii="Arial" w:hAnsi="Arial" w:cs="Arial"/>
        </w:rPr>
        <w:t xml:space="preserve"> no exercício de 201</w:t>
      </w:r>
      <w:r w:rsidR="004A4601">
        <w:rPr>
          <w:rFonts w:ascii="Arial" w:hAnsi="Arial" w:cs="Arial"/>
        </w:rPr>
        <w:t>7</w:t>
      </w:r>
      <w:r w:rsidRPr="00440DD6">
        <w:rPr>
          <w:rFonts w:ascii="Arial" w:hAnsi="Arial" w:cs="Arial"/>
        </w:rPr>
        <w:t xml:space="preserve">, será necessário o valor de </w:t>
      </w:r>
      <w:r w:rsidRPr="00440DD6">
        <w:rPr>
          <w:rFonts w:ascii="Arial" w:hAnsi="Arial" w:cs="Arial"/>
          <w:b/>
        </w:rPr>
        <w:t xml:space="preserve">R$ </w:t>
      </w:r>
      <w:r w:rsidR="004A4601" w:rsidRPr="004A4601">
        <w:rPr>
          <w:rFonts w:ascii="Arial" w:hAnsi="Arial" w:cs="Arial"/>
          <w:b/>
        </w:rPr>
        <w:t xml:space="preserve">22.550.000,00 </w:t>
      </w:r>
      <w:r w:rsidR="00FB53B1" w:rsidRPr="00FB53B1">
        <w:rPr>
          <w:rFonts w:ascii="Arial" w:hAnsi="Arial" w:cs="Arial"/>
        </w:rPr>
        <w:t>(</w:t>
      </w:r>
      <w:r w:rsidR="004A4601">
        <w:rPr>
          <w:rFonts w:ascii="Arial" w:hAnsi="Arial" w:cs="Arial"/>
        </w:rPr>
        <w:t>vinte e dois milhões e quinhentos e cinquenta mil reais</w:t>
      </w:r>
      <w:r w:rsidR="00FB53B1" w:rsidRPr="00FB53B1">
        <w:rPr>
          <w:rFonts w:ascii="Arial" w:hAnsi="Arial" w:cs="Arial"/>
        </w:rPr>
        <w:t>)</w:t>
      </w:r>
      <w:r w:rsidR="00FB53B1">
        <w:rPr>
          <w:rFonts w:ascii="Arial" w:hAnsi="Arial" w:cs="Arial"/>
        </w:rPr>
        <w:t>,</w:t>
      </w:r>
      <w:r w:rsidR="00635518">
        <w:rPr>
          <w:rFonts w:ascii="Arial" w:hAnsi="Arial" w:cs="Arial"/>
          <w:b/>
        </w:rPr>
        <w:t xml:space="preserve"> </w:t>
      </w:r>
      <w:r w:rsidRPr="00FB53B1">
        <w:rPr>
          <w:rFonts w:ascii="Arial" w:hAnsi="Arial" w:cs="Arial"/>
        </w:rPr>
        <w:t xml:space="preserve">destinado </w:t>
      </w:r>
      <w:r w:rsidR="00422CAC">
        <w:rPr>
          <w:rFonts w:ascii="Arial" w:hAnsi="Arial" w:cs="Arial"/>
        </w:rPr>
        <w:t xml:space="preserve">à </w:t>
      </w:r>
      <w:r w:rsidRPr="00FB53B1">
        <w:rPr>
          <w:rFonts w:ascii="Arial" w:hAnsi="Arial" w:cs="Arial"/>
        </w:rPr>
        <w:t>despesas com Custeio.</w:t>
      </w:r>
    </w:p>
    <w:p w:rsidR="00070687" w:rsidRDefault="00070687" w:rsidP="00896836">
      <w:pPr>
        <w:jc w:val="both"/>
        <w:rPr>
          <w:rFonts w:ascii="Arial" w:hAnsi="Arial" w:cs="Arial"/>
          <w:b/>
          <w:sz w:val="28"/>
          <w:szCs w:val="28"/>
        </w:rPr>
      </w:pPr>
    </w:p>
    <w:p w:rsidR="00635518" w:rsidRDefault="00635518" w:rsidP="00896836">
      <w:pPr>
        <w:jc w:val="both"/>
        <w:rPr>
          <w:rFonts w:ascii="Arial" w:hAnsi="Arial" w:cs="Arial"/>
          <w:b/>
          <w:sz w:val="28"/>
          <w:szCs w:val="28"/>
        </w:rPr>
      </w:pPr>
    </w:p>
    <w:p w:rsidR="004A4601" w:rsidRDefault="004A4601" w:rsidP="00896836">
      <w:pPr>
        <w:jc w:val="both"/>
        <w:rPr>
          <w:rFonts w:ascii="Arial" w:hAnsi="Arial" w:cs="Arial"/>
          <w:b/>
          <w:sz w:val="28"/>
          <w:szCs w:val="28"/>
        </w:rPr>
      </w:pPr>
    </w:p>
    <w:p w:rsidR="00942768" w:rsidRDefault="00942768" w:rsidP="00896836">
      <w:pPr>
        <w:jc w:val="both"/>
        <w:rPr>
          <w:rFonts w:ascii="Arial" w:hAnsi="Arial" w:cs="Arial"/>
          <w:b/>
          <w:sz w:val="28"/>
          <w:szCs w:val="28"/>
        </w:rPr>
      </w:pPr>
    </w:p>
    <w:p w:rsidR="004A4601" w:rsidRDefault="004A4601" w:rsidP="00896836">
      <w:pPr>
        <w:jc w:val="both"/>
        <w:rPr>
          <w:rFonts w:ascii="Arial" w:hAnsi="Arial" w:cs="Arial"/>
          <w:b/>
          <w:sz w:val="28"/>
          <w:szCs w:val="28"/>
        </w:rPr>
      </w:pPr>
    </w:p>
    <w:p w:rsidR="004A4601" w:rsidRDefault="004A4601" w:rsidP="00896836">
      <w:pPr>
        <w:jc w:val="both"/>
        <w:rPr>
          <w:rFonts w:ascii="Arial" w:hAnsi="Arial" w:cs="Arial"/>
          <w:b/>
          <w:sz w:val="28"/>
          <w:szCs w:val="28"/>
        </w:rPr>
      </w:pPr>
    </w:p>
    <w:p w:rsidR="00336DB5" w:rsidRDefault="00BC464F" w:rsidP="00896836">
      <w:pPr>
        <w:jc w:val="both"/>
        <w:rPr>
          <w:rFonts w:ascii="Arial" w:hAnsi="Arial" w:cs="Arial"/>
          <w:b/>
          <w:sz w:val="28"/>
          <w:szCs w:val="28"/>
        </w:rPr>
      </w:pPr>
      <w:r w:rsidRPr="00440DD6">
        <w:rPr>
          <w:rFonts w:ascii="Arial" w:hAnsi="Arial" w:cs="Arial"/>
          <w:b/>
          <w:sz w:val="28"/>
          <w:szCs w:val="28"/>
        </w:rPr>
        <w:t xml:space="preserve">2.3 </w:t>
      </w:r>
      <w:r w:rsidR="000F0CFD">
        <w:rPr>
          <w:rFonts w:ascii="Arial" w:hAnsi="Arial" w:cs="Arial"/>
          <w:b/>
          <w:sz w:val="28"/>
          <w:szCs w:val="28"/>
        </w:rPr>
        <w:t>Investimentos para o Hospital Universitário</w:t>
      </w:r>
    </w:p>
    <w:p w:rsidR="006B2CD5" w:rsidRDefault="006B2CD5" w:rsidP="00896836">
      <w:pPr>
        <w:jc w:val="both"/>
        <w:rPr>
          <w:rFonts w:ascii="Arial" w:hAnsi="Arial" w:cs="Arial"/>
          <w:b/>
          <w:sz w:val="28"/>
          <w:szCs w:val="28"/>
        </w:rPr>
      </w:pPr>
    </w:p>
    <w:p w:rsidR="004A4601" w:rsidRDefault="004A4601" w:rsidP="00635518">
      <w:pPr>
        <w:spacing w:line="360" w:lineRule="auto"/>
        <w:ind w:firstLine="1134"/>
        <w:jc w:val="both"/>
        <w:rPr>
          <w:rFonts w:ascii="Arial" w:hAnsi="Arial" w:cs="Arial"/>
        </w:rPr>
      </w:pPr>
    </w:p>
    <w:p w:rsidR="00635518" w:rsidRDefault="00635518" w:rsidP="00635518">
      <w:pPr>
        <w:spacing w:line="360" w:lineRule="auto"/>
        <w:ind w:firstLine="1134"/>
        <w:jc w:val="both"/>
        <w:rPr>
          <w:rFonts w:ascii="Arial" w:hAnsi="Arial" w:cs="Arial"/>
          <w:color w:val="FF0000"/>
        </w:rPr>
      </w:pPr>
      <w:r>
        <w:rPr>
          <w:rFonts w:ascii="Arial" w:hAnsi="Arial" w:cs="Arial"/>
        </w:rPr>
        <w:t>A</w:t>
      </w:r>
      <w:r w:rsidRPr="00635518">
        <w:rPr>
          <w:rFonts w:ascii="Arial" w:hAnsi="Arial" w:cs="Arial"/>
        </w:rPr>
        <w:t xml:space="preserve"> construção da ala de queimados, ampliação do ambulatório do </w:t>
      </w:r>
      <w:r w:rsidR="00A305C5">
        <w:rPr>
          <w:rFonts w:ascii="Arial" w:hAnsi="Arial" w:cs="Arial"/>
        </w:rPr>
        <w:t>C</w:t>
      </w:r>
      <w:r w:rsidRPr="00635518">
        <w:rPr>
          <w:rFonts w:ascii="Arial" w:hAnsi="Arial" w:cs="Arial"/>
        </w:rPr>
        <w:t xml:space="preserve">urso de </w:t>
      </w:r>
      <w:r w:rsidR="00A305C5">
        <w:rPr>
          <w:rFonts w:ascii="Arial" w:hAnsi="Arial" w:cs="Arial"/>
        </w:rPr>
        <w:t>M</w:t>
      </w:r>
      <w:r w:rsidRPr="00635518">
        <w:rPr>
          <w:rFonts w:ascii="Arial" w:hAnsi="Arial" w:cs="Arial"/>
        </w:rPr>
        <w:t>edicina</w:t>
      </w:r>
      <w:r>
        <w:rPr>
          <w:rFonts w:ascii="Arial" w:hAnsi="Arial" w:cs="Arial"/>
        </w:rPr>
        <w:t xml:space="preserve"> e </w:t>
      </w:r>
      <w:r w:rsidRPr="00635518">
        <w:rPr>
          <w:rFonts w:ascii="Arial" w:hAnsi="Arial" w:cs="Arial"/>
        </w:rPr>
        <w:t xml:space="preserve">reforma e ampliação do </w:t>
      </w:r>
      <w:r w:rsidR="00A305C5">
        <w:rPr>
          <w:rFonts w:ascii="Arial" w:hAnsi="Arial" w:cs="Arial"/>
        </w:rPr>
        <w:t>P</w:t>
      </w:r>
      <w:r w:rsidRPr="00635518">
        <w:rPr>
          <w:rFonts w:ascii="Arial" w:hAnsi="Arial" w:cs="Arial"/>
        </w:rPr>
        <w:t xml:space="preserve">ronto </w:t>
      </w:r>
      <w:r w:rsidR="00A305C5">
        <w:rPr>
          <w:rFonts w:ascii="Arial" w:hAnsi="Arial" w:cs="Arial"/>
        </w:rPr>
        <w:t>S</w:t>
      </w:r>
      <w:r w:rsidRPr="00635518">
        <w:rPr>
          <w:rFonts w:ascii="Arial" w:hAnsi="Arial" w:cs="Arial"/>
        </w:rPr>
        <w:t>ocorro</w:t>
      </w:r>
      <w:r w:rsidR="00A305C5">
        <w:rPr>
          <w:rFonts w:ascii="Arial" w:hAnsi="Arial" w:cs="Arial"/>
        </w:rPr>
        <w:t>,</w:t>
      </w:r>
      <w:r w:rsidRPr="00635518">
        <w:rPr>
          <w:rFonts w:ascii="Arial" w:hAnsi="Arial" w:cs="Arial"/>
        </w:rPr>
        <w:t xml:space="preserve"> </w:t>
      </w:r>
      <w:r>
        <w:rPr>
          <w:rFonts w:ascii="Arial" w:hAnsi="Arial" w:cs="Arial"/>
        </w:rPr>
        <w:t>iniciada em 2014</w:t>
      </w:r>
      <w:r w:rsidR="00A305C5">
        <w:rPr>
          <w:rFonts w:ascii="Arial" w:hAnsi="Arial" w:cs="Arial"/>
        </w:rPr>
        <w:t>,</w:t>
      </w:r>
      <w:r>
        <w:rPr>
          <w:rFonts w:ascii="Arial" w:hAnsi="Arial" w:cs="Arial"/>
        </w:rPr>
        <w:t xml:space="preserve"> acarretou a mudança </w:t>
      </w:r>
      <w:r w:rsidRPr="00635518">
        <w:rPr>
          <w:rFonts w:ascii="Arial" w:hAnsi="Arial" w:cs="Arial"/>
        </w:rPr>
        <w:t>do ambulatório, almoxarifado, central de abastecimento farmacêutico, coordenação do curso de medicina e coordenação da residência médica para outro edifício</w:t>
      </w:r>
      <w:r>
        <w:rPr>
          <w:rFonts w:ascii="Arial" w:hAnsi="Arial" w:cs="Arial"/>
          <w:color w:val="FF0000"/>
        </w:rPr>
        <w:t>.</w:t>
      </w:r>
    </w:p>
    <w:p w:rsidR="00635518" w:rsidRDefault="00A305C5" w:rsidP="00635518">
      <w:pPr>
        <w:spacing w:line="360" w:lineRule="auto"/>
        <w:ind w:firstLine="1134"/>
        <w:jc w:val="both"/>
        <w:rPr>
          <w:rFonts w:ascii="Arial" w:hAnsi="Arial" w:cs="Arial"/>
        </w:rPr>
      </w:pPr>
      <w:r>
        <w:rPr>
          <w:rFonts w:ascii="Arial" w:hAnsi="Arial" w:cs="Arial"/>
        </w:rPr>
        <w:t>Neste sentido, c</w:t>
      </w:r>
      <w:r w:rsidR="00635518" w:rsidRPr="00C24341">
        <w:rPr>
          <w:rFonts w:ascii="Arial" w:hAnsi="Arial" w:cs="Arial"/>
        </w:rPr>
        <w:t xml:space="preserve">om o aumento da área construída e as novas adequações a serem mantidas será necessária a </w:t>
      </w:r>
      <w:r w:rsidR="00635518" w:rsidRPr="00635518">
        <w:rPr>
          <w:rFonts w:ascii="Arial" w:hAnsi="Arial" w:cs="Arial"/>
        </w:rPr>
        <w:t xml:space="preserve">aquisição de </w:t>
      </w:r>
      <w:r>
        <w:rPr>
          <w:rFonts w:ascii="Arial" w:hAnsi="Arial" w:cs="Arial"/>
        </w:rPr>
        <w:t>equipamentos</w:t>
      </w:r>
      <w:r w:rsidR="00635518" w:rsidRPr="00635518">
        <w:rPr>
          <w:rFonts w:ascii="Arial" w:hAnsi="Arial" w:cs="Arial"/>
        </w:rPr>
        <w:t xml:space="preserve"> para a área de limpeza (aspiradores de pó, enceradeiras, máquinas de lavar piso, carrinhos de limpeza)</w:t>
      </w:r>
      <w:r w:rsidR="00635518">
        <w:rPr>
          <w:rFonts w:ascii="Arial" w:hAnsi="Arial" w:cs="Arial"/>
        </w:rPr>
        <w:t>. A abertura de novos leitos demanda a</w:t>
      </w:r>
      <w:r w:rsidR="00635518" w:rsidRPr="00635518">
        <w:rPr>
          <w:rFonts w:ascii="Arial" w:hAnsi="Arial" w:cs="Arial"/>
        </w:rPr>
        <w:t xml:space="preserve"> substituição de aparelhos de cozinha (fogão, liquidificadores, batedeiras, processadores, espremedores de frutas, câmara fria, geladeiras e frízer, carros de transporte de refeições), equipamentos para lavanderia (para passar roupa, lavadoras, centrífugas, secadoras de roupa, carros para transporte de rouparia), máquinas</w:t>
      </w:r>
      <w:r w:rsidR="00635518">
        <w:rPr>
          <w:rFonts w:ascii="Arial" w:hAnsi="Arial" w:cs="Arial"/>
        </w:rPr>
        <w:t xml:space="preserve"> para corte e costura de roupas. As adequações e mudanças da parte administrativa e dos cursos de medicina e residências necessitam de aquisição de </w:t>
      </w:r>
      <w:r w:rsidR="00635518" w:rsidRPr="00635518">
        <w:rPr>
          <w:rFonts w:ascii="Arial" w:hAnsi="Arial" w:cs="Arial"/>
        </w:rPr>
        <w:t xml:space="preserve">mobiliário em geral (escrivaninhas, cadeiras, armários, arquivos, estantes, mesas, camas, carteiras, bancos), equipamentos de monitorização e segurança (câmeras, alarmes, guaritas, cercas elétricas, circuito interno de tv, cancelas, portas automáticas), máquinas diversas (ar-condicionado, bebedouros, ventiladores, aquecedores, postes de iluminação), aparelhos para comunicação, cine, foto e som (aparelhos de telefonia, projetores, tvs, interfones, rádios-transmissores, telas de projeção), ampliação do acervo bibliográfico, equipamentos de informática, médico-hospitalar (macas, cadeiras de rodas, frízer, geladeiras e equipamentos para centro-cirúrgico, laboratórios). </w:t>
      </w:r>
    </w:p>
    <w:p w:rsidR="00BC464F" w:rsidRPr="00635518" w:rsidRDefault="00635518" w:rsidP="00635518">
      <w:pPr>
        <w:spacing w:line="360" w:lineRule="auto"/>
        <w:ind w:firstLine="1134"/>
        <w:jc w:val="both"/>
        <w:rPr>
          <w:rFonts w:ascii="Arial" w:hAnsi="Arial" w:cs="Arial"/>
          <w:color w:val="FF0000"/>
        </w:rPr>
      </w:pPr>
      <w:r>
        <w:rPr>
          <w:rFonts w:ascii="Arial" w:hAnsi="Arial" w:cs="Arial"/>
        </w:rPr>
        <w:t>Aliado a necessidade de novos equipamentos e material permanente</w:t>
      </w:r>
      <w:r w:rsidR="00C24341">
        <w:rPr>
          <w:rFonts w:ascii="Arial" w:hAnsi="Arial" w:cs="Arial"/>
        </w:rPr>
        <w:t xml:space="preserve"> é</w:t>
      </w:r>
      <w:r w:rsidRPr="00635518">
        <w:rPr>
          <w:rFonts w:ascii="Arial" w:hAnsi="Arial" w:cs="Arial"/>
        </w:rPr>
        <w:t xml:space="preserve"> importante salientar que o hospital possui </w:t>
      </w:r>
      <w:r w:rsidR="00C24341">
        <w:rPr>
          <w:rFonts w:ascii="Arial" w:hAnsi="Arial" w:cs="Arial"/>
        </w:rPr>
        <w:t xml:space="preserve">a existência de um </w:t>
      </w:r>
      <w:r w:rsidRPr="00635518">
        <w:rPr>
          <w:rFonts w:ascii="Arial" w:hAnsi="Arial" w:cs="Arial"/>
        </w:rPr>
        <w:t>ativo imobilizado obsoleto e desgastado</w:t>
      </w:r>
      <w:r w:rsidR="00C24341">
        <w:rPr>
          <w:rFonts w:ascii="Arial" w:hAnsi="Arial" w:cs="Arial"/>
        </w:rPr>
        <w:t xml:space="preserve"> que precisa ser substituído</w:t>
      </w:r>
      <w:r w:rsidR="00A305C5">
        <w:rPr>
          <w:rFonts w:ascii="Arial" w:hAnsi="Arial" w:cs="Arial"/>
        </w:rPr>
        <w:t xml:space="preserve"> (Quadro 1</w:t>
      </w:r>
      <w:r w:rsidR="0078041B">
        <w:rPr>
          <w:rFonts w:ascii="Arial" w:hAnsi="Arial" w:cs="Arial"/>
        </w:rPr>
        <w:t>2</w:t>
      </w:r>
      <w:r w:rsidR="00A305C5">
        <w:rPr>
          <w:rFonts w:ascii="Arial" w:hAnsi="Arial" w:cs="Arial"/>
        </w:rPr>
        <w:t>).</w:t>
      </w:r>
    </w:p>
    <w:p w:rsidR="00BC464F" w:rsidRPr="00440DD6" w:rsidRDefault="001129B6" w:rsidP="00896836">
      <w:pPr>
        <w:jc w:val="both"/>
        <w:rPr>
          <w:rFonts w:ascii="Arial" w:hAnsi="Arial" w:cs="Arial"/>
          <w:b/>
          <w:sz w:val="28"/>
          <w:szCs w:val="28"/>
        </w:rPr>
      </w:pPr>
      <w:r>
        <w:rPr>
          <w:rFonts w:ascii="Arial" w:hAnsi="Arial" w:cs="Arial"/>
          <w:b/>
          <w:sz w:val="28"/>
          <w:szCs w:val="28"/>
        </w:rPr>
        <w:t xml:space="preserve">                                                                                                                                                                                                                                                                                                                                                                                                                                                                                                                                                    </w:t>
      </w:r>
    </w:p>
    <w:p w:rsidR="004A4601" w:rsidRDefault="004A4601" w:rsidP="00896836">
      <w:pPr>
        <w:jc w:val="both"/>
        <w:rPr>
          <w:rFonts w:ascii="Arial" w:hAnsi="Arial" w:cs="Arial"/>
          <w:b/>
        </w:rPr>
      </w:pPr>
    </w:p>
    <w:p w:rsidR="004A4601" w:rsidRDefault="004A4601" w:rsidP="00896836">
      <w:pPr>
        <w:jc w:val="both"/>
        <w:rPr>
          <w:rFonts w:ascii="Arial" w:hAnsi="Arial" w:cs="Arial"/>
          <w:b/>
        </w:rPr>
      </w:pPr>
    </w:p>
    <w:p w:rsidR="004A4601" w:rsidRDefault="004A4601" w:rsidP="00896836">
      <w:pPr>
        <w:jc w:val="both"/>
        <w:rPr>
          <w:rFonts w:ascii="Arial" w:hAnsi="Arial" w:cs="Arial"/>
          <w:b/>
        </w:rPr>
      </w:pPr>
    </w:p>
    <w:p w:rsidR="004A4601" w:rsidRDefault="004A4601" w:rsidP="00896836">
      <w:pPr>
        <w:jc w:val="both"/>
        <w:rPr>
          <w:rFonts w:ascii="Arial" w:hAnsi="Arial" w:cs="Arial"/>
          <w:b/>
        </w:rPr>
      </w:pPr>
    </w:p>
    <w:p w:rsidR="004A4601" w:rsidRDefault="004A4601" w:rsidP="00896836">
      <w:pPr>
        <w:jc w:val="both"/>
        <w:rPr>
          <w:rFonts w:ascii="Arial" w:hAnsi="Arial" w:cs="Arial"/>
          <w:b/>
        </w:rPr>
      </w:pPr>
    </w:p>
    <w:p w:rsidR="003E7EE0" w:rsidRDefault="003E7EE0" w:rsidP="00896836">
      <w:pPr>
        <w:jc w:val="both"/>
        <w:rPr>
          <w:rFonts w:ascii="Arial" w:hAnsi="Arial" w:cs="Arial"/>
          <w:b/>
        </w:rPr>
      </w:pPr>
      <w:r w:rsidRPr="000F0CFD">
        <w:rPr>
          <w:rFonts w:ascii="Arial" w:hAnsi="Arial" w:cs="Arial"/>
          <w:b/>
        </w:rPr>
        <w:t>Quadro 1</w:t>
      </w:r>
      <w:r w:rsidR="004A4601">
        <w:rPr>
          <w:rFonts w:ascii="Arial" w:hAnsi="Arial" w:cs="Arial"/>
          <w:b/>
        </w:rPr>
        <w:t>2</w:t>
      </w:r>
      <w:r w:rsidRPr="000F0CFD">
        <w:rPr>
          <w:rFonts w:ascii="Arial" w:hAnsi="Arial" w:cs="Arial"/>
          <w:b/>
        </w:rPr>
        <w:t xml:space="preserve"> – Investimentos no Hospital Universitário- Exercício de 201</w:t>
      </w:r>
      <w:r w:rsidR="004A4601">
        <w:rPr>
          <w:rFonts w:ascii="Arial" w:hAnsi="Arial" w:cs="Arial"/>
          <w:b/>
        </w:rPr>
        <w:t>7</w:t>
      </w:r>
    </w:p>
    <w:p w:rsidR="00A47B47" w:rsidRDefault="00A47B47" w:rsidP="00A47B47">
      <w:pPr>
        <w:jc w:val="both"/>
        <w:rPr>
          <w:rFonts w:ascii="Arial" w:hAnsi="Arial" w:cs="Arial"/>
          <w:b/>
          <w:sz w:val="28"/>
          <w:szCs w:val="28"/>
        </w:rPr>
      </w:pPr>
    </w:p>
    <w:tbl>
      <w:tblPr>
        <w:tblStyle w:val="Tabelacomgrade"/>
        <w:tblW w:w="0" w:type="auto"/>
        <w:tblLook w:val="04A0" w:firstRow="1" w:lastRow="0" w:firstColumn="1" w:lastColumn="0" w:noHBand="0" w:noVBand="1"/>
      </w:tblPr>
      <w:tblGrid>
        <w:gridCol w:w="6912"/>
        <w:gridCol w:w="1808"/>
      </w:tblGrid>
      <w:tr w:rsidR="00CB3D71" w:rsidRPr="00CB3D71" w:rsidTr="00CB3D71">
        <w:trPr>
          <w:trHeight w:val="342"/>
        </w:trPr>
        <w:tc>
          <w:tcPr>
            <w:tcW w:w="6912" w:type="dxa"/>
            <w:vMerge w:val="restart"/>
            <w:noWrap/>
            <w:hideMark/>
          </w:tcPr>
          <w:p w:rsidR="00CB3D71" w:rsidRPr="00CB3D71" w:rsidRDefault="00CB3D71" w:rsidP="00CB3D71">
            <w:pPr>
              <w:jc w:val="center"/>
              <w:rPr>
                <w:rFonts w:ascii="Arial" w:hAnsi="Arial" w:cs="Arial"/>
                <w:b/>
                <w:bCs/>
                <w:sz w:val="22"/>
                <w:szCs w:val="22"/>
              </w:rPr>
            </w:pPr>
            <w:r w:rsidRPr="00CB3D71">
              <w:rPr>
                <w:rFonts w:ascii="Arial" w:hAnsi="Arial" w:cs="Arial"/>
                <w:b/>
                <w:bCs/>
                <w:sz w:val="22"/>
                <w:szCs w:val="22"/>
              </w:rPr>
              <w:t>Descrição</w:t>
            </w:r>
          </w:p>
        </w:tc>
        <w:tc>
          <w:tcPr>
            <w:tcW w:w="1808" w:type="dxa"/>
            <w:vMerge w:val="restart"/>
            <w:noWrap/>
            <w:hideMark/>
          </w:tcPr>
          <w:p w:rsidR="00CB3D71" w:rsidRPr="00CB3D71" w:rsidRDefault="00CB3D71" w:rsidP="00CB3D71">
            <w:pPr>
              <w:jc w:val="center"/>
              <w:rPr>
                <w:rFonts w:ascii="Arial" w:hAnsi="Arial" w:cs="Arial"/>
                <w:b/>
                <w:bCs/>
                <w:sz w:val="22"/>
                <w:szCs w:val="22"/>
              </w:rPr>
            </w:pPr>
            <w:r w:rsidRPr="00CB3D71">
              <w:rPr>
                <w:rFonts w:ascii="Arial" w:hAnsi="Arial" w:cs="Arial"/>
                <w:b/>
                <w:bCs/>
                <w:sz w:val="22"/>
                <w:szCs w:val="22"/>
              </w:rPr>
              <w:t>Valor</w:t>
            </w:r>
            <w:r w:rsidR="00A305C5">
              <w:rPr>
                <w:rFonts w:ascii="Arial" w:hAnsi="Arial" w:cs="Arial"/>
                <w:b/>
                <w:bCs/>
                <w:sz w:val="22"/>
                <w:szCs w:val="22"/>
              </w:rPr>
              <w:t xml:space="preserve"> (R$)</w:t>
            </w:r>
          </w:p>
        </w:tc>
      </w:tr>
      <w:tr w:rsidR="00CB3D71" w:rsidRPr="00CB3D71" w:rsidTr="00CB3D71">
        <w:trPr>
          <w:trHeight w:val="342"/>
        </w:trPr>
        <w:tc>
          <w:tcPr>
            <w:tcW w:w="6912" w:type="dxa"/>
            <w:vMerge/>
            <w:hideMark/>
          </w:tcPr>
          <w:p w:rsidR="00CB3D71" w:rsidRPr="00CB3D71" w:rsidRDefault="00CB3D71" w:rsidP="00CB3D71">
            <w:pPr>
              <w:jc w:val="both"/>
              <w:rPr>
                <w:rFonts w:ascii="Arial" w:hAnsi="Arial" w:cs="Arial"/>
                <w:bCs/>
                <w:sz w:val="22"/>
                <w:szCs w:val="22"/>
              </w:rPr>
            </w:pPr>
          </w:p>
        </w:tc>
        <w:tc>
          <w:tcPr>
            <w:tcW w:w="1808" w:type="dxa"/>
            <w:vMerge/>
            <w:hideMark/>
          </w:tcPr>
          <w:p w:rsidR="00CB3D71" w:rsidRPr="00CB3D71" w:rsidRDefault="00CB3D71" w:rsidP="00CB3D71">
            <w:pPr>
              <w:jc w:val="both"/>
              <w:rPr>
                <w:rFonts w:ascii="Arial" w:hAnsi="Arial" w:cs="Arial"/>
                <w:bCs/>
                <w:sz w:val="22"/>
                <w:szCs w:val="22"/>
              </w:rPr>
            </w:pPr>
          </w:p>
        </w:tc>
      </w:tr>
      <w:tr w:rsidR="00CB3D71" w:rsidRPr="00CB3D71" w:rsidTr="00CB3D71">
        <w:trPr>
          <w:trHeight w:val="510"/>
        </w:trPr>
        <w:tc>
          <w:tcPr>
            <w:tcW w:w="6912" w:type="dxa"/>
            <w:noWrap/>
            <w:hideMark/>
          </w:tcPr>
          <w:p w:rsidR="00CB3D71" w:rsidRPr="00CB3D71" w:rsidRDefault="00CB3D71" w:rsidP="00CB3D71">
            <w:pPr>
              <w:jc w:val="both"/>
              <w:rPr>
                <w:rFonts w:ascii="Arial" w:hAnsi="Arial" w:cs="Arial"/>
                <w:sz w:val="22"/>
                <w:szCs w:val="22"/>
              </w:rPr>
            </w:pPr>
            <w:r w:rsidRPr="00CB3D71">
              <w:rPr>
                <w:rFonts w:ascii="Arial" w:hAnsi="Arial" w:cs="Arial"/>
                <w:sz w:val="22"/>
                <w:szCs w:val="22"/>
              </w:rPr>
              <w:t>Aquisição de Equipamentos Médico Hospitalares, para Cozinha e Limpeza, Informática, para utilização em escritórios, Bibliografia,</w:t>
            </w:r>
            <w:r>
              <w:rPr>
                <w:rFonts w:ascii="Arial" w:hAnsi="Arial" w:cs="Arial"/>
                <w:sz w:val="22"/>
                <w:szCs w:val="22"/>
              </w:rPr>
              <w:t xml:space="preserve"> </w:t>
            </w:r>
            <w:r w:rsidRPr="00CB3D71">
              <w:rPr>
                <w:rFonts w:ascii="Arial" w:hAnsi="Arial" w:cs="Arial"/>
                <w:sz w:val="22"/>
                <w:szCs w:val="22"/>
              </w:rPr>
              <w:t>mobiliário em geral</w:t>
            </w:r>
          </w:p>
        </w:tc>
        <w:tc>
          <w:tcPr>
            <w:tcW w:w="1808" w:type="dxa"/>
            <w:noWrap/>
            <w:hideMark/>
          </w:tcPr>
          <w:p w:rsidR="00CB3D71" w:rsidRPr="00CB3D71" w:rsidRDefault="00CB3D71" w:rsidP="00CB3D71">
            <w:pPr>
              <w:jc w:val="right"/>
              <w:rPr>
                <w:rFonts w:ascii="Arial" w:hAnsi="Arial" w:cs="Arial"/>
                <w:sz w:val="22"/>
                <w:szCs w:val="22"/>
              </w:rPr>
            </w:pPr>
            <w:r w:rsidRPr="00CB3D71">
              <w:rPr>
                <w:rFonts w:ascii="Arial" w:hAnsi="Arial" w:cs="Arial"/>
                <w:sz w:val="22"/>
                <w:szCs w:val="22"/>
              </w:rPr>
              <w:t xml:space="preserve">                2.000.000,00 </w:t>
            </w:r>
          </w:p>
        </w:tc>
      </w:tr>
      <w:tr w:rsidR="00CB3D71" w:rsidRPr="00CB3D71" w:rsidTr="00CB3D71">
        <w:trPr>
          <w:trHeight w:val="300"/>
        </w:trPr>
        <w:tc>
          <w:tcPr>
            <w:tcW w:w="6912" w:type="dxa"/>
            <w:noWrap/>
            <w:hideMark/>
          </w:tcPr>
          <w:p w:rsidR="00CB3D71" w:rsidRPr="00CB3D71" w:rsidRDefault="00CB3D71" w:rsidP="00CB3D71">
            <w:pPr>
              <w:jc w:val="both"/>
              <w:rPr>
                <w:rFonts w:ascii="Arial" w:hAnsi="Arial" w:cs="Arial"/>
                <w:b/>
                <w:bCs/>
                <w:sz w:val="22"/>
                <w:szCs w:val="22"/>
              </w:rPr>
            </w:pPr>
            <w:r w:rsidRPr="00CB3D71">
              <w:rPr>
                <w:rFonts w:ascii="Arial" w:hAnsi="Arial" w:cs="Arial"/>
                <w:b/>
                <w:bCs/>
                <w:sz w:val="22"/>
                <w:szCs w:val="22"/>
              </w:rPr>
              <w:t>TOTAL</w:t>
            </w:r>
          </w:p>
        </w:tc>
        <w:tc>
          <w:tcPr>
            <w:tcW w:w="1808" w:type="dxa"/>
            <w:noWrap/>
            <w:hideMark/>
          </w:tcPr>
          <w:p w:rsidR="00CB3D71" w:rsidRPr="00CB3D71" w:rsidRDefault="00CB3D71" w:rsidP="00CB3D71">
            <w:pPr>
              <w:jc w:val="right"/>
              <w:rPr>
                <w:rFonts w:ascii="Arial" w:hAnsi="Arial" w:cs="Arial"/>
                <w:b/>
                <w:bCs/>
                <w:sz w:val="22"/>
                <w:szCs w:val="22"/>
              </w:rPr>
            </w:pPr>
            <w:r w:rsidRPr="00CB3D71">
              <w:rPr>
                <w:rFonts w:ascii="Arial" w:hAnsi="Arial" w:cs="Arial"/>
                <w:b/>
                <w:bCs/>
                <w:sz w:val="22"/>
                <w:szCs w:val="22"/>
              </w:rPr>
              <w:t xml:space="preserve">      2.000.000,00 </w:t>
            </w:r>
          </w:p>
        </w:tc>
      </w:tr>
    </w:tbl>
    <w:p w:rsidR="00CB3D71" w:rsidRDefault="00CB3D71" w:rsidP="00A47B47">
      <w:pPr>
        <w:jc w:val="both"/>
        <w:rPr>
          <w:rFonts w:ascii="Arial" w:hAnsi="Arial" w:cs="Arial"/>
          <w:b/>
          <w:sz w:val="28"/>
          <w:szCs w:val="28"/>
        </w:rPr>
      </w:pPr>
    </w:p>
    <w:p w:rsidR="00A47B47" w:rsidRDefault="00A47B47" w:rsidP="00896836">
      <w:pPr>
        <w:jc w:val="both"/>
        <w:rPr>
          <w:rFonts w:ascii="Arial" w:hAnsi="Arial" w:cs="Arial"/>
          <w:b/>
        </w:rPr>
      </w:pPr>
    </w:p>
    <w:p w:rsidR="00CC1806" w:rsidRDefault="00CC1806" w:rsidP="00896836">
      <w:pPr>
        <w:ind w:left="284" w:hanging="284"/>
        <w:jc w:val="both"/>
        <w:rPr>
          <w:rFonts w:ascii="Arial" w:hAnsi="Arial" w:cs="Arial"/>
          <w:b/>
          <w:sz w:val="28"/>
          <w:szCs w:val="28"/>
        </w:rPr>
      </w:pPr>
    </w:p>
    <w:p w:rsidR="00C24341" w:rsidRDefault="00C24341" w:rsidP="00896836">
      <w:pPr>
        <w:ind w:left="284" w:hanging="284"/>
        <w:jc w:val="both"/>
        <w:rPr>
          <w:rFonts w:ascii="Arial" w:hAnsi="Arial" w:cs="Arial"/>
          <w:b/>
          <w:sz w:val="28"/>
          <w:szCs w:val="28"/>
        </w:rPr>
      </w:pPr>
    </w:p>
    <w:p w:rsidR="00C24341" w:rsidRDefault="00C24341" w:rsidP="00896836">
      <w:pPr>
        <w:ind w:left="284" w:hanging="284"/>
        <w:jc w:val="both"/>
        <w:rPr>
          <w:rFonts w:ascii="Arial" w:hAnsi="Arial" w:cs="Arial"/>
          <w:b/>
          <w:sz w:val="28"/>
          <w:szCs w:val="28"/>
        </w:rPr>
      </w:pPr>
    </w:p>
    <w:p w:rsidR="0069004A" w:rsidRDefault="0069004A" w:rsidP="00896836">
      <w:pPr>
        <w:ind w:left="284" w:hanging="284"/>
        <w:jc w:val="both"/>
        <w:rPr>
          <w:rFonts w:ascii="Arial" w:hAnsi="Arial" w:cs="Arial"/>
          <w:b/>
          <w:sz w:val="28"/>
          <w:szCs w:val="28"/>
        </w:rPr>
      </w:pPr>
    </w:p>
    <w:p w:rsidR="00B20B12" w:rsidRPr="00B20B12" w:rsidRDefault="00D06733" w:rsidP="00B20B12">
      <w:pPr>
        <w:pStyle w:val="PargrafodaLista"/>
        <w:numPr>
          <w:ilvl w:val="0"/>
          <w:numId w:val="24"/>
        </w:numPr>
        <w:ind w:left="567" w:hanging="567"/>
        <w:jc w:val="both"/>
        <w:rPr>
          <w:rFonts w:ascii="Arial" w:hAnsi="Arial" w:cs="Arial"/>
          <w:b/>
          <w:sz w:val="28"/>
          <w:szCs w:val="28"/>
        </w:rPr>
      </w:pPr>
      <w:r w:rsidRPr="00B20B12">
        <w:rPr>
          <w:rFonts w:ascii="Arial" w:hAnsi="Arial" w:cs="Arial"/>
          <w:b/>
          <w:sz w:val="28"/>
          <w:szCs w:val="28"/>
        </w:rPr>
        <w:t xml:space="preserve">IMPLANTAÇÃO DE NOVOS </w:t>
      </w:r>
      <w:r w:rsidR="00800A1C">
        <w:rPr>
          <w:rFonts w:ascii="Arial" w:hAnsi="Arial" w:cs="Arial"/>
          <w:b/>
          <w:sz w:val="28"/>
          <w:szCs w:val="28"/>
        </w:rPr>
        <w:t>CURSOS DE GRADUAÇÃO E PÓS-GRADUAÇÃO</w:t>
      </w:r>
    </w:p>
    <w:p w:rsidR="00D06733" w:rsidRDefault="00D06733" w:rsidP="00896836">
      <w:pPr>
        <w:jc w:val="both"/>
        <w:rPr>
          <w:rFonts w:ascii="Arial" w:hAnsi="Arial" w:cs="Arial"/>
          <w:b/>
          <w:sz w:val="28"/>
          <w:szCs w:val="28"/>
        </w:rPr>
      </w:pPr>
    </w:p>
    <w:p w:rsidR="00D06733" w:rsidRPr="00440DD6" w:rsidRDefault="00D06733" w:rsidP="00896836">
      <w:pPr>
        <w:jc w:val="both"/>
        <w:rPr>
          <w:rFonts w:ascii="Arial" w:hAnsi="Arial" w:cs="Arial"/>
          <w:b/>
          <w:sz w:val="28"/>
          <w:szCs w:val="28"/>
        </w:rPr>
      </w:pPr>
    </w:p>
    <w:p w:rsidR="00D06733" w:rsidRPr="00440DD6" w:rsidRDefault="00D06733" w:rsidP="00896836">
      <w:pPr>
        <w:jc w:val="both"/>
        <w:rPr>
          <w:rFonts w:ascii="Arial" w:hAnsi="Arial" w:cs="Arial"/>
          <w:b/>
          <w:sz w:val="28"/>
          <w:szCs w:val="28"/>
        </w:rPr>
      </w:pPr>
      <w:r w:rsidRPr="00440DD6">
        <w:rPr>
          <w:rFonts w:ascii="Arial" w:hAnsi="Arial" w:cs="Arial"/>
          <w:b/>
          <w:sz w:val="28"/>
          <w:szCs w:val="28"/>
        </w:rPr>
        <w:t xml:space="preserve">3.1 Cursos de </w:t>
      </w:r>
      <w:r w:rsidR="004D4482">
        <w:rPr>
          <w:rFonts w:ascii="Arial" w:hAnsi="Arial" w:cs="Arial"/>
          <w:b/>
          <w:sz w:val="28"/>
          <w:szCs w:val="28"/>
        </w:rPr>
        <w:t>P</w:t>
      </w:r>
      <w:r w:rsidRPr="00440DD6">
        <w:rPr>
          <w:rFonts w:ascii="Arial" w:hAnsi="Arial" w:cs="Arial"/>
          <w:b/>
          <w:sz w:val="28"/>
          <w:szCs w:val="28"/>
        </w:rPr>
        <w:t>ós-graduação stricto sensu</w:t>
      </w:r>
    </w:p>
    <w:p w:rsidR="00D06733" w:rsidRPr="00440DD6" w:rsidRDefault="00D06733" w:rsidP="00896836">
      <w:pPr>
        <w:jc w:val="both"/>
        <w:rPr>
          <w:rFonts w:ascii="Arial" w:hAnsi="Arial" w:cs="Arial"/>
          <w:b/>
          <w:sz w:val="28"/>
          <w:szCs w:val="28"/>
        </w:rPr>
      </w:pPr>
    </w:p>
    <w:p w:rsidR="00D06733" w:rsidRPr="00440DD6" w:rsidRDefault="00D06733" w:rsidP="00896836">
      <w:pPr>
        <w:jc w:val="both"/>
        <w:rPr>
          <w:rFonts w:ascii="Arial" w:hAnsi="Arial" w:cs="Arial"/>
          <w:b/>
          <w:sz w:val="28"/>
          <w:szCs w:val="28"/>
        </w:rPr>
      </w:pPr>
    </w:p>
    <w:p w:rsidR="00A50F57" w:rsidRPr="00440DD6" w:rsidRDefault="00A50F57" w:rsidP="00896836">
      <w:pPr>
        <w:spacing w:before="120" w:line="360" w:lineRule="auto"/>
        <w:ind w:firstLine="1080"/>
        <w:jc w:val="both"/>
        <w:rPr>
          <w:rFonts w:ascii="Arial" w:hAnsi="Arial" w:cs="Arial"/>
        </w:rPr>
      </w:pPr>
      <w:r w:rsidRPr="00440DD6">
        <w:rPr>
          <w:rFonts w:ascii="Arial" w:hAnsi="Arial" w:cs="Arial"/>
        </w:rPr>
        <w:t xml:space="preserve">A Unioeste tem </w:t>
      </w:r>
      <w:r w:rsidR="00A305C5">
        <w:rPr>
          <w:rFonts w:ascii="Arial" w:hAnsi="Arial" w:cs="Arial"/>
        </w:rPr>
        <w:t xml:space="preserve">se </w:t>
      </w:r>
      <w:r w:rsidRPr="00440DD6">
        <w:rPr>
          <w:rFonts w:ascii="Arial" w:hAnsi="Arial" w:cs="Arial"/>
        </w:rPr>
        <w:t>empenhado para consolidar-se como um centro de geração do desenvolvimento em ciência e tecnologia na</w:t>
      </w:r>
      <w:r w:rsidR="00A305C5">
        <w:rPr>
          <w:rFonts w:ascii="Arial" w:hAnsi="Arial" w:cs="Arial"/>
        </w:rPr>
        <w:t>s</w:t>
      </w:r>
      <w:r w:rsidRPr="00440DD6">
        <w:rPr>
          <w:rFonts w:ascii="Arial" w:hAnsi="Arial" w:cs="Arial"/>
        </w:rPr>
        <w:t xml:space="preserve"> regi</w:t>
      </w:r>
      <w:r w:rsidR="00A305C5">
        <w:rPr>
          <w:rFonts w:ascii="Arial" w:hAnsi="Arial" w:cs="Arial"/>
        </w:rPr>
        <w:t>ões</w:t>
      </w:r>
      <w:r w:rsidRPr="00440DD6">
        <w:rPr>
          <w:rFonts w:ascii="Arial" w:hAnsi="Arial" w:cs="Arial"/>
        </w:rPr>
        <w:t xml:space="preserve"> oeste </w:t>
      </w:r>
      <w:r w:rsidR="00A305C5">
        <w:rPr>
          <w:rFonts w:ascii="Arial" w:hAnsi="Arial" w:cs="Arial"/>
        </w:rPr>
        <w:t xml:space="preserve">e sudoeste </w:t>
      </w:r>
      <w:r w:rsidRPr="00440DD6">
        <w:rPr>
          <w:rFonts w:ascii="Arial" w:hAnsi="Arial" w:cs="Arial"/>
        </w:rPr>
        <w:t>do Paraná, buscando atender à necessidade d</w:t>
      </w:r>
      <w:r w:rsidR="00A305C5">
        <w:rPr>
          <w:rFonts w:ascii="Arial" w:hAnsi="Arial" w:cs="Arial"/>
        </w:rPr>
        <w:t>e</w:t>
      </w:r>
      <w:r w:rsidRPr="00440DD6">
        <w:rPr>
          <w:rFonts w:ascii="Arial" w:hAnsi="Arial" w:cs="Arial"/>
        </w:rPr>
        <w:t xml:space="preserve"> verticalização do ensino com a abertura de novos programas de pós-graduação </w:t>
      </w:r>
      <w:r w:rsidRPr="00440DD6">
        <w:rPr>
          <w:rFonts w:ascii="Arial" w:hAnsi="Arial" w:cs="Arial"/>
          <w:i/>
        </w:rPr>
        <w:t>stricto sensu</w:t>
      </w:r>
      <w:r w:rsidRPr="00440DD6">
        <w:rPr>
          <w:rFonts w:ascii="Arial" w:hAnsi="Arial" w:cs="Arial"/>
        </w:rPr>
        <w:t xml:space="preserve"> e consolidação de seus grupos de pesquisa.</w:t>
      </w:r>
    </w:p>
    <w:p w:rsidR="00A50F57" w:rsidRPr="00440DD6" w:rsidRDefault="00A50F57" w:rsidP="00896836">
      <w:pPr>
        <w:shd w:val="clear" w:color="auto" w:fill="FFFFFF"/>
        <w:tabs>
          <w:tab w:val="left" w:pos="512"/>
        </w:tabs>
        <w:spacing w:before="120" w:line="360" w:lineRule="auto"/>
        <w:ind w:firstLine="1080"/>
        <w:jc w:val="both"/>
        <w:rPr>
          <w:rFonts w:ascii="Arial" w:hAnsi="Arial" w:cs="Arial"/>
        </w:rPr>
      </w:pPr>
      <w:r w:rsidRPr="00440DD6">
        <w:rPr>
          <w:rFonts w:ascii="Arial" w:hAnsi="Arial" w:cs="Arial"/>
        </w:rPr>
        <w:t>A evolução do número dos Programas de Pós-graduação com o decorrer dos anos tem demonstrado que a UNIOESTE tem conseguido êxito na busca de sua consolidação como Centro de excelência em Pesquisa na</w:t>
      </w:r>
      <w:r w:rsidR="00A305C5">
        <w:rPr>
          <w:rFonts w:ascii="Arial" w:hAnsi="Arial" w:cs="Arial"/>
        </w:rPr>
        <w:t>s</w:t>
      </w:r>
      <w:r w:rsidRPr="00440DD6">
        <w:rPr>
          <w:rFonts w:ascii="Arial" w:hAnsi="Arial" w:cs="Arial"/>
        </w:rPr>
        <w:t xml:space="preserve"> Regi</w:t>
      </w:r>
      <w:r w:rsidR="00A305C5">
        <w:rPr>
          <w:rFonts w:ascii="Arial" w:hAnsi="Arial" w:cs="Arial"/>
        </w:rPr>
        <w:t>ões</w:t>
      </w:r>
      <w:r w:rsidRPr="00440DD6">
        <w:rPr>
          <w:rFonts w:ascii="Arial" w:hAnsi="Arial" w:cs="Arial"/>
        </w:rPr>
        <w:t xml:space="preserve"> Oeste</w:t>
      </w:r>
      <w:r w:rsidR="00A305C5">
        <w:rPr>
          <w:rFonts w:ascii="Arial" w:hAnsi="Arial" w:cs="Arial"/>
        </w:rPr>
        <w:t xml:space="preserve"> e Sudoeste</w:t>
      </w:r>
      <w:r w:rsidRPr="00440DD6">
        <w:rPr>
          <w:rFonts w:ascii="Arial" w:hAnsi="Arial" w:cs="Arial"/>
        </w:rPr>
        <w:t xml:space="preserve"> do Paraná. Em </w:t>
      </w:r>
      <w:r w:rsidR="00A76506">
        <w:rPr>
          <w:rFonts w:ascii="Arial" w:hAnsi="Arial" w:cs="Arial"/>
        </w:rPr>
        <w:t>2005</w:t>
      </w:r>
      <w:r w:rsidRPr="00440DD6">
        <w:rPr>
          <w:rFonts w:ascii="Arial" w:hAnsi="Arial" w:cs="Arial"/>
        </w:rPr>
        <w:t xml:space="preserve"> existiam apenas dois Programas de Pós-graduação: Engenharia Agrícola e Agronomia, em 2009, este número cresceu para 11 Programas. Atualmente dispõem de </w:t>
      </w:r>
      <w:r w:rsidR="00735222">
        <w:rPr>
          <w:rFonts w:ascii="Arial" w:hAnsi="Arial" w:cs="Arial"/>
        </w:rPr>
        <w:t>43 cursos</w:t>
      </w:r>
      <w:r w:rsidRPr="00440DD6">
        <w:rPr>
          <w:rFonts w:ascii="Arial" w:hAnsi="Arial" w:cs="Arial"/>
        </w:rPr>
        <w:t xml:space="preserve"> Pós-graduação sendo um em rede na área de Bioenergia</w:t>
      </w:r>
      <w:r w:rsidR="00A305C5">
        <w:rPr>
          <w:rFonts w:ascii="Arial" w:hAnsi="Arial" w:cs="Arial"/>
        </w:rPr>
        <w:t xml:space="preserve"> e </w:t>
      </w:r>
      <w:r w:rsidR="00735222">
        <w:rPr>
          <w:rFonts w:ascii="Arial" w:hAnsi="Arial" w:cs="Arial"/>
        </w:rPr>
        <w:t xml:space="preserve">10 </w:t>
      </w:r>
      <w:r w:rsidRPr="00440DD6">
        <w:rPr>
          <w:rFonts w:ascii="Arial" w:hAnsi="Arial" w:cs="Arial"/>
        </w:rPr>
        <w:t xml:space="preserve">cursos de Doutorado.  </w:t>
      </w:r>
    </w:p>
    <w:p w:rsidR="00146607" w:rsidRPr="00146607" w:rsidRDefault="00A50F57" w:rsidP="00990117">
      <w:pPr>
        <w:shd w:val="clear" w:color="auto" w:fill="FFFFFF"/>
        <w:tabs>
          <w:tab w:val="left" w:pos="512"/>
        </w:tabs>
        <w:spacing w:before="120" w:line="360" w:lineRule="auto"/>
        <w:ind w:firstLine="1080"/>
        <w:jc w:val="both"/>
        <w:rPr>
          <w:rFonts w:ascii="Arial" w:hAnsi="Arial" w:cs="Arial"/>
        </w:rPr>
      </w:pPr>
      <w:r w:rsidRPr="00146607">
        <w:rPr>
          <w:rFonts w:ascii="Arial" w:hAnsi="Arial" w:cs="Arial"/>
        </w:rPr>
        <w:t>Em 201</w:t>
      </w:r>
      <w:r w:rsidR="00146607" w:rsidRPr="00146607">
        <w:rPr>
          <w:rFonts w:ascii="Arial" w:hAnsi="Arial" w:cs="Arial"/>
        </w:rPr>
        <w:t>6</w:t>
      </w:r>
      <w:r w:rsidRPr="00146607">
        <w:rPr>
          <w:rFonts w:ascii="Arial" w:hAnsi="Arial" w:cs="Arial"/>
        </w:rPr>
        <w:t xml:space="preserve"> a Unioeste irá encaminhar a </w:t>
      </w:r>
      <w:r w:rsidR="00985880" w:rsidRPr="00146607">
        <w:rPr>
          <w:rFonts w:ascii="Arial" w:hAnsi="Arial" w:cs="Arial"/>
        </w:rPr>
        <w:t>CAPES</w:t>
      </w:r>
      <w:r w:rsidRPr="00146607">
        <w:rPr>
          <w:rFonts w:ascii="Arial" w:hAnsi="Arial" w:cs="Arial"/>
        </w:rPr>
        <w:t xml:space="preserve"> pedido para a abertura </w:t>
      </w:r>
      <w:r w:rsidR="00146607" w:rsidRPr="00146607">
        <w:rPr>
          <w:rFonts w:ascii="Arial" w:hAnsi="Arial" w:cs="Arial"/>
        </w:rPr>
        <w:t xml:space="preserve"> de 07 novos cursos de pós-graduação stricto sensu: Mestrado e doutorado em Sustentabilidade em Empreendimentos Locais; Mestrado e doutorado em Educação em Ciências e Educação Matemática;  Mestrado em Enfermagem no Cuidado em Saúde; Doutorado em Ensino;  Mestrado Profissional em Produção Agroindustrial de Alimentos</w:t>
      </w:r>
    </w:p>
    <w:p w:rsidR="00D06733" w:rsidRDefault="00F62A50" w:rsidP="00896836">
      <w:pPr>
        <w:shd w:val="clear" w:color="auto" w:fill="FFFFFF"/>
        <w:tabs>
          <w:tab w:val="left" w:pos="512"/>
        </w:tabs>
        <w:spacing w:before="120" w:line="360" w:lineRule="auto"/>
        <w:ind w:firstLine="1080"/>
        <w:jc w:val="both"/>
        <w:rPr>
          <w:rFonts w:ascii="Arial" w:hAnsi="Arial" w:cs="Arial"/>
          <w:b/>
          <w:sz w:val="28"/>
          <w:szCs w:val="28"/>
        </w:rPr>
      </w:pPr>
      <w:r>
        <w:rPr>
          <w:rFonts w:ascii="Arial" w:hAnsi="Arial" w:cs="Arial"/>
        </w:rPr>
        <w:t>No Quadro 1</w:t>
      </w:r>
      <w:r w:rsidR="0078041B">
        <w:rPr>
          <w:rFonts w:ascii="Arial" w:hAnsi="Arial" w:cs="Arial"/>
        </w:rPr>
        <w:t>3</w:t>
      </w:r>
      <w:r w:rsidR="00A50F57" w:rsidRPr="00440DD6">
        <w:rPr>
          <w:rFonts w:ascii="Arial" w:hAnsi="Arial" w:cs="Arial"/>
        </w:rPr>
        <w:t xml:space="preserve"> apresentamos o custo para a implantação d</w:t>
      </w:r>
      <w:r>
        <w:rPr>
          <w:rFonts w:ascii="Arial" w:hAnsi="Arial" w:cs="Arial"/>
        </w:rPr>
        <w:t xml:space="preserve">os Programas </w:t>
      </w:r>
      <w:r w:rsidR="00A50F57" w:rsidRPr="00440DD6">
        <w:rPr>
          <w:rFonts w:ascii="Arial" w:hAnsi="Arial" w:cs="Arial"/>
        </w:rPr>
        <w:t>de pós-graduação stric</w:t>
      </w:r>
      <w:r>
        <w:rPr>
          <w:rFonts w:ascii="Arial" w:hAnsi="Arial" w:cs="Arial"/>
        </w:rPr>
        <w:t>to sensu</w:t>
      </w:r>
      <w:r w:rsidR="0082053C">
        <w:rPr>
          <w:rFonts w:ascii="Arial" w:hAnsi="Arial" w:cs="Arial"/>
        </w:rPr>
        <w:t xml:space="preserve"> </w:t>
      </w:r>
      <w:r w:rsidR="0082053C" w:rsidRPr="008255B6">
        <w:rPr>
          <w:rFonts w:ascii="Arial" w:hAnsi="Arial" w:cs="Arial"/>
        </w:rPr>
        <w:t>e no Quadro 1</w:t>
      </w:r>
      <w:r w:rsidR="0078041B">
        <w:rPr>
          <w:rFonts w:ascii="Arial" w:hAnsi="Arial" w:cs="Arial"/>
        </w:rPr>
        <w:t>4</w:t>
      </w:r>
      <w:r w:rsidR="0082053C" w:rsidRPr="008255B6">
        <w:rPr>
          <w:rFonts w:ascii="Arial" w:hAnsi="Arial" w:cs="Arial"/>
        </w:rPr>
        <w:t xml:space="preserve"> a necessidade de criação de novas vagas para docentes e agentes universitários</w:t>
      </w:r>
      <w:r w:rsidR="00A305C5">
        <w:rPr>
          <w:rFonts w:ascii="Arial" w:hAnsi="Arial" w:cs="Arial"/>
        </w:rPr>
        <w:t xml:space="preserve"> em função da criação desses cursos</w:t>
      </w:r>
      <w:r w:rsidR="0082053C" w:rsidRPr="008255B6">
        <w:rPr>
          <w:rFonts w:ascii="Arial" w:hAnsi="Arial" w:cs="Arial"/>
        </w:rPr>
        <w:t>.</w:t>
      </w:r>
      <w:r w:rsidR="0082053C">
        <w:rPr>
          <w:rFonts w:ascii="Arial" w:hAnsi="Arial" w:cs="Arial"/>
          <w:b/>
          <w:sz w:val="28"/>
          <w:szCs w:val="28"/>
        </w:rPr>
        <w:t xml:space="preserve"> </w:t>
      </w:r>
    </w:p>
    <w:p w:rsidR="00C26D26" w:rsidRDefault="00C26D26" w:rsidP="00896836">
      <w:pPr>
        <w:jc w:val="both"/>
        <w:rPr>
          <w:rFonts w:ascii="Arial" w:hAnsi="Arial" w:cs="Arial"/>
          <w:b/>
        </w:rPr>
      </w:pPr>
    </w:p>
    <w:p w:rsidR="00540329" w:rsidRDefault="00540329" w:rsidP="00896836">
      <w:pPr>
        <w:jc w:val="both"/>
        <w:rPr>
          <w:rFonts w:ascii="Arial" w:hAnsi="Arial" w:cs="Arial"/>
          <w:b/>
        </w:rPr>
      </w:pPr>
    </w:p>
    <w:p w:rsidR="00D67D1A" w:rsidRDefault="00A50F57" w:rsidP="00896836">
      <w:pPr>
        <w:jc w:val="both"/>
        <w:rPr>
          <w:rFonts w:ascii="Arial" w:hAnsi="Arial" w:cs="Arial"/>
          <w:b/>
        </w:rPr>
      </w:pPr>
      <w:r w:rsidRPr="000F0CFD">
        <w:rPr>
          <w:rFonts w:ascii="Arial" w:hAnsi="Arial" w:cs="Arial"/>
          <w:b/>
        </w:rPr>
        <w:t>Quadro 1</w:t>
      </w:r>
      <w:r w:rsidR="0078041B">
        <w:rPr>
          <w:rFonts w:ascii="Arial" w:hAnsi="Arial" w:cs="Arial"/>
          <w:b/>
        </w:rPr>
        <w:t>3</w:t>
      </w:r>
      <w:r w:rsidRPr="000F0CFD">
        <w:rPr>
          <w:rFonts w:ascii="Arial" w:hAnsi="Arial" w:cs="Arial"/>
          <w:b/>
        </w:rPr>
        <w:t xml:space="preserve"> – Implantação </w:t>
      </w:r>
      <w:r w:rsidR="00F62A50">
        <w:rPr>
          <w:rFonts w:ascii="Arial" w:hAnsi="Arial" w:cs="Arial"/>
          <w:b/>
        </w:rPr>
        <w:t>dos Programas</w:t>
      </w:r>
      <w:r w:rsidRPr="000F0CFD">
        <w:rPr>
          <w:rFonts w:ascii="Arial" w:hAnsi="Arial" w:cs="Arial"/>
          <w:b/>
        </w:rPr>
        <w:t xml:space="preserve"> de pós-graduação stricto sensu</w:t>
      </w:r>
    </w:p>
    <w:p w:rsidR="00990117" w:rsidRDefault="00990117" w:rsidP="00896836">
      <w:pPr>
        <w:jc w:val="both"/>
        <w:rPr>
          <w:rFonts w:ascii="Arial" w:hAnsi="Arial" w:cs="Arial"/>
          <w:b/>
        </w:rPr>
      </w:pPr>
    </w:p>
    <w:tbl>
      <w:tblPr>
        <w:tblStyle w:val="Tabelacomgrade"/>
        <w:tblW w:w="0" w:type="auto"/>
        <w:tblLook w:val="04A0" w:firstRow="1" w:lastRow="0" w:firstColumn="1" w:lastColumn="0" w:noHBand="0" w:noVBand="1"/>
      </w:tblPr>
      <w:tblGrid>
        <w:gridCol w:w="3652"/>
        <w:gridCol w:w="2410"/>
      </w:tblGrid>
      <w:tr w:rsidR="00990117" w:rsidRPr="00990117" w:rsidTr="00990117">
        <w:trPr>
          <w:trHeight w:val="454"/>
        </w:trPr>
        <w:tc>
          <w:tcPr>
            <w:tcW w:w="3652" w:type="dxa"/>
            <w:noWrap/>
            <w:hideMark/>
          </w:tcPr>
          <w:p w:rsidR="00990117" w:rsidRPr="00990117" w:rsidRDefault="00990117" w:rsidP="00990117">
            <w:pPr>
              <w:jc w:val="both"/>
              <w:rPr>
                <w:rFonts w:ascii="Arial" w:hAnsi="Arial" w:cs="Arial"/>
                <w:b/>
              </w:rPr>
            </w:pPr>
            <w:r w:rsidRPr="00990117">
              <w:rPr>
                <w:rFonts w:ascii="Arial" w:hAnsi="Arial" w:cs="Arial"/>
                <w:b/>
              </w:rPr>
              <w:t>DESPESAS</w:t>
            </w:r>
          </w:p>
        </w:tc>
        <w:tc>
          <w:tcPr>
            <w:tcW w:w="2410" w:type="dxa"/>
            <w:noWrap/>
            <w:hideMark/>
          </w:tcPr>
          <w:p w:rsidR="00990117" w:rsidRPr="00990117" w:rsidRDefault="00990117" w:rsidP="00A305C5">
            <w:pPr>
              <w:jc w:val="center"/>
              <w:rPr>
                <w:rFonts w:ascii="Arial" w:hAnsi="Arial" w:cs="Arial"/>
                <w:b/>
              </w:rPr>
            </w:pPr>
            <w:r w:rsidRPr="00990117">
              <w:rPr>
                <w:rFonts w:ascii="Arial" w:hAnsi="Arial" w:cs="Arial"/>
                <w:b/>
              </w:rPr>
              <w:t>VALOR</w:t>
            </w:r>
            <w:r w:rsidR="00A305C5">
              <w:rPr>
                <w:rFonts w:ascii="Arial" w:hAnsi="Arial" w:cs="Arial"/>
                <w:b/>
              </w:rPr>
              <w:t xml:space="preserve"> (R$)</w:t>
            </w:r>
          </w:p>
        </w:tc>
      </w:tr>
      <w:tr w:rsidR="00990117" w:rsidRPr="00990117" w:rsidTr="00990117">
        <w:trPr>
          <w:trHeight w:val="454"/>
        </w:trPr>
        <w:tc>
          <w:tcPr>
            <w:tcW w:w="3652" w:type="dxa"/>
            <w:noWrap/>
            <w:hideMark/>
          </w:tcPr>
          <w:p w:rsidR="00990117" w:rsidRPr="00990117" w:rsidRDefault="00990117" w:rsidP="00990117">
            <w:pPr>
              <w:jc w:val="both"/>
              <w:rPr>
                <w:rFonts w:ascii="Arial" w:hAnsi="Arial" w:cs="Arial"/>
              </w:rPr>
            </w:pPr>
            <w:r w:rsidRPr="00990117">
              <w:rPr>
                <w:rFonts w:ascii="Arial" w:hAnsi="Arial" w:cs="Arial"/>
              </w:rPr>
              <w:t>PESSOAL</w:t>
            </w:r>
          </w:p>
        </w:tc>
        <w:tc>
          <w:tcPr>
            <w:tcW w:w="2410" w:type="dxa"/>
            <w:noWrap/>
            <w:hideMark/>
          </w:tcPr>
          <w:p w:rsidR="00990117" w:rsidRPr="00990117" w:rsidRDefault="00D14835" w:rsidP="00A305C5">
            <w:pPr>
              <w:ind w:right="340"/>
              <w:jc w:val="right"/>
              <w:rPr>
                <w:rFonts w:ascii="Arial" w:hAnsi="Arial" w:cs="Arial"/>
              </w:rPr>
            </w:pPr>
            <w:r w:rsidRPr="00D14835">
              <w:rPr>
                <w:rFonts w:ascii="Arial" w:hAnsi="Arial" w:cs="Arial"/>
              </w:rPr>
              <w:t>12.038.159,35</w:t>
            </w:r>
          </w:p>
        </w:tc>
      </w:tr>
      <w:tr w:rsidR="00990117" w:rsidRPr="00990117" w:rsidTr="00990117">
        <w:trPr>
          <w:trHeight w:val="454"/>
        </w:trPr>
        <w:tc>
          <w:tcPr>
            <w:tcW w:w="3652" w:type="dxa"/>
            <w:noWrap/>
            <w:hideMark/>
          </w:tcPr>
          <w:p w:rsidR="00990117" w:rsidRPr="00990117" w:rsidRDefault="00990117" w:rsidP="00990117">
            <w:pPr>
              <w:jc w:val="both"/>
              <w:rPr>
                <w:rFonts w:ascii="Arial" w:hAnsi="Arial" w:cs="Arial"/>
              </w:rPr>
            </w:pPr>
            <w:r w:rsidRPr="00990117">
              <w:rPr>
                <w:rFonts w:ascii="Arial" w:hAnsi="Arial" w:cs="Arial"/>
              </w:rPr>
              <w:t>CUSTEIO</w:t>
            </w:r>
          </w:p>
        </w:tc>
        <w:tc>
          <w:tcPr>
            <w:tcW w:w="2410" w:type="dxa"/>
            <w:noWrap/>
            <w:hideMark/>
          </w:tcPr>
          <w:p w:rsidR="00990117" w:rsidRPr="00990117" w:rsidRDefault="00D14835" w:rsidP="00A305C5">
            <w:pPr>
              <w:ind w:right="340"/>
              <w:jc w:val="right"/>
              <w:rPr>
                <w:rFonts w:ascii="Arial" w:hAnsi="Arial" w:cs="Arial"/>
              </w:rPr>
            </w:pPr>
            <w:r>
              <w:rPr>
                <w:rFonts w:ascii="Arial" w:hAnsi="Arial" w:cs="Arial"/>
              </w:rPr>
              <w:t>7</w:t>
            </w:r>
            <w:r w:rsidR="00990117" w:rsidRPr="00990117">
              <w:rPr>
                <w:rFonts w:ascii="Arial" w:hAnsi="Arial" w:cs="Arial"/>
              </w:rPr>
              <w:t>00.000,00</w:t>
            </w:r>
          </w:p>
        </w:tc>
      </w:tr>
      <w:tr w:rsidR="00990117" w:rsidRPr="00990117" w:rsidTr="00990117">
        <w:trPr>
          <w:trHeight w:val="454"/>
        </w:trPr>
        <w:tc>
          <w:tcPr>
            <w:tcW w:w="3652" w:type="dxa"/>
            <w:noWrap/>
            <w:hideMark/>
          </w:tcPr>
          <w:p w:rsidR="00990117" w:rsidRPr="00990117" w:rsidRDefault="00990117" w:rsidP="00990117">
            <w:pPr>
              <w:jc w:val="both"/>
              <w:rPr>
                <w:rFonts w:ascii="Arial" w:hAnsi="Arial" w:cs="Arial"/>
              </w:rPr>
            </w:pPr>
            <w:r w:rsidRPr="00990117">
              <w:rPr>
                <w:rFonts w:ascii="Arial" w:hAnsi="Arial" w:cs="Arial"/>
              </w:rPr>
              <w:t>INVESTIMENTOS</w:t>
            </w:r>
          </w:p>
        </w:tc>
        <w:tc>
          <w:tcPr>
            <w:tcW w:w="2410" w:type="dxa"/>
            <w:noWrap/>
            <w:hideMark/>
          </w:tcPr>
          <w:p w:rsidR="00990117" w:rsidRPr="00990117" w:rsidRDefault="00D14835" w:rsidP="00A305C5">
            <w:pPr>
              <w:ind w:right="340"/>
              <w:jc w:val="right"/>
              <w:rPr>
                <w:rFonts w:ascii="Arial" w:hAnsi="Arial" w:cs="Arial"/>
              </w:rPr>
            </w:pPr>
            <w:r>
              <w:rPr>
                <w:rFonts w:ascii="Arial" w:hAnsi="Arial" w:cs="Arial"/>
              </w:rPr>
              <w:t>1.500.000,00</w:t>
            </w:r>
          </w:p>
        </w:tc>
      </w:tr>
      <w:tr w:rsidR="00990117" w:rsidRPr="00990117" w:rsidTr="00990117">
        <w:trPr>
          <w:trHeight w:val="454"/>
        </w:trPr>
        <w:tc>
          <w:tcPr>
            <w:tcW w:w="3652" w:type="dxa"/>
            <w:noWrap/>
            <w:hideMark/>
          </w:tcPr>
          <w:p w:rsidR="00990117" w:rsidRPr="00990117" w:rsidRDefault="00990117" w:rsidP="00990117">
            <w:pPr>
              <w:jc w:val="both"/>
              <w:rPr>
                <w:rFonts w:ascii="Arial" w:hAnsi="Arial" w:cs="Arial"/>
                <w:b/>
                <w:bCs/>
              </w:rPr>
            </w:pPr>
            <w:r w:rsidRPr="00990117">
              <w:rPr>
                <w:rFonts w:ascii="Arial" w:hAnsi="Arial" w:cs="Arial"/>
                <w:b/>
                <w:bCs/>
              </w:rPr>
              <w:t>TOTAL</w:t>
            </w:r>
          </w:p>
        </w:tc>
        <w:tc>
          <w:tcPr>
            <w:tcW w:w="2410" w:type="dxa"/>
            <w:noWrap/>
            <w:hideMark/>
          </w:tcPr>
          <w:p w:rsidR="00990117" w:rsidRPr="00990117" w:rsidRDefault="00D14835" w:rsidP="00A305C5">
            <w:pPr>
              <w:ind w:right="340"/>
              <w:jc w:val="right"/>
              <w:rPr>
                <w:rFonts w:ascii="Arial" w:hAnsi="Arial" w:cs="Arial"/>
                <w:b/>
                <w:bCs/>
              </w:rPr>
            </w:pPr>
            <w:r>
              <w:rPr>
                <w:rFonts w:ascii="Arial" w:hAnsi="Arial" w:cs="Arial"/>
                <w:b/>
                <w:bCs/>
              </w:rPr>
              <w:t>14.238.159,35</w:t>
            </w:r>
          </w:p>
        </w:tc>
      </w:tr>
    </w:tbl>
    <w:p w:rsidR="00990117" w:rsidRDefault="00990117" w:rsidP="00896836">
      <w:pPr>
        <w:jc w:val="both"/>
        <w:rPr>
          <w:rFonts w:ascii="Arial" w:hAnsi="Arial" w:cs="Arial"/>
          <w:b/>
        </w:rPr>
      </w:pPr>
    </w:p>
    <w:p w:rsidR="00990117" w:rsidRPr="000F0CFD" w:rsidRDefault="00990117" w:rsidP="00896836">
      <w:pPr>
        <w:jc w:val="both"/>
        <w:rPr>
          <w:rFonts w:ascii="Arial" w:hAnsi="Arial" w:cs="Arial"/>
          <w:b/>
        </w:rPr>
      </w:pPr>
    </w:p>
    <w:p w:rsidR="00A50F57" w:rsidRPr="008255B6" w:rsidRDefault="00A50F57" w:rsidP="00A305C5">
      <w:pPr>
        <w:ind w:left="1560" w:hanging="1560"/>
        <w:jc w:val="both"/>
        <w:rPr>
          <w:rFonts w:ascii="Arial" w:hAnsi="Arial" w:cs="Arial"/>
          <w:b/>
          <w:bCs/>
          <w:color w:val="000000"/>
        </w:rPr>
      </w:pPr>
      <w:r w:rsidRPr="008255B6">
        <w:rPr>
          <w:rFonts w:ascii="Arial" w:hAnsi="Arial" w:cs="Arial"/>
          <w:b/>
          <w:bCs/>
          <w:color w:val="000000"/>
        </w:rPr>
        <w:t>Quadro 1</w:t>
      </w:r>
      <w:r w:rsidR="0078041B">
        <w:rPr>
          <w:rFonts w:ascii="Arial" w:hAnsi="Arial" w:cs="Arial"/>
          <w:b/>
          <w:bCs/>
          <w:color w:val="000000"/>
        </w:rPr>
        <w:t>4</w:t>
      </w:r>
      <w:r w:rsidRPr="008255B6">
        <w:rPr>
          <w:rFonts w:ascii="Arial" w:hAnsi="Arial" w:cs="Arial"/>
          <w:b/>
          <w:bCs/>
          <w:color w:val="000000"/>
        </w:rPr>
        <w:t xml:space="preserve"> - Criação de novas vagas para a implantação de cursos stric</w:t>
      </w:r>
      <w:r w:rsidR="00240C7F">
        <w:rPr>
          <w:rFonts w:ascii="Arial" w:hAnsi="Arial" w:cs="Arial"/>
          <w:b/>
          <w:bCs/>
          <w:color w:val="000000"/>
        </w:rPr>
        <w:t>t</w:t>
      </w:r>
      <w:r w:rsidRPr="008255B6">
        <w:rPr>
          <w:rFonts w:ascii="Arial" w:hAnsi="Arial" w:cs="Arial"/>
          <w:b/>
          <w:bCs/>
          <w:color w:val="000000"/>
        </w:rPr>
        <w:t>o sensu</w:t>
      </w:r>
    </w:p>
    <w:p w:rsidR="00A50F57" w:rsidRPr="008255B6" w:rsidRDefault="00A50F57" w:rsidP="00896836">
      <w:pPr>
        <w:jc w:val="both"/>
        <w:rPr>
          <w:rFonts w:ascii="Arial" w:hAnsi="Arial" w:cs="Arial"/>
        </w:rPr>
      </w:pPr>
    </w:p>
    <w:tbl>
      <w:tblPr>
        <w:tblW w:w="4335" w:type="dxa"/>
        <w:tblInd w:w="55" w:type="dxa"/>
        <w:tblCellMar>
          <w:left w:w="70" w:type="dxa"/>
          <w:right w:w="70" w:type="dxa"/>
        </w:tblCellMar>
        <w:tblLook w:val="04A0" w:firstRow="1" w:lastRow="0" w:firstColumn="1" w:lastColumn="0" w:noHBand="0" w:noVBand="1"/>
      </w:tblPr>
      <w:tblGrid>
        <w:gridCol w:w="3075"/>
        <w:gridCol w:w="1607"/>
      </w:tblGrid>
      <w:tr w:rsidR="00A50F57" w:rsidRPr="00054CC7" w:rsidTr="00A50F57">
        <w:trPr>
          <w:trHeight w:val="300"/>
        </w:trPr>
        <w:tc>
          <w:tcPr>
            <w:tcW w:w="3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A50F57" w:rsidRPr="00054CC7" w:rsidRDefault="0082053C" w:rsidP="00896836">
            <w:pPr>
              <w:jc w:val="both"/>
              <w:rPr>
                <w:rFonts w:ascii="Arial" w:hAnsi="Arial" w:cs="Arial"/>
                <w:b/>
                <w:color w:val="000000"/>
                <w:sz w:val="22"/>
                <w:szCs w:val="22"/>
              </w:rPr>
            </w:pPr>
            <w:r w:rsidRPr="00054CC7">
              <w:rPr>
                <w:rFonts w:ascii="Arial" w:hAnsi="Arial" w:cs="Arial"/>
                <w:b/>
                <w:color w:val="000000"/>
                <w:sz w:val="22"/>
                <w:szCs w:val="22"/>
              </w:rPr>
              <w:t>RECURSOS HUMANOS</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A50F57" w:rsidRPr="00054CC7" w:rsidRDefault="0082053C" w:rsidP="0036452C">
            <w:pPr>
              <w:jc w:val="center"/>
              <w:rPr>
                <w:rFonts w:ascii="Arial" w:hAnsi="Arial" w:cs="Arial"/>
                <w:b/>
                <w:color w:val="000000"/>
                <w:sz w:val="22"/>
                <w:szCs w:val="22"/>
              </w:rPr>
            </w:pPr>
            <w:r w:rsidRPr="00054CC7">
              <w:rPr>
                <w:rFonts w:ascii="Arial" w:hAnsi="Arial" w:cs="Arial"/>
                <w:b/>
                <w:color w:val="000000"/>
                <w:sz w:val="22"/>
                <w:szCs w:val="22"/>
              </w:rPr>
              <w:t>QUANTIDADE</w:t>
            </w:r>
          </w:p>
        </w:tc>
      </w:tr>
      <w:tr w:rsidR="0082053C" w:rsidRPr="008255B6" w:rsidTr="00A50F57">
        <w:trPr>
          <w:trHeight w:val="300"/>
        </w:trPr>
        <w:tc>
          <w:tcPr>
            <w:tcW w:w="3075" w:type="dxa"/>
            <w:tcBorders>
              <w:top w:val="single" w:sz="4" w:space="0" w:color="auto"/>
              <w:left w:val="single" w:sz="4" w:space="0" w:color="auto"/>
              <w:bottom w:val="single" w:sz="4" w:space="0" w:color="auto"/>
              <w:right w:val="single" w:sz="4" w:space="0" w:color="auto"/>
            </w:tcBorders>
            <w:shd w:val="clear" w:color="auto" w:fill="auto"/>
            <w:noWrap/>
            <w:vAlign w:val="bottom"/>
          </w:tcPr>
          <w:p w:rsidR="0082053C" w:rsidRPr="008255B6" w:rsidRDefault="00054CC7" w:rsidP="00896836">
            <w:pPr>
              <w:jc w:val="both"/>
              <w:rPr>
                <w:rFonts w:ascii="Arial" w:hAnsi="Arial" w:cs="Arial"/>
                <w:color w:val="000000"/>
                <w:sz w:val="22"/>
                <w:szCs w:val="22"/>
              </w:rPr>
            </w:pPr>
            <w:r>
              <w:rPr>
                <w:rFonts w:ascii="Arial" w:hAnsi="Arial" w:cs="Arial"/>
                <w:color w:val="000000"/>
                <w:sz w:val="22"/>
                <w:szCs w:val="22"/>
              </w:rPr>
              <w:t>Docentes para o 1º e o 2º ano de implantação</w:t>
            </w:r>
          </w:p>
        </w:tc>
        <w:tc>
          <w:tcPr>
            <w:tcW w:w="1260" w:type="dxa"/>
            <w:tcBorders>
              <w:top w:val="single" w:sz="4" w:space="0" w:color="auto"/>
              <w:left w:val="nil"/>
              <w:bottom w:val="single" w:sz="4" w:space="0" w:color="auto"/>
              <w:right w:val="single" w:sz="4" w:space="0" w:color="auto"/>
            </w:tcBorders>
            <w:shd w:val="clear" w:color="auto" w:fill="auto"/>
            <w:noWrap/>
            <w:vAlign w:val="bottom"/>
          </w:tcPr>
          <w:p w:rsidR="0082053C" w:rsidRPr="008255B6" w:rsidRDefault="00735222" w:rsidP="0036452C">
            <w:pPr>
              <w:jc w:val="center"/>
              <w:rPr>
                <w:rFonts w:ascii="Arial" w:hAnsi="Arial" w:cs="Arial"/>
                <w:color w:val="000000"/>
                <w:sz w:val="22"/>
                <w:szCs w:val="22"/>
              </w:rPr>
            </w:pPr>
            <w:r>
              <w:rPr>
                <w:rFonts w:ascii="Arial" w:hAnsi="Arial" w:cs="Arial"/>
                <w:color w:val="000000"/>
                <w:sz w:val="22"/>
                <w:szCs w:val="22"/>
              </w:rPr>
              <w:t>65</w:t>
            </w:r>
          </w:p>
        </w:tc>
      </w:tr>
      <w:tr w:rsidR="00A50F57" w:rsidRPr="00440DD6" w:rsidTr="00A50F57">
        <w:trPr>
          <w:trHeight w:val="600"/>
        </w:trPr>
        <w:tc>
          <w:tcPr>
            <w:tcW w:w="3075" w:type="dxa"/>
            <w:tcBorders>
              <w:top w:val="nil"/>
              <w:left w:val="single" w:sz="4" w:space="0" w:color="auto"/>
              <w:bottom w:val="single" w:sz="4" w:space="0" w:color="auto"/>
              <w:right w:val="single" w:sz="4" w:space="0" w:color="auto"/>
            </w:tcBorders>
            <w:shd w:val="clear" w:color="auto" w:fill="auto"/>
            <w:noWrap/>
            <w:vAlign w:val="bottom"/>
          </w:tcPr>
          <w:p w:rsidR="00A50F57" w:rsidRPr="008255B6" w:rsidRDefault="00054CC7" w:rsidP="00896836">
            <w:pPr>
              <w:jc w:val="both"/>
              <w:rPr>
                <w:rFonts w:ascii="Arial" w:hAnsi="Arial" w:cs="Arial"/>
                <w:color w:val="000000"/>
                <w:sz w:val="22"/>
                <w:szCs w:val="22"/>
              </w:rPr>
            </w:pPr>
            <w:r>
              <w:rPr>
                <w:rFonts w:ascii="Arial" w:hAnsi="Arial" w:cs="Arial"/>
                <w:color w:val="000000"/>
                <w:sz w:val="22"/>
                <w:szCs w:val="22"/>
              </w:rPr>
              <w:t>Agentes Universitários</w:t>
            </w:r>
          </w:p>
        </w:tc>
        <w:tc>
          <w:tcPr>
            <w:tcW w:w="1260" w:type="dxa"/>
            <w:tcBorders>
              <w:top w:val="nil"/>
              <w:left w:val="nil"/>
              <w:bottom w:val="single" w:sz="4" w:space="0" w:color="auto"/>
              <w:right w:val="single" w:sz="4" w:space="0" w:color="auto"/>
            </w:tcBorders>
            <w:shd w:val="clear" w:color="auto" w:fill="auto"/>
            <w:noWrap/>
            <w:vAlign w:val="bottom"/>
          </w:tcPr>
          <w:p w:rsidR="00A50F57" w:rsidRDefault="00735222" w:rsidP="0036452C">
            <w:pPr>
              <w:jc w:val="center"/>
              <w:rPr>
                <w:rFonts w:ascii="Arial" w:hAnsi="Arial" w:cs="Arial"/>
                <w:color w:val="000000"/>
                <w:sz w:val="22"/>
                <w:szCs w:val="22"/>
              </w:rPr>
            </w:pPr>
            <w:r>
              <w:rPr>
                <w:rFonts w:ascii="Arial" w:hAnsi="Arial" w:cs="Arial"/>
                <w:color w:val="000000"/>
                <w:sz w:val="22"/>
                <w:szCs w:val="22"/>
              </w:rPr>
              <w:t>40</w:t>
            </w:r>
          </w:p>
          <w:p w:rsidR="00735222" w:rsidRPr="00440DD6" w:rsidRDefault="00735222" w:rsidP="0036452C">
            <w:pPr>
              <w:jc w:val="center"/>
              <w:rPr>
                <w:rFonts w:ascii="Arial" w:hAnsi="Arial" w:cs="Arial"/>
                <w:color w:val="000000"/>
                <w:sz w:val="22"/>
                <w:szCs w:val="22"/>
              </w:rPr>
            </w:pPr>
          </w:p>
        </w:tc>
      </w:tr>
    </w:tbl>
    <w:p w:rsidR="00D67D1A" w:rsidRPr="00440DD6" w:rsidRDefault="00D67D1A" w:rsidP="00896836">
      <w:pPr>
        <w:jc w:val="both"/>
        <w:rPr>
          <w:rFonts w:ascii="Arial" w:hAnsi="Arial" w:cs="Arial"/>
          <w:b/>
          <w:sz w:val="28"/>
          <w:szCs w:val="28"/>
        </w:rPr>
      </w:pPr>
    </w:p>
    <w:p w:rsidR="00336DB5" w:rsidRDefault="00336DB5" w:rsidP="00896836">
      <w:pPr>
        <w:jc w:val="both"/>
        <w:rPr>
          <w:rFonts w:ascii="Arial" w:hAnsi="Arial" w:cs="Arial"/>
          <w:b/>
          <w:sz w:val="28"/>
          <w:szCs w:val="28"/>
        </w:rPr>
      </w:pPr>
    </w:p>
    <w:p w:rsidR="0069004A" w:rsidRDefault="0069004A" w:rsidP="00896836">
      <w:pPr>
        <w:jc w:val="both"/>
        <w:rPr>
          <w:rFonts w:ascii="Arial" w:hAnsi="Arial" w:cs="Arial"/>
          <w:b/>
          <w:sz w:val="28"/>
          <w:szCs w:val="28"/>
        </w:rPr>
      </w:pPr>
    </w:p>
    <w:p w:rsidR="00876D8F" w:rsidRDefault="00876D8F" w:rsidP="00896836">
      <w:pPr>
        <w:jc w:val="both"/>
        <w:rPr>
          <w:rFonts w:ascii="Arial" w:hAnsi="Arial" w:cs="Arial"/>
          <w:b/>
          <w:sz w:val="28"/>
          <w:szCs w:val="28"/>
        </w:rPr>
      </w:pPr>
    </w:p>
    <w:p w:rsidR="00315E2A" w:rsidRPr="00440DD6" w:rsidRDefault="00BE487A" w:rsidP="00896836">
      <w:pPr>
        <w:jc w:val="both"/>
        <w:rPr>
          <w:rFonts w:ascii="Arial" w:hAnsi="Arial" w:cs="Arial"/>
          <w:b/>
          <w:sz w:val="28"/>
          <w:szCs w:val="28"/>
        </w:rPr>
      </w:pPr>
      <w:r w:rsidRPr="00440DD6">
        <w:rPr>
          <w:rFonts w:ascii="Arial" w:hAnsi="Arial" w:cs="Arial"/>
          <w:b/>
          <w:sz w:val="28"/>
          <w:szCs w:val="28"/>
        </w:rPr>
        <w:t>3.</w:t>
      </w:r>
      <w:r w:rsidR="00BB4C19">
        <w:rPr>
          <w:rFonts w:ascii="Arial" w:hAnsi="Arial" w:cs="Arial"/>
          <w:b/>
          <w:sz w:val="28"/>
          <w:szCs w:val="28"/>
        </w:rPr>
        <w:t>2</w:t>
      </w:r>
      <w:r w:rsidRPr="00440DD6">
        <w:rPr>
          <w:rFonts w:ascii="Arial" w:hAnsi="Arial" w:cs="Arial"/>
          <w:b/>
          <w:sz w:val="28"/>
          <w:szCs w:val="28"/>
        </w:rPr>
        <w:t xml:space="preserve">  Implantação de Cursos de Graduação</w:t>
      </w:r>
    </w:p>
    <w:p w:rsidR="0033091C" w:rsidRDefault="0033091C" w:rsidP="00896836">
      <w:pPr>
        <w:spacing w:before="120" w:line="360" w:lineRule="auto"/>
        <w:ind w:firstLine="1134"/>
        <w:jc w:val="both"/>
        <w:rPr>
          <w:rFonts w:ascii="Arial" w:hAnsi="Arial" w:cs="Arial"/>
        </w:rPr>
      </w:pPr>
    </w:p>
    <w:p w:rsidR="0033091C" w:rsidRPr="0033091C" w:rsidRDefault="0033091C" w:rsidP="0033091C">
      <w:pPr>
        <w:spacing w:before="120" w:line="360" w:lineRule="auto"/>
        <w:ind w:firstLine="1134"/>
        <w:jc w:val="both"/>
        <w:rPr>
          <w:rFonts w:ascii="Arial" w:hAnsi="Arial" w:cs="Arial"/>
        </w:rPr>
      </w:pPr>
      <w:r>
        <w:rPr>
          <w:rFonts w:ascii="Arial" w:hAnsi="Arial" w:cs="Arial"/>
        </w:rPr>
        <w:t>A</w:t>
      </w:r>
      <w:r w:rsidRPr="0033091C">
        <w:rPr>
          <w:rFonts w:ascii="Arial" w:hAnsi="Arial" w:cs="Arial"/>
        </w:rPr>
        <w:t xml:space="preserve"> Universidade Estadual do Oeste do Paraná (UNIOESTE) est</w:t>
      </w:r>
      <w:r>
        <w:rPr>
          <w:rFonts w:ascii="Arial" w:hAnsi="Arial" w:cs="Arial"/>
        </w:rPr>
        <w:t>á</w:t>
      </w:r>
      <w:r w:rsidRPr="0033091C">
        <w:rPr>
          <w:rFonts w:ascii="Arial" w:hAnsi="Arial" w:cs="Arial"/>
        </w:rPr>
        <w:t xml:space="preserve"> inserid</w:t>
      </w:r>
      <w:r>
        <w:rPr>
          <w:rFonts w:ascii="Arial" w:hAnsi="Arial" w:cs="Arial"/>
        </w:rPr>
        <w:t>a</w:t>
      </w:r>
      <w:r w:rsidRPr="0033091C">
        <w:rPr>
          <w:rFonts w:ascii="Arial" w:hAnsi="Arial" w:cs="Arial"/>
        </w:rPr>
        <w:t xml:space="preserve"> nas regiões Oeste e Sudoeste do Paraná</w:t>
      </w:r>
      <w:r>
        <w:rPr>
          <w:rFonts w:ascii="Arial" w:hAnsi="Arial" w:cs="Arial"/>
        </w:rPr>
        <w:t xml:space="preserve">, </w:t>
      </w:r>
      <w:r w:rsidRPr="0033091C">
        <w:rPr>
          <w:rFonts w:ascii="Arial" w:hAnsi="Arial" w:cs="Arial"/>
        </w:rPr>
        <w:t>em áreas de fronteira</w:t>
      </w:r>
      <w:r>
        <w:rPr>
          <w:rFonts w:ascii="Arial" w:hAnsi="Arial" w:cs="Arial"/>
        </w:rPr>
        <w:t>, com cinco campus instalados em Cascavel, Foz do Iguaçu, Francisco Beltrão, Marechal Cândido Rondon e Toledo</w:t>
      </w:r>
      <w:r w:rsidRPr="0033091C">
        <w:rPr>
          <w:rFonts w:ascii="Arial" w:hAnsi="Arial" w:cs="Arial"/>
        </w:rPr>
        <w:t>. Geopoliticamente, ocupa posições estratégicas no conjunto de interesses econômicos e culturais do Estado do Paraná e do Brasil. Esta condição oferece, entre outros aspectos, novas perspectivas para cooperação mais estreitas entre as nações do Cone Sul. Trata-se de uma área detentora de elevado potencial humano, econômico e ambiental que, aos poucos, tem sido descoberto. O desenvolvimento da agricultura e do turismo são exemplos desta realidade.</w:t>
      </w:r>
    </w:p>
    <w:p w:rsidR="0033091C" w:rsidRPr="0033091C" w:rsidRDefault="0033091C" w:rsidP="0033091C">
      <w:pPr>
        <w:spacing w:before="120" w:line="360" w:lineRule="auto"/>
        <w:ind w:firstLine="1134"/>
        <w:jc w:val="both"/>
        <w:rPr>
          <w:rFonts w:ascii="Arial" w:hAnsi="Arial" w:cs="Arial"/>
        </w:rPr>
      </w:pPr>
      <w:r>
        <w:rPr>
          <w:rFonts w:ascii="Arial" w:hAnsi="Arial" w:cs="Arial"/>
        </w:rPr>
        <w:t xml:space="preserve">Portanto a </w:t>
      </w:r>
      <w:r w:rsidRPr="0033091C">
        <w:rPr>
          <w:rFonts w:ascii="Arial" w:hAnsi="Arial" w:cs="Arial"/>
        </w:rPr>
        <w:t>UNIOESTE ating</w:t>
      </w:r>
      <w:r w:rsidR="00C634E9">
        <w:rPr>
          <w:rFonts w:ascii="Arial" w:hAnsi="Arial" w:cs="Arial"/>
        </w:rPr>
        <w:t>e</w:t>
      </w:r>
      <w:r w:rsidRPr="0033091C">
        <w:rPr>
          <w:rFonts w:ascii="Arial" w:hAnsi="Arial" w:cs="Arial"/>
        </w:rPr>
        <w:t xml:space="preserve"> cerca de 1,8 milhões de habitantes em aproximadamente 39.837,62 Km2. Isto é, a UNIOESTE atua em cerca de 20% da área do estado do Paraná, dando suporte científico e tecnológico aos novos arranjos produtivos regionais.</w:t>
      </w:r>
    </w:p>
    <w:p w:rsidR="0033091C" w:rsidRDefault="0033091C" w:rsidP="0033091C">
      <w:pPr>
        <w:spacing w:before="120" w:line="360" w:lineRule="auto"/>
        <w:ind w:firstLine="1134"/>
        <w:jc w:val="both"/>
        <w:rPr>
          <w:rFonts w:ascii="Arial" w:hAnsi="Arial" w:cs="Arial"/>
        </w:rPr>
      </w:pPr>
      <w:r w:rsidRPr="0033091C">
        <w:rPr>
          <w:rFonts w:ascii="Arial" w:hAnsi="Arial" w:cs="Arial"/>
        </w:rPr>
        <w:t>Os dados citados estimulam a reflexão sobre a importância da UNIOESTE e do ensino superior público e gratuito para a geração e disseminação do conhecimento, que, por sua vez, resultará no crescimento e desenvolvimento cultural, tecnológico, científico e social em seus limites territoriais de abrangência, cuja influência vai além das regiões Oeste e Sudoeste do Paraná.</w:t>
      </w:r>
    </w:p>
    <w:p w:rsidR="00BE487A" w:rsidRDefault="0033091C" w:rsidP="00896836">
      <w:pPr>
        <w:spacing w:before="120" w:line="360" w:lineRule="auto"/>
        <w:ind w:firstLine="1134"/>
        <w:jc w:val="both"/>
        <w:rPr>
          <w:rFonts w:ascii="Arial" w:hAnsi="Arial" w:cs="Arial"/>
        </w:rPr>
      </w:pPr>
      <w:r>
        <w:rPr>
          <w:rFonts w:ascii="Arial" w:hAnsi="Arial" w:cs="Arial"/>
        </w:rPr>
        <w:t>Neste sentido, pretende-se i</w:t>
      </w:r>
      <w:r w:rsidR="00A94555">
        <w:rPr>
          <w:rFonts w:ascii="Arial" w:hAnsi="Arial" w:cs="Arial"/>
        </w:rPr>
        <w:t>mplant</w:t>
      </w:r>
      <w:r>
        <w:rPr>
          <w:rFonts w:ascii="Arial" w:hAnsi="Arial" w:cs="Arial"/>
        </w:rPr>
        <w:t>ar</w:t>
      </w:r>
      <w:r w:rsidR="00A94555">
        <w:rPr>
          <w:rFonts w:ascii="Arial" w:hAnsi="Arial" w:cs="Arial"/>
        </w:rPr>
        <w:t xml:space="preserve"> </w:t>
      </w:r>
      <w:r w:rsidR="00F45E39">
        <w:rPr>
          <w:rFonts w:ascii="Arial" w:hAnsi="Arial" w:cs="Arial"/>
        </w:rPr>
        <w:t xml:space="preserve">vinte e </w:t>
      </w:r>
      <w:r w:rsidR="004719B8">
        <w:rPr>
          <w:rFonts w:ascii="Arial" w:hAnsi="Arial" w:cs="Arial"/>
        </w:rPr>
        <w:t>oito</w:t>
      </w:r>
      <w:r w:rsidR="00A94555">
        <w:rPr>
          <w:rFonts w:ascii="Arial" w:hAnsi="Arial" w:cs="Arial"/>
        </w:rPr>
        <w:t xml:space="preserve"> </w:t>
      </w:r>
      <w:r w:rsidR="00BE487A" w:rsidRPr="00440DD6">
        <w:rPr>
          <w:rFonts w:ascii="Arial" w:hAnsi="Arial" w:cs="Arial"/>
        </w:rPr>
        <w:t xml:space="preserve">cursos de graduação </w:t>
      </w:r>
      <w:r w:rsidR="00A94555">
        <w:rPr>
          <w:rFonts w:ascii="Arial" w:hAnsi="Arial" w:cs="Arial"/>
        </w:rPr>
        <w:t>nos campus de Cascavel, Foz do Iguaçu, Francisco Beltrão, Marechal Cândido Rondon e Toledo</w:t>
      </w:r>
      <w:r>
        <w:rPr>
          <w:rFonts w:ascii="Arial" w:hAnsi="Arial" w:cs="Arial"/>
        </w:rPr>
        <w:t xml:space="preserve">, </w:t>
      </w:r>
      <w:r w:rsidR="004719B8">
        <w:rPr>
          <w:rFonts w:ascii="Arial" w:hAnsi="Arial" w:cs="Arial"/>
        </w:rPr>
        <w:t xml:space="preserve">conforme Resolução 092/2014 aprovada pelo Conselho Universitário. Os Projetos Políticos Pedagógicos estão sendo encaminhados ao Governo do Estado do Paraná para aprovação. </w:t>
      </w:r>
    </w:p>
    <w:p w:rsidR="00F010E4" w:rsidRDefault="00F010E4" w:rsidP="00896836">
      <w:pPr>
        <w:spacing w:before="120" w:line="360" w:lineRule="auto"/>
        <w:ind w:firstLine="1134"/>
        <w:jc w:val="both"/>
        <w:rPr>
          <w:rFonts w:ascii="Arial" w:hAnsi="Arial" w:cs="Arial"/>
        </w:rPr>
      </w:pPr>
      <w:r>
        <w:rPr>
          <w:rFonts w:ascii="Arial" w:hAnsi="Arial" w:cs="Arial"/>
        </w:rPr>
        <w:t>Os cursos a serem implantados estão descritos abaixo:</w:t>
      </w:r>
      <w:r w:rsidR="00146607">
        <w:rPr>
          <w:rFonts w:ascii="Arial" w:hAnsi="Arial" w:cs="Arial"/>
        </w:rPr>
        <w:t xml:space="preserve"> </w:t>
      </w:r>
    </w:p>
    <w:p w:rsidR="00FB2B5C" w:rsidRDefault="00FB2B5C" w:rsidP="00FB2B5C">
      <w:pPr>
        <w:spacing w:before="120" w:line="360" w:lineRule="auto"/>
        <w:ind w:left="1418" w:hanging="284"/>
        <w:jc w:val="both"/>
        <w:rPr>
          <w:rFonts w:ascii="Arial" w:hAnsi="Arial" w:cs="Arial"/>
        </w:rPr>
      </w:pPr>
      <w:r>
        <w:rPr>
          <w:rFonts w:ascii="Arial" w:hAnsi="Arial" w:cs="Arial"/>
        </w:rPr>
        <w:t xml:space="preserve">- </w:t>
      </w:r>
      <w:r w:rsidR="00F010E4">
        <w:rPr>
          <w:rFonts w:ascii="Arial" w:hAnsi="Arial" w:cs="Arial"/>
        </w:rPr>
        <w:t xml:space="preserve">Campus de Cascavel: Artes </w:t>
      </w:r>
      <w:r>
        <w:rPr>
          <w:rFonts w:ascii="Arial" w:hAnsi="Arial" w:cs="Arial"/>
        </w:rPr>
        <w:t xml:space="preserve">Visuais, Direito, Física, </w:t>
      </w:r>
      <w:r w:rsidR="004719B8">
        <w:rPr>
          <w:rFonts w:ascii="Arial" w:hAnsi="Arial" w:cs="Arial"/>
        </w:rPr>
        <w:t>Teatro, Música, Jornalismo, Esporte e Pedagogia para Educadores do Campo</w:t>
      </w:r>
    </w:p>
    <w:p w:rsidR="00FB2B5C" w:rsidRDefault="00FB2B5C" w:rsidP="00FB2B5C">
      <w:pPr>
        <w:spacing w:before="120" w:line="360" w:lineRule="auto"/>
        <w:ind w:left="1418" w:hanging="284"/>
        <w:jc w:val="both"/>
        <w:rPr>
          <w:rFonts w:ascii="Arial" w:hAnsi="Arial" w:cs="Arial"/>
        </w:rPr>
      </w:pPr>
      <w:r>
        <w:rPr>
          <w:rFonts w:ascii="Arial" w:hAnsi="Arial" w:cs="Arial"/>
        </w:rPr>
        <w:t xml:space="preserve">- Campus de Foz do Iguaçu: </w:t>
      </w:r>
      <w:r w:rsidR="004719B8">
        <w:rPr>
          <w:rFonts w:ascii="Arial" w:hAnsi="Arial" w:cs="Arial"/>
        </w:rPr>
        <w:t>Física, Engenharia e Controle de Automação e Eletrônica</w:t>
      </w:r>
    </w:p>
    <w:p w:rsidR="00FB2B5C" w:rsidRDefault="00FB2B5C" w:rsidP="00FB2B5C">
      <w:pPr>
        <w:spacing w:before="120" w:line="360" w:lineRule="auto"/>
        <w:ind w:left="1418" w:hanging="284"/>
        <w:jc w:val="both"/>
        <w:rPr>
          <w:rFonts w:ascii="Arial" w:hAnsi="Arial" w:cs="Arial"/>
        </w:rPr>
      </w:pPr>
      <w:r>
        <w:rPr>
          <w:rFonts w:ascii="Arial" w:hAnsi="Arial" w:cs="Arial"/>
        </w:rPr>
        <w:t xml:space="preserve">- Campus de Francisco Beltrão: </w:t>
      </w:r>
      <w:r w:rsidR="004719B8">
        <w:rPr>
          <w:rFonts w:ascii="Arial" w:hAnsi="Arial" w:cs="Arial"/>
        </w:rPr>
        <w:t>Ciência da Computação, Letras, História, Ciências Contábeis, Enfermagem, Fisioterapia e Farmácia</w:t>
      </w:r>
    </w:p>
    <w:p w:rsidR="00FB2B5C" w:rsidRDefault="00FB2B5C" w:rsidP="004719B8">
      <w:pPr>
        <w:spacing w:before="120" w:line="360" w:lineRule="auto"/>
        <w:ind w:left="1418" w:hanging="284"/>
        <w:jc w:val="both"/>
        <w:rPr>
          <w:rFonts w:ascii="Arial" w:hAnsi="Arial" w:cs="Arial"/>
        </w:rPr>
      </w:pPr>
      <w:r>
        <w:rPr>
          <w:rFonts w:ascii="Arial" w:hAnsi="Arial" w:cs="Arial"/>
        </w:rPr>
        <w:t xml:space="preserve">- Campus de Marechal Cândido Rondon: </w:t>
      </w:r>
      <w:r w:rsidR="004719B8">
        <w:rPr>
          <w:rFonts w:ascii="Arial" w:hAnsi="Arial" w:cs="Arial"/>
        </w:rPr>
        <w:t>Artes Visuais, Comunicação Social e Psicologia</w:t>
      </w:r>
    </w:p>
    <w:p w:rsidR="00FB2B5C" w:rsidRDefault="00FB2B5C" w:rsidP="00FB2B5C">
      <w:pPr>
        <w:spacing w:before="120" w:line="360" w:lineRule="auto"/>
        <w:ind w:left="1418" w:hanging="284"/>
        <w:jc w:val="both"/>
        <w:rPr>
          <w:rFonts w:ascii="Arial" w:hAnsi="Arial" w:cs="Arial"/>
        </w:rPr>
      </w:pPr>
      <w:r>
        <w:rPr>
          <w:rFonts w:ascii="Arial" w:hAnsi="Arial" w:cs="Arial"/>
        </w:rPr>
        <w:t xml:space="preserve">- Campus de Toledo: </w:t>
      </w:r>
      <w:r w:rsidR="004719B8">
        <w:rPr>
          <w:rFonts w:ascii="Arial" w:hAnsi="Arial" w:cs="Arial"/>
        </w:rPr>
        <w:t>Direito, Relações Internacionais, Física, Engenharia de Alimentos e Artes Cênicas</w:t>
      </w:r>
    </w:p>
    <w:p w:rsidR="00BE487A" w:rsidRDefault="00CA5ED4" w:rsidP="00896836">
      <w:pPr>
        <w:spacing w:before="120" w:line="360" w:lineRule="auto"/>
        <w:ind w:firstLine="1134"/>
        <w:jc w:val="both"/>
        <w:rPr>
          <w:rFonts w:ascii="Arial" w:hAnsi="Arial" w:cs="Arial"/>
        </w:rPr>
      </w:pPr>
      <w:r>
        <w:rPr>
          <w:rFonts w:ascii="Arial" w:hAnsi="Arial" w:cs="Arial"/>
        </w:rPr>
        <w:t xml:space="preserve">Apresentamos no Quadro </w:t>
      </w:r>
      <w:r w:rsidR="00C52D83">
        <w:rPr>
          <w:rFonts w:ascii="Arial" w:hAnsi="Arial" w:cs="Arial"/>
        </w:rPr>
        <w:t>1</w:t>
      </w:r>
      <w:r w:rsidR="002A44BE">
        <w:rPr>
          <w:rFonts w:ascii="Arial" w:hAnsi="Arial" w:cs="Arial"/>
        </w:rPr>
        <w:t>5</w:t>
      </w:r>
      <w:r w:rsidR="00BE487A" w:rsidRPr="00440DD6">
        <w:rPr>
          <w:rFonts w:ascii="Arial" w:hAnsi="Arial" w:cs="Arial"/>
        </w:rPr>
        <w:t xml:space="preserve"> as despesas referentes a implantação da primeira série dos cursos </w:t>
      </w:r>
      <w:r>
        <w:rPr>
          <w:rFonts w:ascii="Arial" w:hAnsi="Arial" w:cs="Arial"/>
        </w:rPr>
        <w:t>supramencionados</w:t>
      </w:r>
      <w:r w:rsidR="00BE487A" w:rsidRPr="00440DD6">
        <w:rPr>
          <w:rFonts w:ascii="Arial" w:hAnsi="Arial" w:cs="Arial"/>
        </w:rPr>
        <w:t xml:space="preserve">, e no Quadro </w:t>
      </w:r>
      <w:r w:rsidR="002A44BE">
        <w:rPr>
          <w:rFonts w:ascii="Arial" w:hAnsi="Arial" w:cs="Arial"/>
        </w:rPr>
        <w:t>16</w:t>
      </w:r>
      <w:r w:rsidR="00BE487A" w:rsidRPr="00440DD6">
        <w:rPr>
          <w:rFonts w:ascii="Arial" w:hAnsi="Arial" w:cs="Arial"/>
        </w:rPr>
        <w:t xml:space="preserve"> a criação de novas vagas para docentes e agentes universitários</w:t>
      </w:r>
      <w:r w:rsidR="002A5CCC">
        <w:rPr>
          <w:rFonts w:ascii="Arial" w:hAnsi="Arial" w:cs="Arial"/>
        </w:rPr>
        <w:t xml:space="preserve"> para implantação da primeira série dos cursos</w:t>
      </w:r>
      <w:r w:rsidR="00BE487A" w:rsidRPr="00440DD6">
        <w:rPr>
          <w:rFonts w:ascii="Arial" w:hAnsi="Arial" w:cs="Arial"/>
        </w:rPr>
        <w:t>.</w:t>
      </w:r>
    </w:p>
    <w:p w:rsidR="00F010E4" w:rsidRPr="00440DD6" w:rsidRDefault="00F010E4" w:rsidP="00896836">
      <w:pPr>
        <w:spacing w:before="120" w:line="360" w:lineRule="auto"/>
        <w:ind w:firstLine="1134"/>
        <w:jc w:val="both"/>
        <w:rPr>
          <w:rFonts w:ascii="Arial" w:hAnsi="Arial" w:cs="Arial"/>
        </w:rPr>
      </w:pPr>
    </w:p>
    <w:p w:rsidR="00F45E39" w:rsidRDefault="00BE487A" w:rsidP="00896836">
      <w:pPr>
        <w:tabs>
          <w:tab w:val="left" w:pos="7753"/>
        </w:tabs>
        <w:jc w:val="both"/>
        <w:rPr>
          <w:rFonts w:ascii="Arial" w:hAnsi="Arial" w:cs="Arial"/>
          <w:b/>
          <w:bCs/>
          <w:color w:val="000000"/>
        </w:rPr>
      </w:pPr>
      <w:r w:rsidRPr="00440DD6">
        <w:rPr>
          <w:rFonts w:ascii="Arial" w:hAnsi="Arial" w:cs="Arial"/>
          <w:b/>
          <w:bCs/>
          <w:color w:val="000000"/>
        </w:rPr>
        <w:t xml:space="preserve">Quadro </w:t>
      </w:r>
      <w:r w:rsidR="00D14835">
        <w:rPr>
          <w:rFonts w:ascii="Arial" w:hAnsi="Arial" w:cs="Arial"/>
          <w:b/>
          <w:bCs/>
          <w:color w:val="000000"/>
        </w:rPr>
        <w:t>1</w:t>
      </w:r>
      <w:r w:rsidR="002A44BE">
        <w:rPr>
          <w:rFonts w:ascii="Arial" w:hAnsi="Arial" w:cs="Arial"/>
          <w:b/>
          <w:bCs/>
          <w:color w:val="000000"/>
        </w:rPr>
        <w:t>5</w:t>
      </w:r>
      <w:r w:rsidRPr="00440DD6">
        <w:rPr>
          <w:rFonts w:ascii="Arial" w:hAnsi="Arial" w:cs="Arial"/>
          <w:b/>
          <w:bCs/>
          <w:color w:val="000000"/>
        </w:rPr>
        <w:t xml:space="preserve"> - Despesas com a implantação da 1ª série - Exercício de 20</w:t>
      </w:r>
      <w:r w:rsidR="00233CC5">
        <w:rPr>
          <w:rFonts w:ascii="Arial" w:hAnsi="Arial" w:cs="Arial"/>
          <w:b/>
          <w:bCs/>
          <w:color w:val="000000"/>
        </w:rPr>
        <w:t>1</w:t>
      </w:r>
      <w:r w:rsidR="00D14835">
        <w:rPr>
          <w:rFonts w:ascii="Arial" w:hAnsi="Arial" w:cs="Arial"/>
          <w:b/>
          <w:bCs/>
          <w:color w:val="000000"/>
        </w:rPr>
        <w:t>7</w:t>
      </w:r>
    </w:p>
    <w:p w:rsidR="00BE487A" w:rsidRDefault="00BE487A" w:rsidP="00896836">
      <w:pPr>
        <w:tabs>
          <w:tab w:val="left" w:pos="7753"/>
        </w:tabs>
        <w:jc w:val="both"/>
        <w:rPr>
          <w:rFonts w:ascii="Arial" w:hAnsi="Arial" w:cs="Arial"/>
          <w:b/>
          <w:bCs/>
          <w:color w:val="000000"/>
        </w:rPr>
      </w:pPr>
      <w:r w:rsidRPr="00440DD6">
        <w:rPr>
          <w:rFonts w:ascii="Arial" w:hAnsi="Arial" w:cs="Arial"/>
          <w:b/>
          <w:bCs/>
          <w:color w:val="000000"/>
        </w:rPr>
        <w:tab/>
      </w:r>
    </w:p>
    <w:p w:rsidR="00A551CC" w:rsidRDefault="00A551CC" w:rsidP="00896836">
      <w:pPr>
        <w:tabs>
          <w:tab w:val="left" w:pos="7753"/>
        </w:tabs>
        <w:jc w:val="both"/>
        <w:rPr>
          <w:rFonts w:ascii="Arial" w:hAnsi="Arial" w:cs="Arial"/>
          <w:b/>
          <w:bCs/>
          <w:color w:val="000000"/>
        </w:rPr>
      </w:pPr>
    </w:p>
    <w:tbl>
      <w:tblPr>
        <w:tblStyle w:val="Tabelacomgrade"/>
        <w:tblW w:w="0" w:type="auto"/>
        <w:tblLook w:val="04A0" w:firstRow="1" w:lastRow="0" w:firstColumn="1" w:lastColumn="0" w:noHBand="0" w:noVBand="1"/>
      </w:tblPr>
      <w:tblGrid>
        <w:gridCol w:w="4322"/>
        <w:gridCol w:w="4322"/>
      </w:tblGrid>
      <w:tr w:rsidR="00A551CC" w:rsidTr="00A551CC">
        <w:tc>
          <w:tcPr>
            <w:tcW w:w="4322" w:type="dxa"/>
          </w:tcPr>
          <w:p w:rsidR="00A551CC" w:rsidRDefault="00A551CC" w:rsidP="00896836">
            <w:pPr>
              <w:tabs>
                <w:tab w:val="left" w:pos="7753"/>
              </w:tabs>
              <w:jc w:val="both"/>
              <w:rPr>
                <w:rFonts w:ascii="Arial" w:hAnsi="Arial" w:cs="Arial"/>
                <w:b/>
                <w:bCs/>
                <w:color w:val="000000"/>
              </w:rPr>
            </w:pPr>
            <w:r>
              <w:rPr>
                <w:rFonts w:ascii="Arial" w:hAnsi="Arial" w:cs="Arial"/>
                <w:b/>
                <w:bCs/>
                <w:color w:val="000000"/>
              </w:rPr>
              <w:t>Grupo de Despesas</w:t>
            </w:r>
          </w:p>
        </w:tc>
        <w:tc>
          <w:tcPr>
            <w:tcW w:w="4322" w:type="dxa"/>
          </w:tcPr>
          <w:p w:rsidR="00A551CC" w:rsidRDefault="00A551CC" w:rsidP="00A551CC">
            <w:pPr>
              <w:tabs>
                <w:tab w:val="left" w:pos="7753"/>
              </w:tabs>
              <w:jc w:val="center"/>
              <w:rPr>
                <w:rFonts w:ascii="Arial" w:hAnsi="Arial" w:cs="Arial"/>
                <w:b/>
                <w:bCs/>
                <w:color w:val="000000"/>
              </w:rPr>
            </w:pPr>
            <w:r>
              <w:rPr>
                <w:rFonts w:ascii="Arial" w:hAnsi="Arial" w:cs="Arial"/>
                <w:b/>
                <w:bCs/>
                <w:color w:val="000000"/>
              </w:rPr>
              <w:t>Valor</w:t>
            </w:r>
            <w:r w:rsidR="00A156CB">
              <w:rPr>
                <w:rFonts w:ascii="Arial" w:hAnsi="Arial" w:cs="Arial"/>
                <w:b/>
                <w:bCs/>
                <w:color w:val="000000"/>
              </w:rPr>
              <w:t xml:space="preserve"> (R$)</w:t>
            </w:r>
          </w:p>
        </w:tc>
      </w:tr>
      <w:tr w:rsidR="00A551CC" w:rsidRPr="00A551CC" w:rsidTr="00A551CC">
        <w:tc>
          <w:tcPr>
            <w:tcW w:w="4322" w:type="dxa"/>
          </w:tcPr>
          <w:p w:rsidR="00A551CC" w:rsidRPr="00A551CC" w:rsidRDefault="00A551CC" w:rsidP="00896836">
            <w:pPr>
              <w:tabs>
                <w:tab w:val="left" w:pos="7753"/>
              </w:tabs>
              <w:jc w:val="both"/>
              <w:rPr>
                <w:rFonts w:ascii="Arial" w:hAnsi="Arial" w:cs="Arial"/>
                <w:bCs/>
                <w:color w:val="000000"/>
              </w:rPr>
            </w:pPr>
            <w:r w:rsidRPr="00A551CC">
              <w:rPr>
                <w:rFonts w:ascii="Arial" w:hAnsi="Arial" w:cs="Arial"/>
                <w:bCs/>
                <w:color w:val="000000"/>
              </w:rPr>
              <w:t>Pessoal</w:t>
            </w:r>
          </w:p>
        </w:tc>
        <w:tc>
          <w:tcPr>
            <w:tcW w:w="4322" w:type="dxa"/>
          </w:tcPr>
          <w:p w:rsidR="00A551CC" w:rsidRPr="00A551CC" w:rsidRDefault="00F45E39" w:rsidP="00A156CB">
            <w:pPr>
              <w:tabs>
                <w:tab w:val="left" w:pos="7753"/>
              </w:tabs>
              <w:ind w:right="1077"/>
              <w:jc w:val="right"/>
              <w:rPr>
                <w:rFonts w:ascii="Arial" w:hAnsi="Arial" w:cs="Arial"/>
                <w:bCs/>
                <w:color w:val="000000"/>
              </w:rPr>
            </w:pPr>
            <w:r w:rsidRPr="00F45E39">
              <w:rPr>
                <w:rFonts w:ascii="Arial" w:hAnsi="Arial" w:cs="Arial"/>
                <w:bCs/>
                <w:color w:val="000000"/>
              </w:rPr>
              <w:t>5.681.559,01</w:t>
            </w:r>
          </w:p>
        </w:tc>
      </w:tr>
      <w:tr w:rsidR="00A551CC" w:rsidRPr="00A551CC" w:rsidTr="00A551CC">
        <w:tc>
          <w:tcPr>
            <w:tcW w:w="4322" w:type="dxa"/>
          </w:tcPr>
          <w:p w:rsidR="00A551CC" w:rsidRPr="00A551CC" w:rsidRDefault="00A551CC" w:rsidP="00896836">
            <w:pPr>
              <w:tabs>
                <w:tab w:val="left" w:pos="7753"/>
              </w:tabs>
              <w:jc w:val="both"/>
              <w:rPr>
                <w:rFonts w:ascii="Arial" w:hAnsi="Arial" w:cs="Arial"/>
                <w:bCs/>
                <w:color w:val="000000"/>
              </w:rPr>
            </w:pPr>
            <w:r w:rsidRPr="00A551CC">
              <w:rPr>
                <w:rFonts w:ascii="Arial" w:hAnsi="Arial" w:cs="Arial"/>
                <w:bCs/>
                <w:color w:val="000000"/>
              </w:rPr>
              <w:t>Custeio</w:t>
            </w:r>
          </w:p>
        </w:tc>
        <w:tc>
          <w:tcPr>
            <w:tcW w:w="4322" w:type="dxa"/>
          </w:tcPr>
          <w:p w:rsidR="00A551CC" w:rsidRPr="00A551CC" w:rsidRDefault="00F45E39" w:rsidP="00A156CB">
            <w:pPr>
              <w:tabs>
                <w:tab w:val="left" w:pos="7753"/>
              </w:tabs>
              <w:ind w:right="1077"/>
              <w:jc w:val="right"/>
              <w:rPr>
                <w:rFonts w:ascii="Arial" w:hAnsi="Arial" w:cs="Arial"/>
                <w:bCs/>
                <w:color w:val="000000"/>
              </w:rPr>
            </w:pPr>
            <w:r w:rsidRPr="00F45E39">
              <w:rPr>
                <w:rFonts w:ascii="Arial" w:hAnsi="Arial" w:cs="Arial"/>
                <w:bCs/>
                <w:color w:val="000000"/>
              </w:rPr>
              <w:t>840.000,00</w:t>
            </w:r>
          </w:p>
        </w:tc>
      </w:tr>
      <w:tr w:rsidR="00A551CC" w:rsidRPr="00A551CC" w:rsidTr="00A551CC">
        <w:tc>
          <w:tcPr>
            <w:tcW w:w="4322" w:type="dxa"/>
          </w:tcPr>
          <w:p w:rsidR="00A551CC" w:rsidRPr="00A551CC" w:rsidRDefault="00A551CC" w:rsidP="00896836">
            <w:pPr>
              <w:tabs>
                <w:tab w:val="left" w:pos="7753"/>
              </w:tabs>
              <w:jc w:val="both"/>
              <w:rPr>
                <w:rFonts w:ascii="Arial" w:hAnsi="Arial" w:cs="Arial"/>
                <w:bCs/>
                <w:color w:val="000000"/>
              </w:rPr>
            </w:pPr>
            <w:r w:rsidRPr="00A551CC">
              <w:rPr>
                <w:rFonts w:ascii="Arial" w:hAnsi="Arial" w:cs="Arial"/>
                <w:bCs/>
                <w:color w:val="000000"/>
              </w:rPr>
              <w:t>Investimentos</w:t>
            </w:r>
          </w:p>
        </w:tc>
        <w:tc>
          <w:tcPr>
            <w:tcW w:w="4322" w:type="dxa"/>
          </w:tcPr>
          <w:p w:rsidR="00A551CC" w:rsidRPr="00A551CC" w:rsidRDefault="00F45E39" w:rsidP="00A156CB">
            <w:pPr>
              <w:tabs>
                <w:tab w:val="left" w:pos="7753"/>
              </w:tabs>
              <w:ind w:right="1077"/>
              <w:jc w:val="right"/>
              <w:rPr>
                <w:rFonts w:ascii="Arial" w:hAnsi="Arial" w:cs="Arial"/>
                <w:bCs/>
                <w:color w:val="000000"/>
              </w:rPr>
            </w:pPr>
            <w:r w:rsidRPr="00F45E39">
              <w:rPr>
                <w:rFonts w:ascii="Arial" w:hAnsi="Arial" w:cs="Arial"/>
                <w:bCs/>
                <w:color w:val="000000"/>
              </w:rPr>
              <w:t>13.889.343,00</w:t>
            </w:r>
          </w:p>
        </w:tc>
      </w:tr>
      <w:tr w:rsidR="00A551CC" w:rsidRPr="00A551CC" w:rsidTr="00A551CC">
        <w:tc>
          <w:tcPr>
            <w:tcW w:w="4322" w:type="dxa"/>
          </w:tcPr>
          <w:p w:rsidR="00A551CC" w:rsidRPr="00A551CC" w:rsidRDefault="00A551CC" w:rsidP="00896836">
            <w:pPr>
              <w:tabs>
                <w:tab w:val="left" w:pos="7753"/>
              </w:tabs>
              <w:jc w:val="both"/>
              <w:rPr>
                <w:rFonts w:ascii="Arial" w:hAnsi="Arial" w:cs="Arial"/>
                <w:b/>
                <w:bCs/>
                <w:color w:val="000000"/>
              </w:rPr>
            </w:pPr>
            <w:r w:rsidRPr="00A551CC">
              <w:rPr>
                <w:rFonts w:ascii="Arial" w:hAnsi="Arial" w:cs="Arial"/>
                <w:b/>
                <w:bCs/>
                <w:color w:val="000000"/>
              </w:rPr>
              <w:t>Total</w:t>
            </w:r>
          </w:p>
        </w:tc>
        <w:tc>
          <w:tcPr>
            <w:tcW w:w="4322" w:type="dxa"/>
          </w:tcPr>
          <w:p w:rsidR="00A551CC" w:rsidRPr="00A551CC" w:rsidRDefault="00F45E39" w:rsidP="00A156CB">
            <w:pPr>
              <w:tabs>
                <w:tab w:val="left" w:pos="7753"/>
              </w:tabs>
              <w:ind w:right="1077"/>
              <w:jc w:val="right"/>
              <w:rPr>
                <w:rFonts w:ascii="Arial" w:hAnsi="Arial" w:cs="Arial"/>
                <w:b/>
                <w:bCs/>
                <w:color w:val="000000"/>
              </w:rPr>
            </w:pPr>
            <w:r w:rsidRPr="00F45E39">
              <w:rPr>
                <w:rFonts w:ascii="Arial" w:hAnsi="Arial" w:cs="Arial"/>
                <w:b/>
                <w:bCs/>
                <w:color w:val="000000"/>
              </w:rPr>
              <w:t>20.410.902,01</w:t>
            </w:r>
          </w:p>
        </w:tc>
      </w:tr>
    </w:tbl>
    <w:p w:rsidR="00A551CC" w:rsidRDefault="00A551CC" w:rsidP="00896836">
      <w:pPr>
        <w:tabs>
          <w:tab w:val="left" w:pos="7753"/>
        </w:tabs>
        <w:jc w:val="both"/>
        <w:rPr>
          <w:rFonts w:ascii="Arial" w:hAnsi="Arial" w:cs="Arial"/>
          <w:b/>
          <w:bCs/>
          <w:color w:val="000000"/>
        </w:rPr>
      </w:pPr>
    </w:p>
    <w:p w:rsidR="00233CC5" w:rsidRDefault="00233CC5" w:rsidP="00896836">
      <w:pPr>
        <w:tabs>
          <w:tab w:val="left" w:pos="3239"/>
          <w:tab w:val="left" w:pos="5476"/>
          <w:tab w:val="left" w:pos="6624"/>
          <w:tab w:val="left" w:pos="8421"/>
        </w:tabs>
        <w:ind w:left="55"/>
        <w:jc w:val="both"/>
        <w:rPr>
          <w:rFonts w:ascii="Arial" w:hAnsi="Arial" w:cs="Arial"/>
          <w:color w:val="000000"/>
          <w:sz w:val="22"/>
          <w:szCs w:val="22"/>
        </w:rPr>
      </w:pPr>
    </w:p>
    <w:p w:rsidR="00F45E39" w:rsidRPr="00440DD6" w:rsidRDefault="00F45E39" w:rsidP="00896836">
      <w:pPr>
        <w:tabs>
          <w:tab w:val="left" w:pos="3239"/>
          <w:tab w:val="left" w:pos="5476"/>
          <w:tab w:val="left" w:pos="6624"/>
          <w:tab w:val="left" w:pos="8421"/>
        </w:tabs>
        <w:ind w:left="55"/>
        <w:jc w:val="both"/>
        <w:rPr>
          <w:rFonts w:ascii="Arial" w:hAnsi="Arial" w:cs="Arial"/>
          <w:color w:val="000000"/>
          <w:sz w:val="22"/>
          <w:szCs w:val="22"/>
        </w:rPr>
      </w:pPr>
    </w:p>
    <w:p w:rsidR="00BE487A" w:rsidRPr="00061DCD" w:rsidRDefault="00BE487A" w:rsidP="00601EF8">
      <w:pPr>
        <w:tabs>
          <w:tab w:val="left" w:pos="4522"/>
          <w:tab w:val="left" w:pos="5986"/>
        </w:tabs>
        <w:ind w:left="851" w:hanging="851"/>
        <w:jc w:val="both"/>
        <w:rPr>
          <w:rFonts w:ascii="Arial" w:hAnsi="Arial" w:cs="Arial"/>
          <w:color w:val="000000"/>
        </w:rPr>
      </w:pPr>
      <w:r w:rsidRPr="00061DCD">
        <w:rPr>
          <w:rFonts w:ascii="Arial" w:hAnsi="Arial" w:cs="Arial"/>
          <w:b/>
          <w:bCs/>
          <w:color w:val="000000"/>
        </w:rPr>
        <w:t xml:space="preserve">Quadro </w:t>
      </w:r>
      <w:r w:rsidR="00D14835">
        <w:rPr>
          <w:rFonts w:ascii="Arial" w:hAnsi="Arial" w:cs="Arial"/>
          <w:b/>
          <w:bCs/>
          <w:color w:val="000000"/>
        </w:rPr>
        <w:t>1</w:t>
      </w:r>
      <w:r w:rsidR="002A44BE">
        <w:rPr>
          <w:rFonts w:ascii="Arial" w:hAnsi="Arial" w:cs="Arial"/>
          <w:b/>
          <w:bCs/>
          <w:color w:val="000000"/>
        </w:rPr>
        <w:t>6</w:t>
      </w:r>
      <w:r w:rsidRPr="00061DCD">
        <w:rPr>
          <w:rFonts w:ascii="Arial" w:hAnsi="Arial" w:cs="Arial"/>
          <w:b/>
          <w:bCs/>
          <w:color w:val="000000"/>
        </w:rPr>
        <w:t xml:space="preserve"> - Abertura de Vagas para </w:t>
      </w:r>
      <w:r w:rsidR="002A5CCC">
        <w:rPr>
          <w:rFonts w:ascii="Arial" w:hAnsi="Arial" w:cs="Arial"/>
          <w:b/>
          <w:bCs/>
          <w:color w:val="000000"/>
        </w:rPr>
        <w:t>docentes e agentes universitários necessários para a implantação da</w:t>
      </w:r>
      <w:r w:rsidR="00061DCD" w:rsidRPr="00061DCD">
        <w:rPr>
          <w:rFonts w:ascii="Arial" w:hAnsi="Arial" w:cs="Arial"/>
          <w:b/>
          <w:bCs/>
          <w:color w:val="000000"/>
        </w:rPr>
        <w:t xml:space="preserve"> 1ª série</w:t>
      </w:r>
      <w:r w:rsidR="002A5CCC">
        <w:rPr>
          <w:rFonts w:ascii="Arial" w:hAnsi="Arial" w:cs="Arial"/>
          <w:b/>
          <w:bCs/>
          <w:color w:val="000000"/>
        </w:rPr>
        <w:t xml:space="preserve"> dos novos cursos</w:t>
      </w:r>
      <w:r w:rsidRPr="00061DCD">
        <w:rPr>
          <w:rFonts w:ascii="Arial" w:hAnsi="Arial" w:cs="Arial"/>
          <w:color w:val="000000"/>
        </w:rPr>
        <w:tab/>
      </w:r>
    </w:p>
    <w:p w:rsidR="00BE487A" w:rsidRDefault="00BE487A" w:rsidP="00896836">
      <w:pPr>
        <w:jc w:val="both"/>
        <w:rPr>
          <w:rFonts w:ascii="Arial" w:hAnsi="Arial" w:cs="Arial"/>
        </w:rPr>
      </w:pPr>
    </w:p>
    <w:tbl>
      <w:tblPr>
        <w:tblStyle w:val="Tabelacomgrade"/>
        <w:tblW w:w="0" w:type="auto"/>
        <w:tblLook w:val="04A0" w:firstRow="1" w:lastRow="0" w:firstColumn="1" w:lastColumn="0" w:noHBand="0" w:noVBand="1"/>
      </w:tblPr>
      <w:tblGrid>
        <w:gridCol w:w="4322"/>
        <w:gridCol w:w="1740"/>
      </w:tblGrid>
      <w:tr w:rsidR="00A551CC" w:rsidTr="000A71C2">
        <w:tc>
          <w:tcPr>
            <w:tcW w:w="4322" w:type="dxa"/>
          </w:tcPr>
          <w:p w:rsidR="00A551CC" w:rsidRDefault="000A71C2" w:rsidP="00896836">
            <w:pPr>
              <w:jc w:val="both"/>
              <w:rPr>
                <w:rFonts w:ascii="Arial" w:hAnsi="Arial" w:cs="Arial"/>
              </w:rPr>
            </w:pPr>
            <w:r>
              <w:rPr>
                <w:rFonts w:ascii="Arial" w:hAnsi="Arial" w:cs="Arial"/>
              </w:rPr>
              <w:t>Docentes</w:t>
            </w:r>
          </w:p>
        </w:tc>
        <w:tc>
          <w:tcPr>
            <w:tcW w:w="1740" w:type="dxa"/>
          </w:tcPr>
          <w:p w:rsidR="00A551CC" w:rsidRDefault="00F45E39" w:rsidP="000A71C2">
            <w:pPr>
              <w:jc w:val="center"/>
              <w:rPr>
                <w:rFonts w:ascii="Arial" w:hAnsi="Arial" w:cs="Arial"/>
              </w:rPr>
            </w:pPr>
            <w:r>
              <w:rPr>
                <w:rFonts w:ascii="Arial" w:hAnsi="Arial" w:cs="Arial"/>
              </w:rPr>
              <w:t>74</w:t>
            </w:r>
          </w:p>
        </w:tc>
      </w:tr>
      <w:tr w:rsidR="00A551CC" w:rsidTr="000A71C2">
        <w:tc>
          <w:tcPr>
            <w:tcW w:w="4322" w:type="dxa"/>
          </w:tcPr>
          <w:p w:rsidR="00A551CC" w:rsidRDefault="000A71C2" w:rsidP="00896836">
            <w:pPr>
              <w:jc w:val="both"/>
              <w:rPr>
                <w:rFonts w:ascii="Arial" w:hAnsi="Arial" w:cs="Arial"/>
              </w:rPr>
            </w:pPr>
            <w:r>
              <w:rPr>
                <w:rFonts w:ascii="Arial" w:hAnsi="Arial" w:cs="Arial"/>
              </w:rPr>
              <w:t>Agentes Universitários</w:t>
            </w:r>
          </w:p>
        </w:tc>
        <w:tc>
          <w:tcPr>
            <w:tcW w:w="1740" w:type="dxa"/>
          </w:tcPr>
          <w:p w:rsidR="00A551CC" w:rsidRDefault="00F45E39" w:rsidP="000A71C2">
            <w:pPr>
              <w:jc w:val="center"/>
              <w:rPr>
                <w:rFonts w:ascii="Arial" w:hAnsi="Arial" w:cs="Arial"/>
              </w:rPr>
            </w:pPr>
            <w:r>
              <w:rPr>
                <w:rFonts w:ascii="Arial" w:hAnsi="Arial" w:cs="Arial"/>
              </w:rPr>
              <w:t>63</w:t>
            </w:r>
          </w:p>
        </w:tc>
      </w:tr>
      <w:tr w:rsidR="00A551CC" w:rsidTr="000A71C2">
        <w:tc>
          <w:tcPr>
            <w:tcW w:w="4322" w:type="dxa"/>
          </w:tcPr>
          <w:p w:rsidR="00A551CC" w:rsidRDefault="000A71C2" w:rsidP="000A71C2">
            <w:pPr>
              <w:jc w:val="both"/>
              <w:rPr>
                <w:rFonts w:ascii="Arial" w:hAnsi="Arial" w:cs="Arial"/>
              </w:rPr>
            </w:pPr>
            <w:r>
              <w:rPr>
                <w:rFonts w:ascii="Arial" w:hAnsi="Arial" w:cs="Arial"/>
              </w:rPr>
              <w:t>Total de Vagas</w:t>
            </w:r>
          </w:p>
        </w:tc>
        <w:tc>
          <w:tcPr>
            <w:tcW w:w="1740" w:type="dxa"/>
          </w:tcPr>
          <w:p w:rsidR="00A551CC" w:rsidRDefault="00F45E39" w:rsidP="000A71C2">
            <w:pPr>
              <w:jc w:val="center"/>
              <w:rPr>
                <w:rFonts w:ascii="Arial" w:hAnsi="Arial" w:cs="Arial"/>
              </w:rPr>
            </w:pPr>
            <w:r>
              <w:rPr>
                <w:rFonts w:ascii="Arial" w:hAnsi="Arial" w:cs="Arial"/>
              </w:rPr>
              <w:t>137</w:t>
            </w:r>
          </w:p>
        </w:tc>
      </w:tr>
    </w:tbl>
    <w:p w:rsidR="00A551CC" w:rsidRDefault="00A551CC" w:rsidP="00896836">
      <w:pPr>
        <w:jc w:val="both"/>
        <w:rPr>
          <w:rFonts w:ascii="Arial" w:hAnsi="Arial" w:cs="Arial"/>
        </w:rPr>
      </w:pPr>
    </w:p>
    <w:p w:rsidR="00A32917" w:rsidRDefault="00A32917" w:rsidP="00896836">
      <w:pPr>
        <w:jc w:val="both"/>
        <w:rPr>
          <w:rFonts w:ascii="Arial" w:hAnsi="Arial" w:cs="Arial"/>
        </w:rPr>
      </w:pPr>
    </w:p>
    <w:p w:rsidR="0069004A" w:rsidRDefault="0069004A" w:rsidP="00896836">
      <w:pPr>
        <w:jc w:val="both"/>
        <w:rPr>
          <w:rFonts w:ascii="Arial" w:hAnsi="Arial" w:cs="Arial"/>
        </w:rPr>
      </w:pPr>
    </w:p>
    <w:p w:rsidR="00061DCD" w:rsidRDefault="00061DCD" w:rsidP="00896836">
      <w:pPr>
        <w:tabs>
          <w:tab w:val="left" w:pos="3239"/>
          <w:tab w:val="left" w:pos="5476"/>
          <w:tab w:val="left" w:pos="6624"/>
          <w:tab w:val="left" w:pos="8421"/>
        </w:tabs>
        <w:ind w:left="55"/>
        <w:jc w:val="both"/>
        <w:rPr>
          <w:rFonts w:ascii="Arial" w:hAnsi="Arial" w:cs="Arial"/>
          <w:color w:val="000000"/>
          <w:sz w:val="22"/>
          <w:szCs w:val="22"/>
        </w:rPr>
      </w:pPr>
    </w:p>
    <w:p w:rsidR="00406AB5" w:rsidRPr="00406AB5" w:rsidRDefault="00406AB5" w:rsidP="00406AB5">
      <w:pPr>
        <w:pStyle w:val="PargrafodaLista"/>
        <w:numPr>
          <w:ilvl w:val="1"/>
          <w:numId w:val="24"/>
        </w:numPr>
        <w:tabs>
          <w:tab w:val="left" w:pos="3239"/>
          <w:tab w:val="left" w:pos="5476"/>
          <w:tab w:val="left" w:pos="6624"/>
          <w:tab w:val="left" w:pos="8421"/>
        </w:tabs>
        <w:jc w:val="both"/>
        <w:rPr>
          <w:rFonts w:ascii="Arial" w:hAnsi="Arial" w:cs="Arial"/>
          <w:b/>
          <w:color w:val="000000"/>
          <w:sz w:val="28"/>
          <w:szCs w:val="28"/>
        </w:rPr>
      </w:pPr>
      <w:r w:rsidRPr="00406AB5">
        <w:rPr>
          <w:rFonts w:ascii="Arial" w:hAnsi="Arial" w:cs="Arial"/>
          <w:b/>
          <w:color w:val="000000"/>
          <w:sz w:val="28"/>
          <w:szCs w:val="28"/>
        </w:rPr>
        <w:t>Alteração de Projeto Político Pedagógico</w:t>
      </w:r>
    </w:p>
    <w:p w:rsidR="00406AB5" w:rsidRDefault="00406AB5" w:rsidP="00406AB5">
      <w:pPr>
        <w:pStyle w:val="PargrafodaLista"/>
        <w:tabs>
          <w:tab w:val="left" w:pos="3239"/>
          <w:tab w:val="left" w:pos="5476"/>
          <w:tab w:val="left" w:pos="6624"/>
          <w:tab w:val="left" w:pos="8421"/>
        </w:tabs>
        <w:ind w:left="1080"/>
        <w:jc w:val="both"/>
        <w:rPr>
          <w:rFonts w:ascii="Arial" w:hAnsi="Arial" w:cs="Arial"/>
          <w:b/>
          <w:color w:val="000000"/>
          <w:sz w:val="28"/>
          <w:szCs w:val="28"/>
        </w:rPr>
      </w:pPr>
    </w:p>
    <w:p w:rsidR="00E46786" w:rsidRPr="00922FCB" w:rsidRDefault="00406AB5" w:rsidP="00922FCB">
      <w:pPr>
        <w:pStyle w:val="PargrafodaLista"/>
        <w:tabs>
          <w:tab w:val="left" w:pos="3239"/>
          <w:tab w:val="left" w:pos="5476"/>
          <w:tab w:val="left" w:pos="6624"/>
          <w:tab w:val="left" w:pos="8421"/>
        </w:tabs>
        <w:ind w:left="-142" w:firstLine="1222"/>
        <w:jc w:val="both"/>
        <w:rPr>
          <w:rFonts w:ascii="Arial" w:hAnsi="Arial" w:cs="Arial"/>
          <w:color w:val="000000"/>
        </w:rPr>
      </w:pPr>
      <w:r w:rsidRPr="00922FCB">
        <w:rPr>
          <w:rFonts w:ascii="Arial" w:hAnsi="Arial" w:cs="Arial"/>
          <w:color w:val="000000"/>
        </w:rPr>
        <w:t>No exercício de 2016 foram aprovadas as alterações dos Projetos Políticos Pedagógicos dos cursos de: Letras/Campus de Cascavel, Química Licenciatura, Ciências Contábeis/ Campus de Marechal Cândido Rondon</w:t>
      </w:r>
      <w:r w:rsidR="00922FCB" w:rsidRPr="00922FCB">
        <w:rPr>
          <w:rFonts w:ascii="Arial" w:hAnsi="Arial" w:cs="Arial"/>
          <w:color w:val="000000"/>
        </w:rPr>
        <w:t>, Administração/ campus de Foz do Iguaçu, Cascavel e Marechal Cândido Rondon e Matemática/ Campus de Cascavel.</w:t>
      </w:r>
    </w:p>
    <w:p w:rsidR="00922FCB" w:rsidRPr="00922FCB" w:rsidRDefault="00922FCB" w:rsidP="00922FCB">
      <w:pPr>
        <w:pStyle w:val="PargrafodaLista"/>
        <w:tabs>
          <w:tab w:val="left" w:pos="3239"/>
          <w:tab w:val="left" w:pos="5476"/>
          <w:tab w:val="left" w:pos="6624"/>
          <w:tab w:val="left" w:pos="8421"/>
        </w:tabs>
        <w:ind w:left="-142" w:firstLine="1222"/>
        <w:jc w:val="both"/>
        <w:rPr>
          <w:rFonts w:ascii="Arial" w:hAnsi="Arial" w:cs="Arial"/>
          <w:color w:val="000000"/>
        </w:rPr>
      </w:pPr>
      <w:r w:rsidRPr="00922FCB">
        <w:rPr>
          <w:rFonts w:ascii="Arial" w:hAnsi="Arial" w:cs="Arial"/>
          <w:color w:val="000000"/>
        </w:rPr>
        <w:t>O custo para a implantação das novas alterações está descrito no quadro 20.</w:t>
      </w:r>
    </w:p>
    <w:p w:rsidR="00922FCB" w:rsidRPr="00922FCB" w:rsidRDefault="00922FCB" w:rsidP="00922FCB">
      <w:pPr>
        <w:tabs>
          <w:tab w:val="left" w:pos="3239"/>
          <w:tab w:val="left" w:pos="5476"/>
          <w:tab w:val="left" w:pos="6624"/>
          <w:tab w:val="left" w:pos="8421"/>
        </w:tabs>
        <w:jc w:val="both"/>
        <w:rPr>
          <w:rFonts w:ascii="Arial" w:hAnsi="Arial" w:cs="Arial"/>
        </w:rPr>
      </w:pPr>
    </w:p>
    <w:p w:rsidR="00922FCB" w:rsidRPr="00922FCB" w:rsidRDefault="00922FCB" w:rsidP="00922FCB">
      <w:pPr>
        <w:tabs>
          <w:tab w:val="left" w:pos="3239"/>
          <w:tab w:val="left" w:pos="5476"/>
          <w:tab w:val="left" w:pos="6624"/>
          <w:tab w:val="left" w:pos="8421"/>
        </w:tabs>
        <w:rPr>
          <w:rFonts w:ascii="Arial" w:hAnsi="Arial" w:cs="Arial"/>
          <w:b/>
        </w:rPr>
      </w:pPr>
      <w:r w:rsidRPr="00922FCB">
        <w:rPr>
          <w:rFonts w:ascii="Arial" w:hAnsi="Arial" w:cs="Arial"/>
          <w:b/>
        </w:rPr>
        <w:t xml:space="preserve">Quadro </w:t>
      </w:r>
      <w:r w:rsidR="002A44BE">
        <w:rPr>
          <w:rFonts w:ascii="Arial" w:hAnsi="Arial" w:cs="Arial"/>
          <w:b/>
        </w:rPr>
        <w:t>17</w:t>
      </w:r>
      <w:r w:rsidRPr="00922FCB">
        <w:rPr>
          <w:rFonts w:ascii="Arial" w:hAnsi="Arial" w:cs="Arial"/>
          <w:b/>
        </w:rPr>
        <w:t>- Alteração de Projetos Políticos Pedagógicos</w:t>
      </w:r>
    </w:p>
    <w:p w:rsidR="00922FCB" w:rsidRDefault="00922FCB" w:rsidP="00922FCB">
      <w:pPr>
        <w:tabs>
          <w:tab w:val="left" w:pos="3239"/>
          <w:tab w:val="left" w:pos="5476"/>
          <w:tab w:val="left" w:pos="6624"/>
          <w:tab w:val="left" w:pos="8421"/>
        </w:tabs>
        <w:rPr>
          <w:rFonts w:ascii="Arial" w:hAnsi="Arial" w:cs="Arial"/>
        </w:rPr>
      </w:pPr>
    </w:p>
    <w:tbl>
      <w:tblPr>
        <w:tblStyle w:val="Tabelacomgrade"/>
        <w:tblW w:w="0" w:type="auto"/>
        <w:tblLook w:val="04A0" w:firstRow="1" w:lastRow="0" w:firstColumn="1" w:lastColumn="0" w:noHBand="0" w:noVBand="1"/>
      </w:tblPr>
      <w:tblGrid>
        <w:gridCol w:w="2235"/>
        <w:gridCol w:w="2268"/>
      </w:tblGrid>
      <w:tr w:rsidR="00922FCB" w:rsidRPr="00922FCB" w:rsidTr="00922FCB">
        <w:trPr>
          <w:trHeight w:val="300"/>
        </w:trPr>
        <w:tc>
          <w:tcPr>
            <w:tcW w:w="2235" w:type="dxa"/>
            <w:noWrap/>
            <w:hideMark/>
          </w:tcPr>
          <w:p w:rsidR="00922FCB" w:rsidRPr="00922FCB" w:rsidRDefault="00922FCB" w:rsidP="00922FCB">
            <w:pPr>
              <w:tabs>
                <w:tab w:val="left" w:pos="3239"/>
                <w:tab w:val="left" w:pos="5476"/>
                <w:tab w:val="left" w:pos="6624"/>
                <w:tab w:val="left" w:pos="8421"/>
              </w:tabs>
              <w:rPr>
                <w:rFonts w:ascii="Arial" w:hAnsi="Arial" w:cs="Arial"/>
              </w:rPr>
            </w:pPr>
            <w:r w:rsidRPr="00922FCB">
              <w:rPr>
                <w:rFonts w:ascii="Arial" w:hAnsi="Arial" w:cs="Arial"/>
              </w:rPr>
              <w:t>Pessoal</w:t>
            </w:r>
          </w:p>
        </w:tc>
        <w:tc>
          <w:tcPr>
            <w:tcW w:w="2268" w:type="dxa"/>
            <w:noWrap/>
            <w:hideMark/>
          </w:tcPr>
          <w:p w:rsidR="00922FCB" w:rsidRPr="00922FCB" w:rsidRDefault="00922FCB" w:rsidP="00922FCB">
            <w:pPr>
              <w:tabs>
                <w:tab w:val="left" w:pos="3239"/>
                <w:tab w:val="left" w:pos="5476"/>
                <w:tab w:val="left" w:pos="6624"/>
                <w:tab w:val="left" w:pos="8421"/>
              </w:tabs>
              <w:rPr>
                <w:rFonts w:ascii="Arial" w:hAnsi="Arial" w:cs="Arial"/>
              </w:rPr>
            </w:pPr>
            <w:r w:rsidRPr="00922FCB">
              <w:rPr>
                <w:rFonts w:ascii="Arial" w:hAnsi="Arial" w:cs="Arial"/>
              </w:rPr>
              <w:t xml:space="preserve">       775.820,20 </w:t>
            </w:r>
          </w:p>
        </w:tc>
      </w:tr>
      <w:tr w:rsidR="00922FCB" w:rsidRPr="00922FCB" w:rsidTr="00922FCB">
        <w:trPr>
          <w:trHeight w:val="300"/>
        </w:trPr>
        <w:tc>
          <w:tcPr>
            <w:tcW w:w="2235" w:type="dxa"/>
            <w:noWrap/>
            <w:hideMark/>
          </w:tcPr>
          <w:p w:rsidR="00922FCB" w:rsidRPr="00922FCB" w:rsidRDefault="00922FCB" w:rsidP="00922FCB">
            <w:pPr>
              <w:tabs>
                <w:tab w:val="left" w:pos="3239"/>
                <w:tab w:val="left" w:pos="5476"/>
                <w:tab w:val="left" w:pos="6624"/>
                <w:tab w:val="left" w:pos="8421"/>
              </w:tabs>
              <w:rPr>
                <w:rFonts w:ascii="Arial" w:hAnsi="Arial" w:cs="Arial"/>
              </w:rPr>
            </w:pPr>
            <w:r w:rsidRPr="00922FCB">
              <w:rPr>
                <w:rFonts w:ascii="Arial" w:hAnsi="Arial" w:cs="Arial"/>
              </w:rPr>
              <w:t>Custeio</w:t>
            </w:r>
          </w:p>
        </w:tc>
        <w:tc>
          <w:tcPr>
            <w:tcW w:w="2268" w:type="dxa"/>
            <w:noWrap/>
            <w:hideMark/>
          </w:tcPr>
          <w:p w:rsidR="00922FCB" w:rsidRPr="00922FCB" w:rsidRDefault="00922FCB" w:rsidP="00922FCB">
            <w:pPr>
              <w:tabs>
                <w:tab w:val="left" w:pos="3239"/>
                <w:tab w:val="left" w:pos="5476"/>
                <w:tab w:val="left" w:pos="6624"/>
                <w:tab w:val="left" w:pos="8421"/>
              </w:tabs>
              <w:rPr>
                <w:rFonts w:ascii="Arial" w:hAnsi="Arial" w:cs="Arial"/>
              </w:rPr>
            </w:pPr>
            <w:r w:rsidRPr="00922FCB">
              <w:rPr>
                <w:rFonts w:ascii="Arial" w:hAnsi="Arial" w:cs="Arial"/>
              </w:rPr>
              <w:t xml:space="preserve">       100.000,00 </w:t>
            </w:r>
          </w:p>
        </w:tc>
      </w:tr>
      <w:tr w:rsidR="00922FCB" w:rsidRPr="00922FCB" w:rsidTr="00922FCB">
        <w:trPr>
          <w:trHeight w:val="300"/>
        </w:trPr>
        <w:tc>
          <w:tcPr>
            <w:tcW w:w="2235" w:type="dxa"/>
            <w:noWrap/>
            <w:hideMark/>
          </w:tcPr>
          <w:p w:rsidR="00922FCB" w:rsidRPr="00922FCB" w:rsidRDefault="00922FCB" w:rsidP="00922FCB">
            <w:pPr>
              <w:tabs>
                <w:tab w:val="left" w:pos="3239"/>
                <w:tab w:val="left" w:pos="5476"/>
                <w:tab w:val="left" w:pos="6624"/>
                <w:tab w:val="left" w:pos="8421"/>
              </w:tabs>
              <w:rPr>
                <w:rFonts w:ascii="Arial" w:hAnsi="Arial" w:cs="Arial"/>
              </w:rPr>
            </w:pPr>
            <w:r w:rsidRPr="00922FCB">
              <w:rPr>
                <w:rFonts w:ascii="Arial" w:hAnsi="Arial" w:cs="Arial"/>
              </w:rPr>
              <w:t>Investimentos</w:t>
            </w:r>
          </w:p>
        </w:tc>
        <w:tc>
          <w:tcPr>
            <w:tcW w:w="2268" w:type="dxa"/>
            <w:noWrap/>
            <w:hideMark/>
          </w:tcPr>
          <w:p w:rsidR="00922FCB" w:rsidRPr="00922FCB" w:rsidRDefault="00922FCB" w:rsidP="00922FCB">
            <w:pPr>
              <w:tabs>
                <w:tab w:val="left" w:pos="3239"/>
                <w:tab w:val="left" w:pos="5476"/>
                <w:tab w:val="left" w:pos="6624"/>
                <w:tab w:val="left" w:pos="8421"/>
              </w:tabs>
              <w:rPr>
                <w:rFonts w:ascii="Arial" w:hAnsi="Arial" w:cs="Arial"/>
              </w:rPr>
            </w:pPr>
            <w:r w:rsidRPr="00922FCB">
              <w:rPr>
                <w:rFonts w:ascii="Arial" w:hAnsi="Arial" w:cs="Arial"/>
              </w:rPr>
              <w:t xml:space="preserve">       983.747,34 </w:t>
            </w:r>
          </w:p>
        </w:tc>
      </w:tr>
      <w:tr w:rsidR="00922FCB" w:rsidRPr="00922FCB" w:rsidTr="00922FCB">
        <w:trPr>
          <w:trHeight w:val="300"/>
        </w:trPr>
        <w:tc>
          <w:tcPr>
            <w:tcW w:w="2235" w:type="dxa"/>
            <w:noWrap/>
            <w:hideMark/>
          </w:tcPr>
          <w:p w:rsidR="00922FCB" w:rsidRPr="00922FCB" w:rsidRDefault="00922FCB" w:rsidP="00922FCB">
            <w:pPr>
              <w:tabs>
                <w:tab w:val="left" w:pos="3239"/>
                <w:tab w:val="left" w:pos="5476"/>
                <w:tab w:val="left" w:pos="6624"/>
                <w:tab w:val="left" w:pos="8421"/>
              </w:tabs>
              <w:rPr>
                <w:rFonts w:ascii="Arial" w:hAnsi="Arial" w:cs="Arial"/>
              </w:rPr>
            </w:pPr>
            <w:r w:rsidRPr="00922FCB">
              <w:rPr>
                <w:rFonts w:ascii="Arial" w:hAnsi="Arial" w:cs="Arial"/>
              </w:rPr>
              <w:t>Total</w:t>
            </w:r>
          </w:p>
        </w:tc>
        <w:tc>
          <w:tcPr>
            <w:tcW w:w="2268" w:type="dxa"/>
            <w:noWrap/>
            <w:hideMark/>
          </w:tcPr>
          <w:p w:rsidR="00922FCB" w:rsidRPr="00922FCB" w:rsidRDefault="00922FCB" w:rsidP="00922FCB">
            <w:pPr>
              <w:tabs>
                <w:tab w:val="left" w:pos="3239"/>
                <w:tab w:val="left" w:pos="5476"/>
                <w:tab w:val="left" w:pos="6624"/>
                <w:tab w:val="left" w:pos="8421"/>
              </w:tabs>
              <w:rPr>
                <w:rFonts w:ascii="Arial" w:hAnsi="Arial" w:cs="Arial"/>
              </w:rPr>
            </w:pPr>
            <w:r w:rsidRPr="00922FCB">
              <w:rPr>
                <w:rFonts w:ascii="Arial" w:hAnsi="Arial" w:cs="Arial"/>
              </w:rPr>
              <w:t xml:space="preserve">   1.859.567,54 </w:t>
            </w:r>
          </w:p>
        </w:tc>
      </w:tr>
    </w:tbl>
    <w:p w:rsidR="00922FCB" w:rsidRPr="00922FCB" w:rsidRDefault="00922FCB" w:rsidP="00922FCB">
      <w:pPr>
        <w:tabs>
          <w:tab w:val="left" w:pos="3239"/>
          <w:tab w:val="left" w:pos="5476"/>
          <w:tab w:val="left" w:pos="6624"/>
          <w:tab w:val="left" w:pos="8421"/>
        </w:tabs>
        <w:rPr>
          <w:rFonts w:ascii="Arial" w:hAnsi="Arial" w:cs="Arial"/>
        </w:rPr>
      </w:pPr>
    </w:p>
    <w:p w:rsidR="00E46786" w:rsidRDefault="00E46786" w:rsidP="00896836">
      <w:pPr>
        <w:tabs>
          <w:tab w:val="left" w:pos="3239"/>
          <w:tab w:val="left" w:pos="5476"/>
          <w:tab w:val="left" w:pos="6624"/>
          <w:tab w:val="left" w:pos="8421"/>
        </w:tabs>
        <w:ind w:left="55"/>
        <w:jc w:val="both"/>
        <w:rPr>
          <w:rFonts w:ascii="Arial" w:hAnsi="Arial" w:cs="Arial"/>
        </w:rPr>
      </w:pPr>
    </w:p>
    <w:p w:rsidR="00406AB5" w:rsidRDefault="00406AB5" w:rsidP="00896836">
      <w:pPr>
        <w:tabs>
          <w:tab w:val="left" w:pos="3239"/>
          <w:tab w:val="left" w:pos="5476"/>
          <w:tab w:val="left" w:pos="6624"/>
          <w:tab w:val="left" w:pos="8421"/>
        </w:tabs>
        <w:ind w:left="55"/>
        <w:jc w:val="both"/>
        <w:rPr>
          <w:rFonts w:ascii="Arial" w:hAnsi="Arial" w:cs="Arial"/>
        </w:rPr>
      </w:pPr>
    </w:p>
    <w:p w:rsidR="00406AB5" w:rsidRDefault="00406AB5" w:rsidP="00896836">
      <w:pPr>
        <w:tabs>
          <w:tab w:val="left" w:pos="3239"/>
          <w:tab w:val="left" w:pos="5476"/>
          <w:tab w:val="left" w:pos="6624"/>
          <w:tab w:val="left" w:pos="8421"/>
        </w:tabs>
        <w:ind w:left="55"/>
        <w:jc w:val="both"/>
        <w:rPr>
          <w:rFonts w:ascii="Arial" w:hAnsi="Arial" w:cs="Arial"/>
        </w:rPr>
      </w:pPr>
    </w:p>
    <w:p w:rsidR="00922FCB" w:rsidRPr="00922FCB" w:rsidRDefault="00922FCB" w:rsidP="00922FCB">
      <w:pPr>
        <w:pStyle w:val="PargrafodaLista"/>
        <w:numPr>
          <w:ilvl w:val="1"/>
          <w:numId w:val="24"/>
        </w:numPr>
        <w:jc w:val="both"/>
        <w:rPr>
          <w:rFonts w:ascii="Arial" w:hAnsi="Arial" w:cs="Arial"/>
          <w:b/>
          <w:sz w:val="32"/>
          <w:szCs w:val="32"/>
        </w:rPr>
      </w:pPr>
      <w:r w:rsidRPr="00922FCB">
        <w:rPr>
          <w:rFonts w:ascii="Arial" w:hAnsi="Arial" w:cs="Arial"/>
          <w:b/>
          <w:sz w:val="32"/>
          <w:szCs w:val="32"/>
        </w:rPr>
        <w:t xml:space="preserve">Outros Projetos </w:t>
      </w:r>
    </w:p>
    <w:p w:rsidR="00922FCB" w:rsidRDefault="00922FCB" w:rsidP="00922FCB">
      <w:pPr>
        <w:jc w:val="both"/>
        <w:rPr>
          <w:rFonts w:ascii="Arial" w:hAnsi="Arial" w:cs="Arial"/>
          <w:b/>
          <w:sz w:val="32"/>
          <w:szCs w:val="32"/>
        </w:rPr>
      </w:pPr>
    </w:p>
    <w:p w:rsidR="00922FCB" w:rsidRDefault="00922FCB" w:rsidP="00922FCB">
      <w:pPr>
        <w:spacing w:line="360" w:lineRule="auto"/>
        <w:ind w:firstLine="1134"/>
        <w:jc w:val="both"/>
        <w:rPr>
          <w:rFonts w:ascii="Arial" w:hAnsi="Arial" w:cs="Arial"/>
        </w:rPr>
      </w:pPr>
      <w:r>
        <w:rPr>
          <w:rFonts w:ascii="Arial" w:hAnsi="Arial" w:cs="Arial"/>
        </w:rPr>
        <w:t>Com a finalidade de atender aos diversos projetos da</w:t>
      </w:r>
      <w:r w:rsidRPr="00922FCB">
        <w:rPr>
          <w:rFonts w:ascii="Arial" w:hAnsi="Arial" w:cs="Arial"/>
        </w:rPr>
        <w:t>s Pró-Reitoras, n</w:t>
      </w:r>
      <w:r>
        <w:rPr>
          <w:rFonts w:ascii="Arial" w:hAnsi="Arial" w:cs="Arial"/>
        </w:rPr>
        <w:t xml:space="preserve">úcleos e assessorias, </w:t>
      </w:r>
      <w:r w:rsidRPr="00922FCB">
        <w:rPr>
          <w:rFonts w:ascii="Arial" w:hAnsi="Arial" w:cs="Arial"/>
        </w:rPr>
        <w:t xml:space="preserve">nas áreas de graduação, pós-graduação, pesquisa e inovação tecnológica, </w:t>
      </w:r>
      <w:r w:rsidRPr="009D06FC">
        <w:rPr>
          <w:rFonts w:ascii="Arial" w:hAnsi="Arial" w:cs="Arial"/>
          <w:b/>
        </w:rPr>
        <w:t>estimamos investimentos no valor total de R$ 3.800.000,00,</w:t>
      </w:r>
      <w:r w:rsidRPr="00922FCB">
        <w:rPr>
          <w:rFonts w:ascii="Arial" w:hAnsi="Arial" w:cs="Arial"/>
        </w:rPr>
        <w:t xml:space="preserve"> com recursos do tesouro e outras fontes.</w:t>
      </w:r>
    </w:p>
    <w:p w:rsidR="00922FCB" w:rsidRPr="00922FCB" w:rsidRDefault="00922FCB" w:rsidP="00922FCB">
      <w:pPr>
        <w:spacing w:line="360" w:lineRule="auto"/>
        <w:ind w:firstLine="1134"/>
        <w:jc w:val="both"/>
        <w:rPr>
          <w:rFonts w:ascii="Arial" w:hAnsi="Arial" w:cs="Arial"/>
        </w:rPr>
      </w:pPr>
      <w:r>
        <w:rPr>
          <w:rFonts w:ascii="Arial" w:hAnsi="Arial" w:cs="Arial"/>
        </w:rPr>
        <w:t>Os agentes universitários necessários para atender a esta demanda já est</w:t>
      </w:r>
      <w:r w:rsidR="009D06FC">
        <w:rPr>
          <w:rFonts w:ascii="Arial" w:hAnsi="Arial" w:cs="Arial"/>
        </w:rPr>
        <w:t>ão</w:t>
      </w:r>
      <w:r>
        <w:rPr>
          <w:rFonts w:ascii="Arial" w:hAnsi="Arial" w:cs="Arial"/>
        </w:rPr>
        <w:t xml:space="preserve"> previst</w:t>
      </w:r>
      <w:r w:rsidR="009D06FC">
        <w:rPr>
          <w:rFonts w:ascii="Arial" w:hAnsi="Arial" w:cs="Arial"/>
        </w:rPr>
        <w:t>os</w:t>
      </w:r>
      <w:r>
        <w:rPr>
          <w:rFonts w:ascii="Arial" w:hAnsi="Arial" w:cs="Arial"/>
        </w:rPr>
        <w:t xml:space="preserve"> dentro do quantitativo </w:t>
      </w:r>
      <w:r w:rsidR="009D06FC">
        <w:rPr>
          <w:rFonts w:ascii="Arial" w:hAnsi="Arial" w:cs="Arial"/>
        </w:rPr>
        <w:t>da manutenção, assim como os custos com a manutenção das atividades.</w:t>
      </w:r>
    </w:p>
    <w:p w:rsidR="00922FCB" w:rsidRDefault="00922FCB" w:rsidP="00922FCB">
      <w:pPr>
        <w:jc w:val="both"/>
        <w:rPr>
          <w:rFonts w:ascii="Arial" w:hAnsi="Arial" w:cs="Arial"/>
          <w:b/>
          <w:sz w:val="32"/>
          <w:szCs w:val="32"/>
        </w:rPr>
      </w:pPr>
    </w:p>
    <w:p w:rsidR="006D09A0" w:rsidRPr="006D09A0" w:rsidRDefault="006D09A0" w:rsidP="006D09A0">
      <w:pPr>
        <w:pStyle w:val="PargrafodaLista"/>
        <w:numPr>
          <w:ilvl w:val="1"/>
          <w:numId w:val="24"/>
        </w:numPr>
        <w:jc w:val="both"/>
        <w:rPr>
          <w:rFonts w:ascii="Arial" w:hAnsi="Arial" w:cs="Arial"/>
          <w:b/>
          <w:sz w:val="32"/>
          <w:szCs w:val="32"/>
        </w:rPr>
      </w:pPr>
      <w:r w:rsidRPr="006D09A0">
        <w:rPr>
          <w:rFonts w:ascii="Arial" w:hAnsi="Arial" w:cs="Arial"/>
          <w:b/>
          <w:sz w:val="32"/>
          <w:szCs w:val="32"/>
        </w:rPr>
        <w:t>Assistência Estudantil</w:t>
      </w:r>
    </w:p>
    <w:p w:rsidR="006D09A0" w:rsidRDefault="006D09A0" w:rsidP="006D09A0">
      <w:pPr>
        <w:pStyle w:val="PargrafodaLista"/>
        <w:ind w:left="1080"/>
        <w:jc w:val="both"/>
        <w:rPr>
          <w:rFonts w:ascii="Arial" w:hAnsi="Arial" w:cs="Arial"/>
          <w:b/>
          <w:sz w:val="32"/>
          <w:szCs w:val="32"/>
        </w:rPr>
      </w:pPr>
    </w:p>
    <w:p w:rsidR="006D09A0" w:rsidRDefault="006D09A0" w:rsidP="006D09A0">
      <w:pPr>
        <w:pStyle w:val="PargrafodaLista"/>
        <w:ind w:left="1080"/>
        <w:jc w:val="both"/>
        <w:rPr>
          <w:rFonts w:ascii="Arial" w:hAnsi="Arial" w:cs="Arial"/>
        </w:rPr>
      </w:pPr>
      <w:r w:rsidRPr="006D09A0">
        <w:rPr>
          <w:rFonts w:ascii="Arial" w:hAnsi="Arial" w:cs="Arial"/>
        </w:rPr>
        <w:t>Manutenção do Restaurante Universitário</w:t>
      </w:r>
      <w:r>
        <w:rPr>
          <w:rFonts w:ascii="Arial" w:hAnsi="Arial" w:cs="Arial"/>
        </w:rPr>
        <w:t xml:space="preserve"> ...................3.147.600,00</w:t>
      </w:r>
    </w:p>
    <w:p w:rsidR="006D09A0" w:rsidRDefault="006D09A0" w:rsidP="006D09A0">
      <w:pPr>
        <w:pStyle w:val="PargrafodaLista"/>
        <w:ind w:left="1080"/>
        <w:jc w:val="both"/>
        <w:rPr>
          <w:rFonts w:ascii="Arial" w:hAnsi="Arial" w:cs="Arial"/>
        </w:rPr>
      </w:pPr>
      <w:r>
        <w:rPr>
          <w:rFonts w:ascii="Arial" w:hAnsi="Arial" w:cs="Arial"/>
        </w:rPr>
        <w:t>Bolsas ...........................................................................  600.000,00</w:t>
      </w:r>
    </w:p>
    <w:p w:rsidR="006D09A0" w:rsidRPr="006D09A0" w:rsidRDefault="006D09A0" w:rsidP="006D09A0">
      <w:pPr>
        <w:pStyle w:val="PargrafodaLista"/>
        <w:ind w:left="1080"/>
        <w:jc w:val="both"/>
        <w:rPr>
          <w:rFonts w:ascii="Arial" w:hAnsi="Arial" w:cs="Arial"/>
        </w:rPr>
      </w:pPr>
      <w:r>
        <w:rPr>
          <w:rFonts w:ascii="Arial" w:hAnsi="Arial" w:cs="Arial"/>
        </w:rPr>
        <w:t>Total...............................................................................3.747.600,00</w:t>
      </w:r>
    </w:p>
    <w:p w:rsidR="00922FCB" w:rsidRPr="006D09A0" w:rsidRDefault="00922FCB" w:rsidP="00922FCB">
      <w:pPr>
        <w:jc w:val="both"/>
        <w:rPr>
          <w:rFonts w:ascii="Arial" w:hAnsi="Arial" w:cs="Arial"/>
        </w:rPr>
      </w:pPr>
    </w:p>
    <w:p w:rsidR="00922FCB" w:rsidRPr="00922FCB" w:rsidRDefault="00922FCB" w:rsidP="00922FCB">
      <w:pPr>
        <w:jc w:val="both"/>
        <w:rPr>
          <w:rFonts w:ascii="Arial" w:hAnsi="Arial" w:cs="Arial"/>
          <w:b/>
          <w:sz w:val="32"/>
          <w:szCs w:val="32"/>
        </w:rPr>
      </w:pPr>
    </w:p>
    <w:p w:rsidR="00790A03" w:rsidRDefault="00207151" w:rsidP="00896836">
      <w:pPr>
        <w:ind w:left="426" w:hanging="426"/>
        <w:jc w:val="both"/>
        <w:rPr>
          <w:rFonts w:ascii="Arial" w:hAnsi="Arial" w:cs="Arial"/>
          <w:b/>
          <w:sz w:val="32"/>
          <w:szCs w:val="32"/>
        </w:rPr>
      </w:pPr>
      <w:r>
        <w:rPr>
          <w:rFonts w:ascii="Arial" w:hAnsi="Arial" w:cs="Arial"/>
          <w:b/>
          <w:sz w:val="32"/>
          <w:szCs w:val="32"/>
        </w:rPr>
        <w:t>4</w:t>
      </w:r>
      <w:r w:rsidR="00790A03" w:rsidRPr="00440DD6">
        <w:rPr>
          <w:rFonts w:ascii="Arial" w:hAnsi="Arial" w:cs="Arial"/>
          <w:b/>
          <w:sz w:val="32"/>
          <w:szCs w:val="32"/>
        </w:rPr>
        <w:t xml:space="preserve"> Manutenção das Atividades do Ensino</w:t>
      </w:r>
      <w:r w:rsidR="00364B67">
        <w:rPr>
          <w:rFonts w:ascii="Arial" w:hAnsi="Arial" w:cs="Arial"/>
          <w:b/>
          <w:sz w:val="32"/>
          <w:szCs w:val="32"/>
        </w:rPr>
        <w:t>,</w:t>
      </w:r>
      <w:r w:rsidR="00790A03" w:rsidRPr="00440DD6">
        <w:rPr>
          <w:rFonts w:ascii="Arial" w:hAnsi="Arial" w:cs="Arial"/>
          <w:b/>
          <w:sz w:val="32"/>
          <w:szCs w:val="32"/>
        </w:rPr>
        <w:t xml:space="preserve"> Pesquisa</w:t>
      </w:r>
      <w:r w:rsidR="00364B67">
        <w:rPr>
          <w:rFonts w:ascii="Arial" w:hAnsi="Arial" w:cs="Arial"/>
          <w:b/>
          <w:sz w:val="32"/>
          <w:szCs w:val="32"/>
        </w:rPr>
        <w:t>,</w:t>
      </w:r>
      <w:r w:rsidR="00790A03" w:rsidRPr="00440DD6">
        <w:rPr>
          <w:rFonts w:ascii="Arial" w:hAnsi="Arial" w:cs="Arial"/>
          <w:b/>
          <w:sz w:val="32"/>
          <w:szCs w:val="32"/>
        </w:rPr>
        <w:t xml:space="preserve"> Extensão </w:t>
      </w:r>
      <w:r w:rsidR="00D16F7C" w:rsidRPr="00440DD6">
        <w:rPr>
          <w:rFonts w:ascii="Arial" w:hAnsi="Arial" w:cs="Arial"/>
          <w:b/>
          <w:sz w:val="32"/>
          <w:szCs w:val="32"/>
        </w:rPr>
        <w:t xml:space="preserve">e do Hospital Universitário </w:t>
      </w:r>
      <w:r w:rsidR="00790A03" w:rsidRPr="00440DD6">
        <w:rPr>
          <w:rFonts w:ascii="Arial" w:hAnsi="Arial" w:cs="Arial"/>
          <w:b/>
          <w:sz w:val="32"/>
          <w:szCs w:val="32"/>
        </w:rPr>
        <w:t>com Recursos Próprios e de Convênios</w:t>
      </w:r>
    </w:p>
    <w:p w:rsidR="00263B39" w:rsidRDefault="00263B39" w:rsidP="00896836">
      <w:pPr>
        <w:spacing w:line="360" w:lineRule="auto"/>
        <w:ind w:left="426" w:hanging="426"/>
        <w:jc w:val="both"/>
        <w:rPr>
          <w:rFonts w:ascii="Arial" w:hAnsi="Arial" w:cs="Arial"/>
          <w:b/>
          <w:sz w:val="32"/>
          <w:szCs w:val="32"/>
        </w:rPr>
      </w:pPr>
    </w:p>
    <w:p w:rsidR="00263B39" w:rsidRPr="00D90AFB" w:rsidRDefault="00D90AFB" w:rsidP="00896836">
      <w:pPr>
        <w:spacing w:line="360" w:lineRule="auto"/>
        <w:ind w:firstLine="1134"/>
        <w:jc w:val="both"/>
        <w:rPr>
          <w:rFonts w:ascii="Arial" w:hAnsi="Arial" w:cs="Arial"/>
        </w:rPr>
      </w:pPr>
      <w:r>
        <w:rPr>
          <w:rFonts w:ascii="Arial" w:hAnsi="Arial" w:cs="Arial"/>
          <w:b/>
          <w:sz w:val="32"/>
          <w:szCs w:val="32"/>
        </w:rPr>
        <w:tab/>
      </w:r>
      <w:r w:rsidR="008704FE">
        <w:rPr>
          <w:rFonts w:ascii="Arial" w:hAnsi="Arial" w:cs="Arial"/>
        </w:rPr>
        <w:t>Além dos Recursos do Tesouro do Estado, a Unioeste possui outras fontes de arrecadação de recursos orçamentários e financeiros conforme descritos abaixo.</w:t>
      </w:r>
    </w:p>
    <w:p w:rsidR="00426CCC" w:rsidRDefault="00601EF8" w:rsidP="00B63ABC">
      <w:pPr>
        <w:pStyle w:val="Recuodecorpodetexto"/>
        <w:spacing w:before="240" w:line="360" w:lineRule="auto"/>
        <w:ind w:firstLine="0"/>
        <w:jc w:val="both"/>
        <w:rPr>
          <w:rFonts w:ascii="Arial" w:hAnsi="Arial" w:cs="Arial"/>
          <w:b/>
        </w:rPr>
      </w:pPr>
      <w:r>
        <w:rPr>
          <w:rFonts w:ascii="Arial" w:hAnsi="Arial" w:cs="Arial"/>
          <w:b/>
        </w:rPr>
        <w:t xml:space="preserve">4.1 </w:t>
      </w:r>
      <w:r w:rsidR="00F33646" w:rsidRPr="00F33646">
        <w:rPr>
          <w:rFonts w:ascii="Arial" w:hAnsi="Arial" w:cs="Arial"/>
          <w:b/>
        </w:rPr>
        <w:t>Recursos Próprios</w:t>
      </w:r>
    </w:p>
    <w:p w:rsidR="00F33646" w:rsidRDefault="00426CCC" w:rsidP="00426CCC">
      <w:pPr>
        <w:pStyle w:val="Recuodecorpodetexto"/>
        <w:spacing w:line="360" w:lineRule="auto"/>
        <w:ind w:firstLine="708"/>
        <w:jc w:val="both"/>
        <w:rPr>
          <w:rFonts w:ascii="Arial" w:hAnsi="Arial" w:cs="Arial"/>
        </w:rPr>
      </w:pPr>
      <w:r w:rsidRPr="00426CCC">
        <w:rPr>
          <w:rFonts w:ascii="Arial" w:hAnsi="Arial" w:cs="Arial"/>
        </w:rPr>
        <w:t>A arrecadação de Recursos Próprios é proveniente de</w:t>
      </w:r>
      <w:r>
        <w:rPr>
          <w:rFonts w:ascii="Arial" w:hAnsi="Arial" w:cs="Arial"/>
          <w:b/>
        </w:rPr>
        <w:t xml:space="preserve"> </w:t>
      </w:r>
      <w:r w:rsidR="00F33646">
        <w:rPr>
          <w:rFonts w:ascii="Arial" w:hAnsi="Arial" w:cs="Arial"/>
        </w:rPr>
        <w:t xml:space="preserve"> rendimentos sobre aplicação financeira; aluguel de cantina e salas; venda de produção de vegetal e animal; serviços gráficos; serviços prestados ao SUS; expedição de certificados; inscrição em concursos, inscrição no vestibular; fotocópias; inscrição em eventos; pós-graduação; registro de diplomas; cursos de extensão; semanas acadêmicas; serviços de estudos e pesquisas e outras receitas.</w:t>
      </w:r>
    </w:p>
    <w:p w:rsidR="00426CCC" w:rsidRDefault="00426CCC" w:rsidP="00B63ABC">
      <w:pPr>
        <w:pStyle w:val="Recuodecorpodetexto"/>
        <w:spacing w:before="240" w:line="360" w:lineRule="auto"/>
        <w:ind w:firstLine="0"/>
        <w:jc w:val="both"/>
        <w:rPr>
          <w:rFonts w:ascii="Arial" w:hAnsi="Arial" w:cs="Arial"/>
          <w:b/>
        </w:rPr>
      </w:pPr>
      <w:r>
        <w:rPr>
          <w:rFonts w:ascii="Arial" w:hAnsi="Arial" w:cs="Arial"/>
          <w:b/>
        </w:rPr>
        <w:t xml:space="preserve">4.2 </w:t>
      </w:r>
      <w:r w:rsidR="00F33646" w:rsidRPr="00F33646">
        <w:rPr>
          <w:rFonts w:ascii="Arial" w:hAnsi="Arial" w:cs="Arial"/>
          <w:b/>
        </w:rPr>
        <w:t>Convênios com órgãos federais</w:t>
      </w:r>
    </w:p>
    <w:p w:rsidR="00F33646" w:rsidRDefault="00426CCC" w:rsidP="00426CCC">
      <w:pPr>
        <w:pStyle w:val="Recuodecorpodetexto"/>
        <w:spacing w:line="360" w:lineRule="auto"/>
        <w:ind w:firstLine="708"/>
        <w:jc w:val="both"/>
        <w:rPr>
          <w:rFonts w:ascii="Arial" w:hAnsi="Arial" w:cs="Arial"/>
        </w:rPr>
      </w:pPr>
      <w:r w:rsidRPr="00426CCC">
        <w:rPr>
          <w:rFonts w:ascii="Arial" w:hAnsi="Arial" w:cs="Arial"/>
        </w:rPr>
        <w:t>A arrecadação e Recursos de Convênios com Órgãos Federais é proveniente</w:t>
      </w:r>
      <w:r>
        <w:rPr>
          <w:rFonts w:ascii="Arial" w:hAnsi="Arial" w:cs="Arial"/>
        </w:rPr>
        <w:t xml:space="preserve"> </w:t>
      </w:r>
      <w:r w:rsidRPr="00426CCC">
        <w:rPr>
          <w:rFonts w:ascii="Arial" w:hAnsi="Arial" w:cs="Arial"/>
        </w:rPr>
        <w:t>de convênios com</w:t>
      </w:r>
      <w:r w:rsidR="00F33646">
        <w:rPr>
          <w:rFonts w:ascii="Arial" w:hAnsi="Arial" w:cs="Arial"/>
        </w:rPr>
        <w:t xml:space="preserve"> CAPES, INCRA, Ministério da Educação, Ministério da Saúde, Ministério da Ciência e Tecnologia entre outros órgãos federais.</w:t>
      </w:r>
    </w:p>
    <w:p w:rsidR="00426CCC" w:rsidRDefault="00426CCC" w:rsidP="00B63ABC">
      <w:pPr>
        <w:pStyle w:val="Recuodecorpodetexto"/>
        <w:spacing w:before="240" w:line="360" w:lineRule="auto"/>
        <w:ind w:firstLine="0"/>
        <w:jc w:val="both"/>
        <w:rPr>
          <w:rFonts w:ascii="Arial" w:hAnsi="Arial" w:cs="Arial"/>
          <w:b/>
        </w:rPr>
      </w:pPr>
      <w:r>
        <w:rPr>
          <w:rFonts w:ascii="Arial" w:hAnsi="Arial" w:cs="Arial"/>
          <w:b/>
        </w:rPr>
        <w:t xml:space="preserve">4.3 </w:t>
      </w:r>
      <w:r w:rsidR="00F33646" w:rsidRPr="00263B39">
        <w:rPr>
          <w:rFonts w:ascii="Arial" w:hAnsi="Arial" w:cs="Arial"/>
          <w:b/>
        </w:rPr>
        <w:t>Outros Convênios</w:t>
      </w:r>
    </w:p>
    <w:p w:rsidR="00F33646" w:rsidRDefault="00426CCC" w:rsidP="00426CCC">
      <w:pPr>
        <w:pStyle w:val="Recuodecorpodetexto"/>
        <w:spacing w:line="360" w:lineRule="auto"/>
        <w:ind w:firstLine="708"/>
        <w:jc w:val="both"/>
        <w:rPr>
          <w:rFonts w:ascii="Arial" w:hAnsi="Arial" w:cs="Arial"/>
        </w:rPr>
      </w:pPr>
      <w:r w:rsidRPr="00426CCC">
        <w:rPr>
          <w:rFonts w:ascii="Arial" w:hAnsi="Arial" w:cs="Arial"/>
        </w:rPr>
        <w:t xml:space="preserve">A arrecadação e Recursos de </w:t>
      </w:r>
      <w:r>
        <w:rPr>
          <w:rFonts w:ascii="Arial" w:hAnsi="Arial" w:cs="Arial"/>
        </w:rPr>
        <w:t xml:space="preserve">Outros </w:t>
      </w:r>
      <w:r w:rsidRPr="00426CCC">
        <w:rPr>
          <w:rFonts w:ascii="Arial" w:hAnsi="Arial" w:cs="Arial"/>
        </w:rPr>
        <w:t xml:space="preserve">Convênios é proveniente de convênios </w:t>
      </w:r>
      <w:r w:rsidR="00F33646">
        <w:rPr>
          <w:rFonts w:ascii="Arial" w:hAnsi="Arial" w:cs="Arial"/>
        </w:rPr>
        <w:t>Fundação Araucária, Fundação do Banco do Brasil</w:t>
      </w:r>
      <w:r w:rsidR="00263B39">
        <w:rPr>
          <w:rFonts w:ascii="Arial" w:hAnsi="Arial" w:cs="Arial"/>
        </w:rPr>
        <w:t xml:space="preserve">, Prefeituras Municipais, Fundecamp, Funiversitária e outras Fundações. </w:t>
      </w:r>
    </w:p>
    <w:p w:rsidR="00F33646" w:rsidRDefault="00F33646" w:rsidP="00896836">
      <w:pPr>
        <w:pStyle w:val="Recuodecorpodetexto"/>
        <w:spacing w:line="360" w:lineRule="auto"/>
        <w:ind w:firstLine="1080"/>
        <w:jc w:val="both"/>
        <w:rPr>
          <w:rFonts w:ascii="Arial" w:hAnsi="Arial" w:cs="Arial"/>
        </w:rPr>
      </w:pPr>
    </w:p>
    <w:p w:rsidR="005E0668" w:rsidRDefault="005E0668" w:rsidP="00896836">
      <w:pPr>
        <w:pStyle w:val="Recuodecorpodetexto"/>
        <w:spacing w:line="360" w:lineRule="auto"/>
        <w:ind w:firstLine="1080"/>
        <w:jc w:val="both"/>
        <w:rPr>
          <w:rFonts w:ascii="Arial" w:hAnsi="Arial" w:cs="Arial"/>
        </w:rPr>
      </w:pPr>
      <w:r>
        <w:rPr>
          <w:rFonts w:ascii="Arial" w:hAnsi="Arial" w:cs="Arial"/>
        </w:rPr>
        <w:t xml:space="preserve">Para a </w:t>
      </w:r>
      <w:r w:rsidR="00426CCC">
        <w:rPr>
          <w:rFonts w:ascii="Arial" w:hAnsi="Arial" w:cs="Arial"/>
        </w:rPr>
        <w:t>execução</w:t>
      </w:r>
      <w:r>
        <w:rPr>
          <w:rFonts w:ascii="Arial" w:hAnsi="Arial" w:cs="Arial"/>
        </w:rPr>
        <w:t xml:space="preserve"> de despesas com as fontes de recursos descritas acima, a Secretaria de Planejamento</w:t>
      </w:r>
      <w:r w:rsidR="00426CCC">
        <w:rPr>
          <w:rFonts w:ascii="Arial" w:hAnsi="Arial" w:cs="Arial"/>
        </w:rPr>
        <w:t xml:space="preserve"> do Estado do Paraná</w:t>
      </w:r>
      <w:r>
        <w:rPr>
          <w:rFonts w:ascii="Arial" w:hAnsi="Arial" w:cs="Arial"/>
        </w:rPr>
        <w:t xml:space="preserve"> disponibiliza Orçamento mediante a previsão de receitas.</w:t>
      </w:r>
    </w:p>
    <w:p w:rsidR="00F33646" w:rsidRPr="00F33646" w:rsidRDefault="005E0668" w:rsidP="00896836">
      <w:pPr>
        <w:pStyle w:val="Recuodecorpodetexto"/>
        <w:spacing w:line="360" w:lineRule="auto"/>
        <w:ind w:firstLine="1080"/>
        <w:jc w:val="both"/>
        <w:rPr>
          <w:rFonts w:ascii="Arial" w:hAnsi="Arial" w:cs="Arial"/>
        </w:rPr>
      </w:pPr>
      <w:r>
        <w:rPr>
          <w:rFonts w:ascii="Arial" w:hAnsi="Arial" w:cs="Arial"/>
        </w:rPr>
        <w:t xml:space="preserve">A Previsão de Receitas da Unioeste para as </w:t>
      </w:r>
      <w:r w:rsidR="00F33646" w:rsidRPr="00F33646">
        <w:rPr>
          <w:rFonts w:ascii="Arial" w:hAnsi="Arial" w:cs="Arial"/>
        </w:rPr>
        <w:t>fontes 250</w:t>
      </w:r>
      <w:r w:rsidR="00C36C8F">
        <w:rPr>
          <w:rFonts w:ascii="Arial" w:hAnsi="Arial" w:cs="Arial"/>
        </w:rPr>
        <w:t xml:space="preserve"> (recursos próprios)</w:t>
      </w:r>
      <w:r w:rsidR="00F33646" w:rsidRPr="00F33646">
        <w:rPr>
          <w:rFonts w:ascii="Arial" w:hAnsi="Arial" w:cs="Arial"/>
        </w:rPr>
        <w:t>, 281</w:t>
      </w:r>
      <w:r w:rsidR="00C36C8F">
        <w:rPr>
          <w:rFonts w:ascii="Arial" w:hAnsi="Arial" w:cs="Arial"/>
        </w:rPr>
        <w:t xml:space="preserve"> (convênios federais)</w:t>
      </w:r>
      <w:r w:rsidR="00F33646" w:rsidRPr="00F33646">
        <w:rPr>
          <w:rFonts w:ascii="Arial" w:hAnsi="Arial" w:cs="Arial"/>
        </w:rPr>
        <w:t xml:space="preserve"> e 284</w:t>
      </w:r>
      <w:r w:rsidR="00C36C8F">
        <w:rPr>
          <w:rFonts w:ascii="Arial" w:hAnsi="Arial" w:cs="Arial"/>
        </w:rPr>
        <w:t xml:space="preserve"> (outros convênios)</w:t>
      </w:r>
      <w:r w:rsidR="00F33646" w:rsidRPr="00F33646">
        <w:rPr>
          <w:rFonts w:ascii="Arial" w:hAnsi="Arial" w:cs="Arial"/>
        </w:rPr>
        <w:t xml:space="preserve">, </w:t>
      </w:r>
      <w:r>
        <w:rPr>
          <w:rFonts w:ascii="Arial" w:hAnsi="Arial" w:cs="Arial"/>
        </w:rPr>
        <w:t>é elaborada no mês de março e implantada no sistema PVR d</w:t>
      </w:r>
      <w:r w:rsidR="00F33646" w:rsidRPr="00F33646">
        <w:rPr>
          <w:rFonts w:ascii="Arial" w:hAnsi="Arial" w:cs="Arial"/>
        </w:rPr>
        <w:t>a Secretaria da Fazenda</w:t>
      </w:r>
      <w:r>
        <w:rPr>
          <w:rFonts w:ascii="Arial" w:hAnsi="Arial" w:cs="Arial"/>
        </w:rPr>
        <w:t xml:space="preserve"> </w:t>
      </w:r>
      <w:r w:rsidR="00F33646" w:rsidRPr="00F33646">
        <w:rPr>
          <w:rFonts w:ascii="Arial" w:hAnsi="Arial" w:cs="Arial"/>
        </w:rPr>
        <w:t xml:space="preserve">para integrar a Lei de Diretrizes Orçamentárias do Estado do Paraná. </w:t>
      </w:r>
    </w:p>
    <w:p w:rsidR="00364B67" w:rsidRPr="00440DD6" w:rsidRDefault="00364B67" w:rsidP="00896836">
      <w:pPr>
        <w:spacing w:line="360" w:lineRule="auto"/>
        <w:ind w:firstLine="1134"/>
        <w:jc w:val="both"/>
        <w:rPr>
          <w:rFonts w:ascii="Arial" w:hAnsi="Arial" w:cs="Arial"/>
        </w:rPr>
      </w:pPr>
      <w:r w:rsidRPr="000A71C2">
        <w:rPr>
          <w:rFonts w:ascii="Arial" w:hAnsi="Arial" w:cs="Arial"/>
        </w:rPr>
        <w:t xml:space="preserve">O Quadro </w:t>
      </w:r>
      <w:r w:rsidR="002A44BE">
        <w:rPr>
          <w:rFonts w:ascii="Arial" w:hAnsi="Arial" w:cs="Arial"/>
        </w:rPr>
        <w:t>18</w:t>
      </w:r>
      <w:r w:rsidRPr="000A71C2">
        <w:rPr>
          <w:rFonts w:ascii="Arial" w:hAnsi="Arial" w:cs="Arial"/>
        </w:rPr>
        <w:t xml:space="preserve"> </w:t>
      </w:r>
      <w:r>
        <w:rPr>
          <w:rFonts w:ascii="Arial" w:hAnsi="Arial" w:cs="Arial"/>
        </w:rPr>
        <w:t xml:space="preserve">apresenta o resumo geral das despesas com </w:t>
      </w:r>
      <w:r w:rsidRPr="00364B67">
        <w:rPr>
          <w:rFonts w:ascii="Arial" w:hAnsi="Arial" w:cs="Arial"/>
        </w:rPr>
        <w:t>Custeio e Investimentos com recursos próprios, convênios federais e outros convênios</w:t>
      </w:r>
      <w:r w:rsidR="001D4449">
        <w:rPr>
          <w:rFonts w:ascii="Arial" w:hAnsi="Arial" w:cs="Arial"/>
        </w:rPr>
        <w:t xml:space="preserve">, previstas pelos campi, reitoria e hospital universitário, tendo como teto a receita implantada </w:t>
      </w:r>
      <w:r w:rsidR="004044F8">
        <w:rPr>
          <w:rFonts w:ascii="Arial" w:hAnsi="Arial" w:cs="Arial"/>
        </w:rPr>
        <w:t>no Sistema PVR</w:t>
      </w:r>
      <w:r w:rsidR="004044F8">
        <w:rPr>
          <w:rFonts w:ascii="Arial" w:hAnsi="Arial" w:cs="Arial"/>
        </w:rPr>
        <w:tab/>
      </w:r>
      <w:r>
        <w:rPr>
          <w:rFonts w:ascii="Arial" w:hAnsi="Arial" w:cs="Arial"/>
        </w:rPr>
        <w:t>.</w:t>
      </w:r>
    </w:p>
    <w:p w:rsidR="00D86446" w:rsidRDefault="00D86446" w:rsidP="00426CCC">
      <w:pPr>
        <w:ind w:left="1701" w:hanging="1701"/>
        <w:jc w:val="both"/>
        <w:rPr>
          <w:rFonts w:ascii="Arial" w:hAnsi="Arial" w:cs="Arial"/>
          <w:b/>
          <w:bCs/>
        </w:rPr>
      </w:pPr>
    </w:p>
    <w:p w:rsidR="00732C26" w:rsidRPr="00440DD6" w:rsidRDefault="00732C26" w:rsidP="00426CCC">
      <w:pPr>
        <w:ind w:left="1701" w:hanging="1701"/>
        <w:jc w:val="both"/>
        <w:rPr>
          <w:rFonts w:ascii="Arial" w:hAnsi="Arial" w:cs="Arial"/>
          <w:b/>
          <w:bCs/>
        </w:rPr>
      </w:pPr>
      <w:r w:rsidRPr="00440DD6">
        <w:rPr>
          <w:rFonts w:ascii="Arial" w:hAnsi="Arial" w:cs="Arial"/>
          <w:b/>
          <w:bCs/>
        </w:rPr>
        <w:t xml:space="preserve">Quadro </w:t>
      </w:r>
      <w:r w:rsidR="002A44BE">
        <w:rPr>
          <w:rFonts w:ascii="Arial" w:hAnsi="Arial" w:cs="Arial"/>
          <w:b/>
          <w:bCs/>
        </w:rPr>
        <w:t>18</w:t>
      </w:r>
      <w:r w:rsidRPr="00440DD6">
        <w:rPr>
          <w:rFonts w:ascii="Arial" w:hAnsi="Arial" w:cs="Arial"/>
          <w:b/>
          <w:bCs/>
        </w:rPr>
        <w:t xml:space="preserve"> – Despesas com Custeio e Investimentos com recursos próprios, convênios federais e outros convênios</w:t>
      </w:r>
    </w:p>
    <w:p w:rsidR="00426CCC" w:rsidRDefault="00426CCC" w:rsidP="006706BD">
      <w:pPr>
        <w:tabs>
          <w:tab w:val="left" w:pos="3811"/>
          <w:tab w:val="left" w:pos="5988"/>
        </w:tabs>
        <w:ind w:left="93"/>
        <w:rPr>
          <w:rFonts w:ascii="Arial" w:hAnsi="Arial" w:cs="Arial"/>
          <w:b/>
          <w:bCs/>
        </w:rPr>
      </w:pPr>
    </w:p>
    <w:p w:rsidR="009D06FC" w:rsidRDefault="009D06FC" w:rsidP="00D86446">
      <w:pPr>
        <w:tabs>
          <w:tab w:val="left" w:pos="3811"/>
          <w:tab w:val="left" w:pos="5988"/>
        </w:tabs>
        <w:ind w:left="93"/>
        <w:rPr>
          <w:rFonts w:ascii="Arial" w:hAnsi="Arial" w:cs="Arial"/>
          <w:b/>
          <w:bCs/>
        </w:rPr>
      </w:pPr>
    </w:p>
    <w:tbl>
      <w:tblPr>
        <w:tblW w:w="8340" w:type="dxa"/>
        <w:tblInd w:w="55" w:type="dxa"/>
        <w:tblCellMar>
          <w:left w:w="70" w:type="dxa"/>
          <w:right w:w="70" w:type="dxa"/>
        </w:tblCellMar>
        <w:tblLook w:val="04A0" w:firstRow="1" w:lastRow="0" w:firstColumn="1" w:lastColumn="0" w:noHBand="0" w:noVBand="1"/>
      </w:tblPr>
      <w:tblGrid>
        <w:gridCol w:w="2481"/>
        <w:gridCol w:w="1690"/>
        <w:gridCol w:w="2149"/>
        <w:gridCol w:w="2020"/>
      </w:tblGrid>
      <w:tr w:rsidR="009D06FC" w:rsidTr="009D06FC">
        <w:trPr>
          <w:trHeight w:val="420"/>
        </w:trPr>
        <w:tc>
          <w:tcPr>
            <w:tcW w:w="6320" w:type="dxa"/>
            <w:gridSpan w:val="3"/>
            <w:tcBorders>
              <w:top w:val="nil"/>
              <w:left w:val="nil"/>
              <w:bottom w:val="nil"/>
              <w:right w:val="nil"/>
            </w:tcBorders>
            <w:shd w:val="clear" w:color="auto" w:fill="auto"/>
            <w:noWrap/>
            <w:vAlign w:val="bottom"/>
            <w:hideMark/>
          </w:tcPr>
          <w:p w:rsidR="009D06FC" w:rsidRDefault="009D06FC">
            <w:pPr>
              <w:rPr>
                <w:rFonts w:ascii="Calibri" w:hAnsi="Calibri"/>
                <w:b/>
                <w:bCs/>
                <w:color w:val="000000"/>
                <w:sz w:val="32"/>
                <w:szCs w:val="32"/>
              </w:rPr>
            </w:pPr>
            <w:r>
              <w:rPr>
                <w:rFonts w:ascii="Calibri" w:hAnsi="Calibri"/>
                <w:b/>
                <w:bCs/>
                <w:color w:val="000000"/>
                <w:sz w:val="32"/>
                <w:szCs w:val="32"/>
              </w:rPr>
              <w:t>RECURSOS PRÓPRIOS - FONTE 250</w:t>
            </w:r>
          </w:p>
        </w:tc>
        <w:tc>
          <w:tcPr>
            <w:tcW w:w="2020"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r>
      <w:tr w:rsidR="009D06FC" w:rsidTr="009D06FC">
        <w:trPr>
          <w:trHeight w:val="300"/>
        </w:trPr>
        <w:tc>
          <w:tcPr>
            <w:tcW w:w="2481"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c>
          <w:tcPr>
            <w:tcW w:w="2149"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c>
          <w:tcPr>
            <w:tcW w:w="2020"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r>
      <w:tr w:rsidR="009D06FC" w:rsidTr="009D06FC">
        <w:trPr>
          <w:trHeight w:val="315"/>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b/>
                <w:bCs/>
                <w:color w:val="000000"/>
              </w:rPr>
            </w:pPr>
            <w:r>
              <w:rPr>
                <w:rFonts w:ascii="Arial" w:hAnsi="Arial" w:cs="Arial"/>
                <w:b/>
                <w:bCs/>
                <w:color w:val="000000"/>
              </w:rPr>
              <w:t>CAMPUS</w:t>
            </w:r>
          </w:p>
        </w:tc>
        <w:tc>
          <w:tcPr>
            <w:tcW w:w="1690" w:type="dxa"/>
            <w:tcBorders>
              <w:top w:val="single" w:sz="4" w:space="0" w:color="auto"/>
              <w:left w:val="nil"/>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b/>
                <w:bCs/>
                <w:color w:val="000000"/>
              </w:rPr>
            </w:pPr>
            <w:r>
              <w:rPr>
                <w:rFonts w:ascii="Arial" w:hAnsi="Arial" w:cs="Arial"/>
                <w:b/>
                <w:bCs/>
                <w:color w:val="000000"/>
              </w:rPr>
              <w:t>CUSTEIO</w:t>
            </w:r>
          </w:p>
        </w:tc>
        <w:tc>
          <w:tcPr>
            <w:tcW w:w="2149" w:type="dxa"/>
            <w:tcBorders>
              <w:top w:val="single" w:sz="4" w:space="0" w:color="auto"/>
              <w:left w:val="nil"/>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b/>
                <w:bCs/>
                <w:color w:val="000000"/>
              </w:rPr>
            </w:pPr>
            <w:r>
              <w:rPr>
                <w:rFonts w:ascii="Arial" w:hAnsi="Arial" w:cs="Arial"/>
                <w:b/>
                <w:bCs/>
                <w:color w:val="000000"/>
              </w:rPr>
              <w:t>INVESTIMENTOS</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b/>
                <w:bCs/>
                <w:color w:val="000000"/>
              </w:rPr>
            </w:pPr>
            <w:r>
              <w:rPr>
                <w:rFonts w:ascii="Arial" w:hAnsi="Arial" w:cs="Arial"/>
                <w:b/>
                <w:bCs/>
                <w:color w:val="000000"/>
              </w:rPr>
              <w:t xml:space="preserve"> TOTAL </w:t>
            </w:r>
          </w:p>
        </w:tc>
      </w:tr>
      <w:tr w:rsidR="009D06FC" w:rsidTr="009D06FC">
        <w:trPr>
          <w:trHeight w:val="300"/>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color w:val="000000"/>
              </w:rPr>
            </w:pPr>
            <w:r>
              <w:rPr>
                <w:rFonts w:ascii="Arial" w:hAnsi="Arial" w:cs="Arial"/>
                <w:color w:val="000000"/>
              </w:rPr>
              <w:t>Cascavel</w:t>
            </w:r>
          </w:p>
        </w:tc>
        <w:tc>
          <w:tcPr>
            <w:tcW w:w="169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3.082.592,00</w:t>
            </w:r>
          </w:p>
        </w:tc>
        <w:tc>
          <w:tcPr>
            <w:tcW w:w="2149"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48.950,00</w:t>
            </w:r>
          </w:p>
        </w:tc>
        <w:tc>
          <w:tcPr>
            <w:tcW w:w="202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3.131.542,00</w:t>
            </w:r>
          </w:p>
        </w:tc>
      </w:tr>
      <w:tr w:rsidR="009D06FC" w:rsidTr="009D06FC">
        <w:trPr>
          <w:trHeight w:val="300"/>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color w:val="000000"/>
              </w:rPr>
            </w:pPr>
            <w:r>
              <w:rPr>
                <w:rFonts w:ascii="Arial" w:hAnsi="Arial" w:cs="Arial"/>
                <w:color w:val="000000"/>
              </w:rPr>
              <w:t>Foz do Iguaçu</w:t>
            </w:r>
          </w:p>
        </w:tc>
        <w:tc>
          <w:tcPr>
            <w:tcW w:w="169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541.000,00</w:t>
            </w:r>
          </w:p>
        </w:tc>
        <w:tc>
          <w:tcPr>
            <w:tcW w:w="2149"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300.000,00</w:t>
            </w:r>
          </w:p>
        </w:tc>
        <w:tc>
          <w:tcPr>
            <w:tcW w:w="202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841.000,00</w:t>
            </w:r>
          </w:p>
        </w:tc>
      </w:tr>
      <w:tr w:rsidR="009D06FC" w:rsidTr="009D06FC">
        <w:trPr>
          <w:trHeight w:val="300"/>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color w:val="000000"/>
              </w:rPr>
            </w:pPr>
            <w:r>
              <w:rPr>
                <w:rFonts w:ascii="Arial" w:hAnsi="Arial" w:cs="Arial"/>
                <w:color w:val="000000"/>
              </w:rPr>
              <w:t>Francisco Beltrão</w:t>
            </w:r>
          </w:p>
        </w:tc>
        <w:tc>
          <w:tcPr>
            <w:tcW w:w="169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102.000,00</w:t>
            </w:r>
          </w:p>
        </w:tc>
        <w:tc>
          <w:tcPr>
            <w:tcW w:w="2149"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104.000,00</w:t>
            </w:r>
          </w:p>
        </w:tc>
        <w:tc>
          <w:tcPr>
            <w:tcW w:w="202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206.000,00</w:t>
            </w:r>
          </w:p>
        </w:tc>
      </w:tr>
      <w:tr w:rsidR="009D06FC" w:rsidTr="009D06FC">
        <w:trPr>
          <w:trHeight w:val="300"/>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color w:val="000000"/>
              </w:rPr>
            </w:pPr>
            <w:r>
              <w:rPr>
                <w:rFonts w:ascii="Arial" w:hAnsi="Arial" w:cs="Arial"/>
                <w:color w:val="000000"/>
              </w:rPr>
              <w:t>Marechal C. Rondon</w:t>
            </w:r>
          </w:p>
        </w:tc>
        <w:tc>
          <w:tcPr>
            <w:tcW w:w="169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743.500,00</w:t>
            </w:r>
          </w:p>
        </w:tc>
        <w:tc>
          <w:tcPr>
            <w:tcW w:w="2149"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160.000,00</w:t>
            </w:r>
          </w:p>
        </w:tc>
        <w:tc>
          <w:tcPr>
            <w:tcW w:w="202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903.500,00</w:t>
            </w:r>
          </w:p>
        </w:tc>
      </w:tr>
      <w:tr w:rsidR="009D06FC" w:rsidTr="009D06FC">
        <w:trPr>
          <w:trHeight w:val="300"/>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color w:val="000000"/>
              </w:rPr>
            </w:pPr>
            <w:r>
              <w:rPr>
                <w:rFonts w:ascii="Arial" w:hAnsi="Arial" w:cs="Arial"/>
                <w:color w:val="000000"/>
              </w:rPr>
              <w:t>Toledo</w:t>
            </w:r>
          </w:p>
        </w:tc>
        <w:tc>
          <w:tcPr>
            <w:tcW w:w="169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728.910,00</w:t>
            </w:r>
          </w:p>
        </w:tc>
        <w:tc>
          <w:tcPr>
            <w:tcW w:w="2149"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272.000,00</w:t>
            </w:r>
          </w:p>
        </w:tc>
        <w:tc>
          <w:tcPr>
            <w:tcW w:w="202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1.000.910,00</w:t>
            </w:r>
          </w:p>
        </w:tc>
      </w:tr>
      <w:tr w:rsidR="009D06FC" w:rsidTr="009D06FC">
        <w:trPr>
          <w:trHeight w:val="300"/>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color w:val="000000"/>
              </w:rPr>
            </w:pPr>
            <w:r>
              <w:rPr>
                <w:rFonts w:ascii="Arial" w:hAnsi="Arial" w:cs="Arial"/>
                <w:color w:val="000000"/>
              </w:rPr>
              <w:t>Reitoria</w:t>
            </w:r>
          </w:p>
        </w:tc>
        <w:tc>
          <w:tcPr>
            <w:tcW w:w="169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9.045.700,00</w:t>
            </w:r>
          </w:p>
        </w:tc>
        <w:tc>
          <w:tcPr>
            <w:tcW w:w="2149"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3.300.000,00</w:t>
            </w:r>
          </w:p>
        </w:tc>
        <w:tc>
          <w:tcPr>
            <w:tcW w:w="202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12.345.700,00</w:t>
            </w:r>
          </w:p>
        </w:tc>
      </w:tr>
      <w:tr w:rsidR="009D06FC" w:rsidTr="009D06FC">
        <w:trPr>
          <w:trHeight w:val="600"/>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color w:val="000000"/>
              </w:rPr>
            </w:pPr>
            <w:r>
              <w:rPr>
                <w:rFonts w:ascii="Arial" w:hAnsi="Arial" w:cs="Arial"/>
                <w:color w:val="000000"/>
              </w:rPr>
              <w:t>Hospital Universitário</w:t>
            </w:r>
          </w:p>
        </w:tc>
        <w:tc>
          <w:tcPr>
            <w:tcW w:w="169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29.355.000,00</w:t>
            </w:r>
          </w:p>
        </w:tc>
        <w:tc>
          <w:tcPr>
            <w:tcW w:w="2149"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800.000,00</w:t>
            </w:r>
          </w:p>
        </w:tc>
        <w:tc>
          <w:tcPr>
            <w:tcW w:w="202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30.155.000,00</w:t>
            </w:r>
          </w:p>
        </w:tc>
      </w:tr>
      <w:tr w:rsidR="009D06FC" w:rsidTr="009D06FC">
        <w:trPr>
          <w:trHeight w:val="315"/>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b/>
                <w:bCs/>
                <w:color w:val="000000"/>
              </w:rPr>
            </w:pPr>
            <w:r>
              <w:rPr>
                <w:rFonts w:ascii="Arial" w:hAnsi="Arial" w:cs="Arial"/>
                <w:b/>
                <w:bCs/>
                <w:color w:val="000000"/>
              </w:rPr>
              <w:t>TOTAL</w:t>
            </w:r>
          </w:p>
        </w:tc>
        <w:tc>
          <w:tcPr>
            <w:tcW w:w="169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b/>
                <w:bCs/>
                <w:color w:val="000000"/>
              </w:rPr>
            </w:pPr>
            <w:r>
              <w:rPr>
                <w:rFonts w:ascii="Arial" w:hAnsi="Arial" w:cs="Arial"/>
                <w:b/>
                <w:bCs/>
                <w:color w:val="000000"/>
              </w:rPr>
              <w:t>43.598.702,00</w:t>
            </w:r>
          </w:p>
        </w:tc>
        <w:tc>
          <w:tcPr>
            <w:tcW w:w="2149"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b/>
                <w:bCs/>
                <w:color w:val="000000"/>
              </w:rPr>
            </w:pPr>
            <w:r>
              <w:rPr>
                <w:rFonts w:ascii="Arial" w:hAnsi="Arial" w:cs="Arial"/>
                <w:b/>
                <w:bCs/>
                <w:color w:val="000000"/>
              </w:rPr>
              <w:t>4.984.950,00</w:t>
            </w:r>
          </w:p>
        </w:tc>
        <w:tc>
          <w:tcPr>
            <w:tcW w:w="202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b/>
                <w:bCs/>
                <w:color w:val="000000"/>
              </w:rPr>
            </w:pPr>
            <w:r>
              <w:rPr>
                <w:rFonts w:ascii="Arial" w:hAnsi="Arial" w:cs="Arial"/>
                <w:b/>
                <w:bCs/>
                <w:color w:val="000000"/>
              </w:rPr>
              <w:t>48.583.652,00</w:t>
            </w:r>
          </w:p>
        </w:tc>
      </w:tr>
      <w:tr w:rsidR="009D06FC" w:rsidTr="009D06FC">
        <w:trPr>
          <w:trHeight w:val="300"/>
        </w:trPr>
        <w:tc>
          <w:tcPr>
            <w:tcW w:w="2481"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c>
          <w:tcPr>
            <w:tcW w:w="2149"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c>
          <w:tcPr>
            <w:tcW w:w="2020"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r>
      <w:tr w:rsidR="009D06FC" w:rsidTr="009D06FC">
        <w:trPr>
          <w:trHeight w:val="300"/>
        </w:trPr>
        <w:tc>
          <w:tcPr>
            <w:tcW w:w="2481"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p w:rsidR="00942768" w:rsidRDefault="00942768">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c>
          <w:tcPr>
            <w:tcW w:w="2149"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c>
          <w:tcPr>
            <w:tcW w:w="2020"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r>
      <w:tr w:rsidR="009D06FC" w:rsidTr="009D06FC">
        <w:trPr>
          <w:trHeight w:val="420"/>
        </w:trPr>
        <w:tc>
          <w:tcPr>
            <w:tcW w:w="6320" w:type="dxa"/>
            <w:gridSpan w:val="3"/>
            <w:tcBorders>
              <w:top w:val="nil"/>
              <w:left w:val="nil"/>
              <w:bottom w:val="nil"/>
              <w:right w:val="nil"/>
            </w:tcBorders>
            <w:shd w:val="clear" w:color="auto" w:fill="auto"/>
            <w:noWrap/>
            <w:vAlign w:val="bottom"/>
            <w:hideMark/>
          </w:tcPr>
          <w:p w:rsidR="009D06FC" w:rsidRDefault="009D06FC">
            <w:pPr>
              <w:rPr>
                <w:rFonts w:ascii="Calibri" w:hAnsi="Calibri"/>
                <w:b/>
                <w:bCs/>
                <w:color w:val="000000"/>
                <w:sz w:val="32"/>
                <w:szCs w:val="32"/>
              </w:rPr>
            </w:pPr>
            <w:r>
              <w:rPr>
                <w:rFonts w:ascii="Calibri" w:hAnsi="Calibri"/>
                <w:b/>
                <w:bCs/>
                <w:color w:val="000000"/>
                <w:sz w:val="32"/>
                <w:szCs w:val="32"/>
              </w:rPr>
              <w:t>CONVÊNIOS FEDERAIS - FONTE 281</w:t>
            </w:r>
          </w:p>
        </w:tc>
        <w:tc>
          <w:tcPr>
            <w:tcW w:w="2020"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r>
      <w:tr w:rsidR="009D06FC" w:rsidTr="009D06FC">
        <w:trPr>
          <w:trHeight w:val="300"/>
        </w:trPr>
        <w:tc>
          <w:tcPr>
            <w:tcW w:w="2481"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c>
          <w:tcPr>
            <w:tcW w:w="2149"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c>
          <w:tcPr>
            <w:tcW w:w="2020"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r>
      <w:tr w:rsidR="009D06FC" w:rsidTr="009D06FC">
        <w:trPr>
          <w:trHeight w:val="315"/>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b/>
                <w:bCs/>
                <w:color w:val="000000"/>
              </w:rPr>
            </w:pPr>
            <w:r>
              <w:rPr>
                <w:rFonts w:ascii="Arial" w:hAnsi="Arial" w:cs="Arial"/>
                <w:b/>
                <w:bCs/>
                <w:color w:val="000000"/>
              </w:rPr>
              <w:t>CAMPUS</w:t>
            </w:r>
          </w:p>
        </w:tc>
        <w:tc>
          <w:tcPr>
            <w:tcW w:w="1690" w:type="dxa"/>
            <w:tcBorders>
              <w:top w:val="single" w:sz="4" w:space="0" w:color="auto"/>
              <w:left w:val="nil"/>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b/>
                <w:bCs/>
                <w:color w:val="000000"/>
              </w:rPr>
            </w:pPr>
            <w:r>
              <w:rPr>
                <w:rFonts w:ascii="Arial" w:hAnsi="Arial" w:cs="Arial"/>
                <w:b/>
                <w:bCs/>
                <w:color w:val="000000"/>
              </w:rPr>
              <w:t>CUSTEIO</w:t>
            </w:r>
          </w:p>
        </w:tc>
        <w:tc>
          <w:tcPr>
            <w:tcW w:w="2149" w:type="dxa"/>
            <w:tcBorders>
              <w:top w:val="single" w:sz="4" w:space="0" w:color="auto"/>
              <w:left w:val="nil"/>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b/>
                <w:bCs/>
                <w:color w:val="000000"/>
              </w:rPr>
            </w:pPr>
            <w:r>
              <w:rPr>
                <w:rFonts w:ascii="Arial" w:hAnsi="Arial" w:cs="Arial"/>
                <w:b/>
                <w:bCs/>
                <w:color w:val="000000"/>
              </w:rPr>
              <w:t>INVESTIMENTOS</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b/>
                <w:bCs/>
                <w:color w:val="000000"/>
              </w:rPr>
            </w:pPr>
            <w:r>
              <w:rPr>
                <w:rFonts w:ascii="Arial" w:hAnsi="Arial" w:cs="Arial"/>
                <w:b/>
                <w:bCs/>
                <w:color w:val="000000"/>
              </w:rPr>
              <w:t xml:space="preserve"> TOTAL </w:t>
            </w:r>
          </w:p>
        </w:tc>
      </w:tr>
      <w:tr w:rsidR="009D06FC" w:rsidTr="009D06FC">
        <w:trPr>
          <w:trHeight w:val="300"/>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color w:val="000000"/>
              </w:rPr>
            </w:pPr>
            <w:r>
              <w:rPr>
                <w:rFonts w:ascii="Arial" w:hAnsi="Arial" w:cs="Arial"/>
                <w:color w:val="000000"/>
              </w:rPr>
              <w:t>Cascavel</w:t>
            </w:r>
          </w:p>
        </w:tc>
        <w:tc>
          <w:tcPr>
            <w:tcW w:w="169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0,00</w:t>
            </w:r>
          </w:p>
        </w:tc>
        <w:tc>
          <w:tcPr>
            <w:tcW w:w="2149"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4.500.000,00</w:t>
            </w:r>
          </w:p>
        </w:tc>
        <w:tc>
          <w:tcPr>
            <w:tcW w:w="202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4.500.000,00</w:t>
            </w:r>
          </w:p>
        </w:tc>
      </w:tr>
      <w:tr w:rsidR="009D06FC" w:rsidTr="009D06FC">
        <w:trPr>
          <w:trHeight w:val="300"/>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color w:val="000000"/>
              </w:rPr>
            </w:pPr>
            <w:r>
              <w:rPr>
                <w:rFonts w:ascii="Arial" w:hAnsi="Arial" w:cs="Arial"/>
                <w:color w:val="000000"/>
              </w:rPr>
              <w:t>Foz do Iguaçu</w:t>
            </w:r>
          </w:p>
        </w:tc>
        <w:tc>
          <w:tcPr>
            <w:tcW w:w="169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0,00</w:t>
            </w:r>
          </w:p>
        </w:tc>
        <w:tc>
          <w:tcPr>
            <w:tcW w:w="2149"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0,00</w:t>
            </w:r>
          </w:p>
        </w:tc>
        <w:tc>
          <w:tcPr>
            <w:tcW w:w="202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0,00</w:t>
            </w:r>
          </w:p>
        </w:tc>
      </w:tr>
      <w:tr w:rsidR="009D06FC" w:rsidTr="009D06FC">
        <w:trPr>
          <w:trHeight w:val="300"/>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color w:val="000000"/>
              </w:rPr>
            </w:pPr>
            <w:r>
              <w:rPr>
                <w:rFonts w:ascii="Arial" w:hAnsi="Arial" w:cs="Arial"/>
                <w:color w:val="000000"/>
              </w:rPr>
              <w:t>Francisco Beltrão</w:t>
            </w:r>
          </w:p>
        </w:tc>
        <w:tc>
          <w:tcPr>
            <w:tcW w:w="169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0,00</w:t>
            </w:r>
          </w:p>
        </w:tc>
        <w:tc>
          <w:tcPr>
            <w:tcW w:w="2149"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3.000.000,00</w:t>
            </w:r>
          </w:p>
        </w:tc>
        <w:tc>
          <w:tcPr>
            <w:tcW w:w="202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3.000.000,00</w:t>
            </w:r>
          </w:p>
        </w:tc>
      </w:tr>
      <w:tr w:rsidR="009D06FC" w:rsidTr="009D06FC">
        <w:trPr>
          <w:trHeight w:val="300"/>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color w:val="000000"/>
              </w:rPr>
            </w:pPr>
            <w:r>
              <w:rPr>
                <w:rFonts w:ascii="Arial" w:hAnsi="Arial" w:cs="Arial"/>
                <w:color w:val="000000"/>
              </w:rPr>
              <w:t>Marechal C. Rondon</w:t>
            </w:r>
          </w:p>
        </w:tc>
        <w:tc>
          <w:tcPr>
            <w:tcW w:w="169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500.000,00</w:t>
            </w:r>
          </w:p>
        </w:tc>
        <w:tc>
          <w:tcPr>
            <w:tcW w:w="2149"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500.000,00</w:t>
            </w:r>
          </w:p>
        </w:tc>
        <w:tc>
          <w:tcPr>
            <w:tcW w:w="202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1.000.000,00</w:t>
            </w:r>
          </w:p>
        </w:tc>
      </w:tr>
      <w:tr w:rsidR="009D06FC" w:rsidTr="009D06FC">
        <w:trPr>
          <w:trHeight w:val="300"/>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color w:val="000000"/>
              </w:rPr>
            </w:pPr>
            <w:r>
              <w:rPr>
                <w:rFonts w:ascii="Arial" w:hAnsi="Arial" w:cs="Arial"/>
                <w:color w:val="000000"/>
              </w:rPr>
              <w:t>Toledo</w:t>
            </w:r>
          </w:p>
        </w:tc>
        <w:tc>
          <w:tcPr>
            <w:tcW w:w="169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0,00</w:t>
            </w:r>
          </w:p>
        </w:tc>
        <w:tc>
          <w:tcPr>
            <w:tcW w:w="2149"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1.850.000,00</w:t>
            </w:r>
          </w:p>
        </w:tc>
        <w:tc>
          <w:tcPr>
            <w:tcW w:w="202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1.850.000,00</w:t>
            </w:r>
          </w:p>
        </w:tc>
      </w:tr>
      <w:tr w:rsidR="009D06FC" w:rsidTr="009D06FC">
        <w:trPr>
          <w:trHeight w:val="300"/>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color w:val="000000"/>
              </w:rPr>
            </w:pPr>
            <w:r>
              <w:rPr>
                <w:rFonts w:ascii="Arial" w:hAnsi="Arial" w:cs="Arial"/>
                <w:color w:val="000000"/>
              </w:rPr>
              <w:t>Reitoria</w:t>
            </w:r>
          </w:p>
        </w:tc>
        <w:tc>
          <w:tcPr>
            <w:tcW w:w="169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7.140.000,00</w:t>
            </w:r>
          </w:p>
        </w:tc>
        <w:tc>
          <w:tcPr>
            <w:tcW w:w="2149"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0,00</w:t>
            </w:r>
          </w:p>
        </w:tc>
        <w:tc>
          <w:tcPr>
            <w:tcW w:w="202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7.140.000,00</w:t>
            </w:r>
          </w:p>
        </w:tc>
      </w:tr>
      <w:tr w:rsidR="009D06FC" w:rsidTr="009D06FC">
        <w:trPr>
          <w:trHeight w:val="600"/>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color w:val="000000"/>
              </w:rPr>
            </w:pPr>
            <w:r>
              <w:rPr>
                <w:rFonts w:ascii="Arial" w:hAnsi="Arial" w:cs="Arial"/>
                <w:color w:val="000000"/>
              </w:rPr>
              <w:t>Hospital Universitário</w:t>
            </w:r>
          </w:p>
        </w:tc>
        <w:tc>
          <w:tcPr>
            <w:tcW w:w="169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0,00</w:t>
            </w:r>
          </w:p>
        </w:tc>
        <w:tc>
          <w:tcPr>
            <w:tcW w:w="2149"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0,00</w:t>
            </w:r>
          </w:p>
        </w:tc>
        <w:tc>
          <w:tcPr>
            <w:tcW w:w="202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0,00</w:t>
            </w:r>
          </w:p>
        </w:tc>
      </w:tr>
      <w:tr w:rsidR="009D06FC" w:rsidTr="009D06FC">
        <w:trPr>
          <w:trHeight w:val="315"/>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b/>
                <w:bCs/>
                <w:color w:val="000000"/>
              </w:rPr>
            </w:pPr>
            <w:r>
              <w:rPr>
                <w:rFonts w:ascii="Arial" w:hAnsi="Arial" w:cs="Arial"/>
                <w:b/>
                <w:bCs/>
                <w:color w:val="000000"/>
              </w:rPr>
              <w:t>TOTAL</w:t>
            </w:r>
          </w:p>
        </w:tc>
        <w:tc>
          <w:tcPr>
            <w:tcW w:w="169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b/>
                <w:bCs/>
                <w:color w:val="000000"/>
              </w:rPr>
            </w:pPr>
            <w:r>
              <w:rPr>
                <w:rFonts w:ascii="Arial" w:hAnsi="Arial" w:cs="Arial"/>
                <w:b/>
                <w:bCs/>
                <w:color w:val="000000"/>
              </w:rPr>
              <w:t>7.640.000,00</w:t>
            </w:r>
          </w:p>
        </w:tc>
        <w:tc>
          <w:tcPr>
            <w:tcW w:w="2149"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b/>
                <w:bCs/>
                <w:color w:val="000000"/>
              </w:rPr>
            </w:pPr>
            <w:r>
              <w:rPr>
                <w:rFonts w:ascii="Arial" w:hAnsi="Arial" w:cs="Arial"/>
                <w:b/>
                <w:bCs/>
                <w:color w:val="000000"/>
              </w:rPr>
              <w:t>9.850.000,00</w:t>
            </w:r>
          </w:p>
        </w:tc>
        <w:tc>
          <w:tcPr>
            <w:tcW w:w="202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b/>
                <w:bCs/>
                <w:color w:val="000000"/>
              </w:rPr>
            </w:pPr>
            <w:r>
              <w:rPr>
                <w:rFonts w:ascii="Arial" w:hAnsi="Arial" w:cs="Arial"/>
                <w:b/>
                <w:bCs/>
                <w:color w:val="000000"/>
              </w:rPr>
              <w:t>17.490.000,00</w:t>
            </w:r>
          </w:p>
        </w:tc>
      </w:tr>
      <w:tr w:rsidR="009D06FC" w:rsidTr="009D06FC">
        <w:trPr>
          <w:trHeight w:val="300"/>
        </w:trPr>
        <w:tc>
          <w:tcPr>
            <w:tcW w:w="2481"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c>
          <w:tcPr>
            <w:tcW w:w="2149"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c>
          <w:tcPr>
            <w:tcW w:w="2020"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r>
      <w:tr w:rsidR="009D06FC" w:rsidTr="009D06FC">
        <w:trPr>
          <w:trHeight w:val="300"/>
        </w:trPr>
        <w:tc>
          <w:tcPr>
            <w:tcW w:w="2481"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c>
          <w:tcPr>
            <w:tcW w:w="2149"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c>
          <w:tcPr>
            <w:tcW w:w="2020"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r>
      <w:tr w:rsidR="009D06FC" w:rsidTr="009D06FC">
        <w:trPr>
          <w:trHeight w:val="420"/>
        </w:trPr>
        <w:tc>
          <w:tcPr>
            <w:tcW w:w="6320" w:type="dxa"/>
            <w:gridSpan w:val="3"/>
            <w:tcBorders>
              <w:top w:val="nil"/>
              <w:left w:val="nil"/>
              <w:bottom w:val="nil"/>
              <w:right w:val="nil"/>
            </w:tcBorders>
            <w:shd w:val="clear" w:color="auto" w:fill="auto"/>
            <w:noWrap/>
            <w:vAlign w:val="bottom"/>
            <w:hideMark/>
          </w:tcPr>
          <w:p w:rsidR="009D06FC" w:rsidRDefault="009D06FC">
            <w:pPr>
              <w:rPr>
                <w:rFonts w:ascii="Calibri" w:hAnsi="Calibri"/>
                <w:b/>
                <w:bCs/>
                <w:color w:val="000000"/>
                <w:sz w:val="32"/>
                <w:szCs w:val="32"/>
              </w:rPr>
            </w:pPr>
            <w:r>
              <w:rPr>
                <w:rFonts w:ascii="Calibri" w:hAnsi="Calibri"/>
                <w:b/>
                <w:bCs/>
                <w:color w:val="000000"/>
                <w:sz w:val="32"/>
                <w:szCs w:val="32"/>
              </w:rPr>
              <w:t>OUTROS CONVÊNIOS  - FONTE 284</w:t>
            </w:r>
          </w:p>
        </w:tc>
        <w:tc>
          <w:tcPr>
            <w:tcW w:w="2020"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r>
      <w:tr w:rsidR="009D06FC" w:rsidTr="009D06FC">
        <w:trPr>
          <w:trHeight w:val="300"/>
        </w:trPr>
        <w:tc>
          <w:tcPr>
            <w:tcW w:w="2481"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c>
          <w:tcPr>
            <w:tcW w:w="1690"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c>
          <w:tcPr>
            <w:tcW w:w="2149"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c>
          <w:tcPr>
            <w:tcW w:w="2020" w:type="dxa"/>
            <w:tcBorders>
              <w:top w:val="nil"/>
              <w:left w:val="nil"/>
              <w:bottom w:val="nil"/>
              <w:right w:val="nil"/>
            </w:tcBorders>
            <w:shd w:val="clear" w:color="auto" w:fill="auto"/>
            <w:noWrap/>
            <w:vAlign w:val="bottom"/>
            <w:hideMark/>
          </w:tcPr>
          <w:p w:rsidR="009D06FC" w:rsidRDefault="009D06FC">
            <w:pPr>
              <w:rPr>
                <w:rFonts w:ascii="Calibri" w:hAnsi="Calibri"/>
                <w:color w:val="000000"/>
                <w:sz w:val="22"/>
                <w:szCs w:val="22"/>
              </w:rPr>
            </w:pPr>
          </w:p>
        </w:tc>
      </w:tr>
      <w:tr w:rsidR="009D06FC" w:rsidTr="009D06FC">
        <w:trPr>
          <w:trHeight w:val="315"/>
        </w:trPr>
        <w:tc>
          <w:tcPr>
            <w:tcW w:w="24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b/>
                <w:bCs/>
                <w:color w:val="000000"/>
              </w:rPr>
            </w:pPr>
            <w:r>
              <w:rPr>
                <w:rFonts w:ascii="Arial" w:hAnsi="Arial" w:cs="Arial"/>
                <w:b/>
                <w:bCs/>
                <w:color w:val="000000"/>
              </w:rPr>
              <w:t>CAMPUS</w:t>
            </w:r>
          </w:p>
        </w:tc>
        <w:tc>
          <w:tcPr>
            <w:tcW w:w="1690" w:type="dxa"/>
            <w:tcBorders>
              <w:top w:val="single" w:sz="4" w:space="0" w:color="auto"/>
              <w:left w:val="nil"/>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b/>
                <w:bCs/>
                <w:color w:val="000000"/>
              </w:rPr>
            </w:pPr>
            <w:r>
              <w:rPr>
                <w:rFonts w:ascii="Arial" w:hAnsi="Arial" w:cs="Arial"/>
                <w:b/>
                <w:bCs/>
                <w:color w:val="000000"/>
              </w:rPr>
              <w:t>CUSTEIO</w:t>
            </w:r>
          </w:p>
        </w:tc>
        <w:tc>
          <w:tcPr>
            <w:tcW w:w="2149" w:type="dxa"/>
            <w:tcBorders>
              <w:top w:val="single" w:sz="4" w:space="0" w:color="auto"/>
              <w:left w:val="nil"/>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b/>
                <w:bCs/>
                <w:color w:val="000000"/>
              </w:rPr>
            </w:pPr>
            <w:r>
              <w:rPr>
                <w:rFonts w:ascii="Arial" w:hAnsi="Arial" w:cs="Arial"/>
                <w:b/>
                <w:bCs/>
                <w:color w:val="000000"/>
              </w:rPr>
              <w:t>INVESTIMENTOS</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b/>
                <w:bCs/>
                <w:color w:val="000000"/>
              </w:rPr>
            </w:pPr>
            <w:r>
              <w:rPr>
                <w:rFonts w:ascii="Arial" w:hAnsi="Arial" w:cs="Arial"/>
                <w:b/>
                <w:bCs/>
                <w:color w:val="000000"/>
              </w:rPr>
              <w:t xml:space="preserve"> TOTAL </w:t>
            </w:r>
          </w:p>
        </w:tc>
      </w:tr>
      <w:tr w:rsidR="009D06FC" w:rsidTr="009D06FC">
        <w:trPr>
          <w:trHeight w:val="300"/>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color w:val="000000"/>
              </w:rPr>
            </w:pPr>
            <w:r>
              <w:rPr>
                <w:rFonts w:ascii="Arial" w:hAnsi="Arial" w:cs="Arial"/>
                <w:color w:val="000000"/>
              </w:rPr>
              <w:t>Cascavel</w:t>
            </w:r>
          </w:p>
        </w:tc>
        <w:tc>
          <w:tcPr>
            <w:tcW w:w="169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990.000,00</w:t>
            </w:r>
          </w:p>
        </w:tc>
        <w:tc>
          <w:tcPr>
            <w:tcW w:w="2149"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0,00</w:t>
            </w:r>
          </w:p>
        </w:tc>
        <w:tc>
          <w:tcPr>
            <w:tcW w:w="202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990.000,00</w:t>
            </w:r>
          </w:p>
        </w:tc>
      </w:tr>
      <w:tr w:rsidR="009D06FC" w:rsidTr="009D06FC">
        <w:trPr>
          <w:trHeight w:val="300"/>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color w:val="000000"/>
              </w:rPr>
            </w:pPr>
            <w:r>
              <w:rPr>
                <w:rFonts w:ascii="Arial" w:hAnsi="Arial" w:cs="Arial"/>
                <w:color w:val="000000"/>
              </w:rPr>
              <w:t>Foz do Iguaçu</w:t>
            </w:r>
          </w:p>
        </w:tc>
        <w:tc>
          <w:tcPr>
            <w:tcW w:w="169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0,00</w:t>
            </w:r>
          </w:p>
        </w:tc>
        <w:tc>
          <w:tcPr>
            <w:tcW w:w="2149"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0,00</w:t>
            </w:r>
          </w:p>
        </w:tc>
        <w:tc>
          <w:tcPr>
            <w:tcW w:w="202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0,00</w:t>
            </w:r>
          </w:p>
        </w:tc>
      </w:tr>
      <w:tr w:rsidR="009D06FC" w:rsidTr="009D06FC">
        <w:trPr>
          <w:trHeight w:val="300"/>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color w:val="000000"/>
              </w:rPr>
            </w:pPr>
            <w:r>
              <w:rPr>
                <w:rFonts w:ascii="Arial" w:hAnsi="Arial" w:cs="Arial"/>
                <w:color w:val="000000"/>
              </w:rPr>
              <w:t>Francisco Beltrão</w:t>
            </w:r>
          </w:p>
        </w:tc>
        <w:tc>
          <w:tcPr>
            <w:tcW w:w="169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260.000,00</w:t>
            </w:r>
          </w:p>
        </w:tc>
        <w:tc>
          <w:tcPr>
            <w:tcW w:w="2149"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0,00</w:t>
            </w:r>
          </w:p>
        </w:tc>
        <w:tc>
          <w:tcPr>
            <w:tcW w:w="202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260.000,00</w:t>
            </w:r>
          </w:p>
        </w:tc>
      </w:tr>
      <w:tr w:rsidR="009D06FC" w:rsidTr="009D06FC">
        <w:trPr>
          <w:trHeight w:val="300"/>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color w:val="000000"/>
              </w:rPr>
            </w:pPr>
            <w:r>
              <w:rPr>
                <w:rFonts w:ascii="Arial" w:hAnsi="Arial" w:cs="Arial"/>
                <w:color w:val="000000"/>
              </w:rPr>
              <w:t>Marechal C. Rondon</w:t>
            </w:r>
          </w:p>
        </w:tc>
        <w:tc>
          <w:tcPr>
            <w:tcW w:w="169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364.600,00</w:t>
            </w:r>
          </w:p>
        </w:tc>
        <w:tc>
          <w:tcPr>
            <w:tcW w:w="2149"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200.000,00</w:t>
            </w:r>
          </w:p>
        </w:tc>
        <w:tc>
          <w:tcPr>
            <w:tcW w:w="202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564.600,00</w:t>
            </w:r>
          </w:p>
        </w:tc>
      </w:tr>
      <w:tr w:rsidR="009D06FC" w:rsidTr="009D06FC">
        <w:trPr>
          <w:trHeight w:val="300"/>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color w:val="000000"/>
              </w:rPr>
            </w:pPr>
            <w:r>
              <w:rPr>
                <w:rFonts w:ascii="Arial" w:hAnsi="Arial" w:cs="Arial"/>
                <w:color w:val="000000"/>
              </w:rPr>
              <w:t>Toledo</w:t>
            </w:r>
          </w:p>
        </w:tc>
        <w:tc>
          <w:tcPr>
            <w:tcW w:w="169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913.000,00</w:t>
            </w:r>
          </w:p>
        </w:tc>
        <w:tc>
          <w:tcPr>
            <w:tcW w:w="2149"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376.200,00</w:t>
            </w:r>
          </w:p>
        </w:tc>
        <w:tc>
          <w:tcPr>
            <w:tcW w:w="202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1.289.200,00</w:t>
            </w:r>
          </w:p>
        </w:tc>
      </w:tr>
      <w:tr w:rsidR="009D06FC" w:rsidTr="009D06FC">
        <w:trPr>
          <w:trHeight w:val="300"/>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color w:val="000000"/>
              </w:rPr>
            </w:pPr>
            <w:r>
              <w:rPr>
                <w:rFonts w:ascii="Arial" w:hAnsi="Arial" w:cs="Arial"/>
                <w:color w:val="000000"/>
              </w:rPr>
              <w:t>Reitoria</w:t>
            </w:r>
          </w:p>
        </w:tc>
        <w:tc>
          <w:tcPr>
            <w:tcW w:w="169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3.886.864,00</w:t>
            </w:r>
          </w:p>
        </w:tc>
        <w:tc>
          <w:tcPr>
            <w:tcW w:w="2149"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0,00</w:t>
            </w:r>
          </w:p>
        </w:tc>
        <w:tc>
          <w:tcPr>
            <w:tcW w:w="202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3.886.864,00</w:t>
            </w:r>
          </w:p>
        </w:tc>
      </w:tr>
      <w:tr w:rsidR="009D06FC" w:rsidTr="009D06FC">
        <w:trPr>
          <w:trHeight w:val="600"/>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color w:val="000000"/>
              </w:rPr>
            </w:pPr>
            <w:r>
              <w:rPr>
                <w:rFonts w:ascii="Arial" w:hAnsi="Arial" w:cs="Arial"/>
                <w:color w:val="000000"/>
              </w:rPr>
              <w:t>Hospital Universitário</w:t>
            </w:r>
          </w:p>
        </w:tc>
        <w:tc>
          <w:tcPr>
            <w:tcW w:w="169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0,00</w:t>
            </w:r>
          </w:p>
        </w:tc>
        <w:tc>
          <w:tcPr>
            <w:tcW w:w="2149"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0,00</w:t>
            </w:r>
          </w:p>
        </w:tc>
        <w:tc>
          <w:tcPr>
            <w:tcW w:w="202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color w:val="000000"/>
              </w:rPr>
            </w:pPr>
            <w:r>
              <w:rPr>
                <w:rFonts w:ascii="Arial" w:hAnsi="Arial" w:cs="Arial"/>
                <w:color w:val="000000"/>
              </w:rPr>
              <w:t>0,00</w:t>
            </w:r>
          </w:p>
        </w:tc>
      </w:tr>
      <w:tr w:rsidR="009D06FC" w:rsidTr="009D06FC">
        <w:trPr>
          <w:trHeight w:val="315"/>
        </w:trPr>
        <w:tc>
          <w:tcPr>
            <w:tcW w:w="2481" w:type="dxa"/>
            <w:tcBorders>
              <w:top w:val="nil"/>
              <w:left w:val="single" w:sz="4" w:space="0" w:color="auto"/>
              <w:bottom w:val="single" w:sz="4" w:space="0" w:color="auto"/>
              <w:right w:val="single" w:sz="4" w:space="0" w:color="auto"/>
            </w:tcBorders>
            <w:shd w:val="clear" w:color="auto" w:fill="auto"/>
            <w:noWrap/>
            <w:vAlign w:val="center"/>
            <w:hideMark/>
          </w:tcPr>
          <w:p w:rsidR="009D06FC" w:rsidRDefault="009D06FC">
            <w:pPr>
              <w:jc w:val="both"/>
              <w:rPr>
                <w:rFonts w:ascii="Arial" w:hAnsi="Arial" w:cs="Arial"/>
                <w:b/>
                <w:bCs/>
                <w:color w:val="000000"/>
              </w:rPr>
            </w:pPr>
            <w:r>
              <w:rPr>
                <w:rFonts w:ascii="Arial" w:hAnsi="Arial" w:cs="Arial"/>
                <w:b/>
                <w:bCs/>
                <w:color w:val="000000"/>
              </w:rPr>
              <w:t>TOTAL</w:t>
            </w:r>
          </w:p>
        </w:tc>
        <w:tc>
          <w:tcPr>
            <w:tcW w:w="169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b/>
                <w:bCs/>
                <w:color w:val="000000"/>
              </w:rPr>
            </w:pPr>
            <w:r>
              <w:rPr>
                <w:rFonts w:ascii="Arial" w:hAnsi="Arial" w:cs="Arial"/>
                <w:b/>
                <w:bCs/>
                <w:color w:val="000000"/>
              </w:rPr>
              <w:t>6.414.464,00</w:t>
            </w:r>
          </w:p>
        </w:tc>
        <w:tc>
          <w:tcPr>
            <w:tcW w:w="2149"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b/>
                <w:bCs/>
                <w:color w:val="000000"/>
              </w:rPr>
            </w:pPr>
            <w:r>
              <w:rPr>
                <w:rFonts w:ascii="Arial" w:hAnsi="Arial" w:cs="Arial"/>
                <w:b/>
                <w:bCs/>
                <w:color w:val="000000"/>
              </w:rPr>
              <w:t>576.200,00</w:t>
            </w:r>
          </w:p>
        </w:tc>
        <w:tc>
          <w:tcPr>
            <w:tcW w:w="2020" w:type="dxa"/>
            <w:tcBorders>
              <w:top w:val="nil"/>
              <w:left w:val="nil"/>
              <w:bottom w:val="single" w:sz="4" w:space="0" w:color="auto"/>
              <w:right w:val="single" w:sz="4" w:space="0" w:color="auto"/>
            </w:tcBorders>
            <w:shd w:val="clear" w:color="auto" w:fill="auto"/>
            <w:noWrap/>
            <w:vAlign w:val="center"/>
            <w:hideMark/>
          </w:tcPr>
          <w:p w:rsidR="009D06FC" w:rsidRDefault="009D06FC">
            <w:pPr>
              <w:jc w:val="right"/>
              <w:rPr>
                <w:rFonts w:ascii="Arial" w:hAnsi="Arial" w:cs="Arial"/>
                <w:b/>
                <w:bCs/>
                <w:color w:val="000000"/>
              </w:rPr>
            </w:pPr>
            <w:r>
              <w:rPr>
                <w:rFonts w:ascii="Arial" w:hAnsi="Arial" w:cs="Arial"/>
                <w:b/>
                <w:bCs/>
                <w:color w:val="000000"/>
              </w:rPr>
              <w:t>6.990.664,00</w:t>
            </w:r>
          </w:p>
        </w:tc>
      </w:tr>
    </w:tbl>
    <w:p w:rsidR="009D06FC" w:rsidRDefault="009D06FC" w:rsidP="00D86446">
      <w:pPr>
        <w:tabs>
          <w:tab w:val="left" w:pos="3811"/>
          <w:tab w:val="left" w:pos="5988"/>
        </w:tabs>
        <w:ind w:left="93"/>
        <w:rPr>
          <w:rFonts w:ascii="Arial" w:hAnsi="Arial" w:cs="Arial"/>
          <w:b/>
          <w:bCs/>
        </w:rPr>
      </w:pPr>
    </w:p>
    <w:p w:rsidR="009D06FC" w:rsidRDefault="009D06FC" w:rsidP="00D86446">
      <w:pPr>
        <w:tabs>
          <w:tab w:val="left" w:pos="3811"/>
          <w:tab w:val="left" w:pos="5988"/>
        </w:tabs>
        <w:ind w:left="93"/>
        <w:rPr>
          <w:rFonts w:ascii="Arial" w:hAnsi="Arial" w:cs="Arial"/>
          <w:b/>
          <w:bCs/>
        </w:rPr>
      </w:pPr>
    </w:p>
    <w:p w:rsidR="001204A2" w:rsidRDefault="001204A2" w:rsidP="00896836">
      <w:pPr>
        <w:jc w:val="both"/>
        <w:rPr>
          <w:rFonts w:ascii="Arial" w:hAnsi="Arial" w:cs="Arial"/>
        </w:rPr>
      </w:pPr>
    </w:p>
    <w:p w:rsidR="004A7968" w:rsidRDefault="004A7968" w:rsidP="003E1E14">
      <w:pPr>
        <w:ind w:firstLine="1134"/>
        <w:jc w:val="both"/>
        <w:rPr>
          <w:rFonts w:ascii="Arial" w:hAnsi="Arial" w:cs="Arial"/>
        </w:rPr>
        <w:sectPr w:rsidR="004A7968" w:rsidSect="00C5497A">
          <w:pgSz w:w="11906" w:h="16838"/>
          <w:pgMar w:top="1417" w:right="1701" w:bottom="1417" w:left="1701" w:header="708" w:footer="708" w:gutter="0"/>
          <w:pgNumType w:start="1"/>
          <w:cols w:space="708"/>
          <w:docGrid w:linePitch="360"/>
        </w:sectPr>
      </w:pPr>
    </w:p>
    <w:p w:rsidR="005F6D86" w:rsidRDefault="005F6D86" w:rsidP="00421756">
      <w:pPr>
        <w:tabs>
          <w:tab w:val="left" w:pos="7975"/>
          <w:tab w:val="left" w:pos="9656"/>
          <w:tab w:val="left" w:pos="11410"/>
          <w:tab w:val="left" w:pos="13055"/>
        </w:tabs>
        <w:ind w:firstLine="1134"/>
        <w:rPr>
          <w:rFonts w:ascii="Arial" w:hAnsi="Arial" w:cs="Arial"/>
          <w:b/>
          <w:bCs/>
        </w:rPr>
      </w:pPr>
      <w:r>
        <w:rPr>
          <w:rFonts w:ascii="Arial" w:hAnsi="Arial" w:cs="Arial"/>
          <w:b/>
          <w:bCs/>
        </w:rPr>
        <w:t>RESUMO DA PROPOSTA ORÇAMENTÁRIA – EXERCÍCIO DE 201</w:t>
      </w:r>
      <w:r w:rsidR="006D09A0">
        <w:rPr>
          <w:rFonts w:ascii="Arial" w:hAnsi="Arial" w:cs="Arial"/>
          <w:b/>
          <w:bCs/>
        </w:rPr>
        <w:t>7</w:t>
      </w:r>
    </w:p>
    <w:p w:rsidR="005F6D86" w:rsidRDefault="005F6D86" w:rsidP="00421756">
      <w:pPr>
        <w:tabs>
          <w:tab w:val="left" w:pos="7975"/>
          <w:tab w:val="left" w:pos="9656"/>
          <w:tab w:val="left" w:pos="11410"/>
          <w:tab w:val="left" w:pos="13055"/>
        </w:tabs>
        <w:ind w:firstLine="1134"/>
        <w:rPr>
          <w:rFonts w:ascii="Arial" w:hAnsi="Arial" w:cs="Arial"/>
          <w:b/>
          <w:bCs/>
        </w:rPr>
      </w:pPr>
    </w:p>
    <w:p w:rsidR="00964568" w:rsidRDefault="00964568" w:rsidP="00964568">
      <w:pPr>
        <w:tabs>
          <w:tab w:val="left" w:pos="7975"/>
          <w:tab w:val="left" w:pos="9656"/>
          <w:tab w:val="left" w:pos="11410"/>
          <w:tab w:val="left" w:pos="13055"/>
        </w:tabs>
        <w:ind w:firstLine="1134"/>
        <w:rPr>
          <w:rFonts w:ascii="Arial" w:hAnsi="Arial" w:cs="Arial"/>
          <w:b/>
          <w:bCs/>
          <w:sz w:val="28"/>
          <w:szCs w:val="28"/>
        </w:rPr>
      </w:pPr>
      <w:r w:rsidRPr="00964568">
        <w:rPr>
          <w:rFonts w:ascii="Arial" w:hAnsi="Arial" w:cs="Arial"/>
          <w:b/>
          <w:bCs/>
          <w:sz w:val="28"/>
          <w:szCs w:val="28"/>
        </w:rPr>
        <w:t xml:space="preserve">Quadro </w:t>
      </w:r>
      <w:r w:rsidR="002A44BE">
        <w:rPr>
          <w:rFonts w:ascii="Arial" w:hAnsi="Arial" w:cs="Arial"/>
          <w:b/>
          <w:bCs/>
          <w:sz w:val="28"/>
          <w:szCs w:val="28"/>
        </w:rPr>
        <w:t>19</w:t>
      </w:r>
      <w:r w:rsidRPr="00964568">
        <w:rPr>
          <w:rFonts w:ascii="Arial" w:hAnsi="Arial" w:cs="Arial"/>
          <w:b/>
          <w:bCs/>
          <w:sz w:val="28"/>
          <w:szCs w:val="28"/>
        </w:rPr>
        <w:t xml:space="preserve"> – Resumo da Proposta Orçamentária – Manutenção do Ensino Superior</w:t>
      </w:r>
    </w:p>
    <w:p w:rsidR="002A44BE" w:rsidRDefault="002A44BE" w:rsidP="00964568">
      <w:pPr>
        <w:tabs>
          <w:tab w:val="left" w:pos="7975"/>
          <w:tab w:val="left" w:pos="9656"/>
          <w:tab w:val="left" w:pos="11410"/>
          <w:tab w:val="left" w:pos="13055"/>
        </w:tabs>
        <w:ind w:firstLine="1134"/>
        <w:rPr>
          <w:rFonts w:ascii="Arial" w:hAnsi="Arial" w:cs="Arial"/>
          <w:b/>
          <w:bCs/>
          <w:sz w:val="28"/>
          <w:szCs w:val="28"/>
        </w:rPr>
      </w:pPr>
    </w:p>
    <w:p w:rsidR="002A44BE" w:rsidRDefault="002A44BE" w:rsidP="00964568">
      <w:pPr>
        <w:tabs>
          <w:tab w:val="left" w:pos="7975"/>
          <w:tab w:val="left" w:pos="9656"/>
          <w:tab w:val="left" w:pos="11410"/>
          <w:tab w:val="left" w:pos="13055"/>
        </w:tabs>
        <w:ind w:firstLine="1134"/>
        <w:rPr>
          <w:rFonts w:ascii="Arial" w:hAnsi="Arial" w:cs="Arial"/>
          <w:b/>
          <w:bCs/>
          <w:sz w:val="28"/>
          <w:szCs w:val="28"/>
        </w:rPr>
      </w:pPr>
    </w:p>
    <w:p w:rsidR="00535684" w:rsidRDefault="002A44BE" w:rsidP="00964568">
      <w:pPr>
        <w:tabs>
          <w:tab w:val="left" w:pos="7975"/>
          <w:tab w:val="left" w:pos="9656"/>
          <w:tab w:val="left" w:pos="11410"/>
          <w:tab w:val="left" w:pos="13055"/>
        </w:tabs>
        <w:ind w:firstLine="1134"/>
        <w:rPr>
          <w:sz w:val="20"/>
          <w:szCs w:val="20"/>
        </w:rPr>
      </w:pPr>
      <w:r>
        <w:fldChar w:fldCharType="begin"/>
      </w:r>
      <w:r>
        <w:instrText xml:space="preserve"> LINK </w:instrText>
      </w:r>
      <w:r w:rsidR="00535684">
        <w:instrText xml:space="preserve">Excel.Sheet.12 "D:\\ORÇAMENTO\\ROSELI\\2017\\PROPOSTA ORÇAMENTÁRIA\\RESUMO - cou.xlsx" Plan2!L3C1:L11C6 </w:instrText>
      </w:r>
      <w:r>
        <w:instrText xml:space="preserve">\a \f 4 \h  \* MERGEFORMAT </w:instrText>
      </w:r>
      <w:r w:rsidR="00535684">
        <w:fldChar w:fldCharType="separate"/>
      </w:r>
    </w:p>
    <w:tbl>
      <w:tblPr>
        <w:tblW w:w="14459" w:type="dxa"/>
        <w:tblInd w:w="70" w:type="dxa"/>
        <w:tblCellMar>
          <w:left w:w="70" w:type="dxa"/>
          <w:right w:w="70" w:type="dxa"/>
        </w:tblCellMar>
        <w:tblLook w:val="04A0" w:firstRow="1" w:lastRow="0" w:firstColumn="1" w:lastColumn="0" w:noHBand="0" w:noVBand="1"/>
      </w:tblPr>
      <w:tblGrid>
        <w:gridCol w:w="3544"/>
        <w:gridCol w:w="2076"/>
        <w:gridCol w:w="2177"/>
        <w:gridCol w:w="2268"/>
        <w:gridCol w:w="2268"/>
        <w:gridCol w:w="2126"/>
      </w:tblGrid>
      <w:tr w:rsidR="00535684" w:rsidRPr="00535684" w:rsidTr="00535684">
        <w:trPr>
          <w:divId w:val="1205366728"/>
          <w:trHeight w:val="915"/>
        </w:trPr>
        <w:tc>
          <w:tcPr>
            <w:tcW w:w="354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Distribuição dos Recursos para Custeio</w:t>
            </w:r>
          </w:p>
        </w:tc>
        <w:tc>
          <w:tcPr>
            <w:tcW w:w="2076" w:type="dxa"/>
            <w:tcBorders>
              <w:top w:val="single" w:sz="8" w:space="0" w:color="auto"/>
              <w:left w:val="nil"/>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Recursos do Tesouro - Fonte 100</w:t>
            </w:r>
          </w:p>
        </w:tc>
        <w:tc>
          <w:tcPr>
            <w:tcW w:w="2177" w:type="dxa"/>
            <w:tcBorders>
              <w:top w:val="single" w:sz="8" w:space="0" w:color="auto"/>
              <w:left w:val="nil"/>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 xml:space="preserve">Recursos Próprios - Fonte 250 </w:t>
            </w: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 xml:space="preserve">Convênios Federais - Fonte 281 </w:t>
            </w:r>
          </w:p>
        </w:tc>
        <w:tc>
          <w:tcPr>
            <w:tcW w:w="2268" w:type="dxa"/>
            <w:tcBorders>
              <w:top w:val="single" w:sz="8" w:space="0" w:color="auto"/>
              <w:left w:val="nil"/>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Outros Convênios - Fonte 284</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Total</w:t>
            </w:r>
          </w:p>
        </w:tc>
      </w:tr>
      <w:tr w:rsidR="00535684" w:rsidRPr="00535684" w:rsidTr="00535684">
        <w:trPr>
          <w:divId w:val="1205366728"/>
          <w:trHeight w:val="315"/>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Pessoal</w:t>
            </w:r>
          </w:p>
        </w:tc>
        <w:tc>
          <w:tcPr>
            <w:tcW w:w="2076"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R$ 509.809.627,44</w:t>
            </w:r>
          </w:p>
        </w:tc>
        <w:tc>
          <w:tcPr>
            <w:tcW w:w="2177"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68"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68"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126"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R$ 509.809.627,44</w:t>
            </w:r>
          </w:p>
        </w:tc>
      </w:tr>
      <w:tr w:rsidR="00535684" w:rsidRPr="00535684" w:rsidTr="00535684">
        <w:trPr>
          <w:divId w:val="1205366728"/>
          <w:trHeight w:val="315"/>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Proposta para  Custeio Mínimo</w:t>
            </w:r>
          </w:p>
        </w:tc>
        <w:tc>
          <w:tcPr>
            <w:tcW w:w="2076"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R$ 17.556.461,40</w:t>
            </w:r>
          </w:p>
        </w:tc>
        <w:tc>
          <w:tcPr>
            <w:tcW w:w="2177"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R$ 14.243.702,00</w:t>
            </w:r>
          </w:p>
        </w:tc>
        <w:tc>
          <w:tcPr>
            <w:tcW w:w="2268"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R$ 7.640.000,00</w:t>
            </w:r>
          </w:p>
        </w:tc>
        <w:tc>
          <w:tcPr>
            <w:tcW w:w="2268"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R$ 6.414.464,00</w:t>
            </w:r>
          </w:p>
        </w:tc>
        <w:tc>
          <w:tcPr>
            <w:tcW w:w="2126"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R$ 45.854.627,40</w:t>
            </w:r>
          </w:p>
        </w:tc>
      </w:tr>
      <w:tr w:rsidR="00535684" w:rsidRPr="00535684" w:rsidTr="00535684">
        <w:trPr>
          <w:divId w:val="1205366728"/>
          <w:trHeight w:val="315"/>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Serviços Terceirizados</w:t>
            </w:r>
          </w:p>
        </w:tc>
        <w:tc>
          <w:tcPr>
            <w:tcW w:w="2076"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R$ 4.134.368,00</w:t>
            </w:r>
          </w:p>
        </w:tc>
        <w:tc>
          <w:tcPr>
            <w:tcW w:w="2177"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68"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68"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126"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R$ 4.134.368,00</w:t>
            </w:r>
          </w:p>
        </w:tc>
      </w:tr>
      <w:tr w:rsidR="00535684" w:rsidRPr="00535684" w:rsidTr="00535684">
        <w:trPr>
          <w:divId w:val="1205366728"/>
          <w:trHeight w:val="315"/>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Estagiários</w:t>
            </w:r>
          </w:p>
        </w:tc>
        <w:tc>
          <w:tcPr>
            <w:tcW w:w="2076"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R$ 2.256.352,00</w:t>
            </w:r>
          </w:p>
        </w:tc>
        <w:tc>
          <w:tcPr>
            <w:tcW w:w="2177"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68"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68"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126"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R$ 2.256.352,00</w:t>
            </w:r>
          </w:p>
        </w:tc>
      </w:tr>
      <w:tr w:rsidR="00535684" w:rsidRPr="00535684" w:rsidTr="00535684">
        <w:trPr>
          <w:divId w:val="1205366728"/>
          <w:trHeight w:val="870"/>
        </w:trPr>
        <w:tc>
          <w:tcPr>
            <w:tcW w:w="3544" w:type="dxa"/>
            <w:tcBorders>
              <w:top w:val="nil"/>
              <w:left w:val="single" w:sz="8" w:space="0" w:color="auto"/>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Despesas com energia elétrica, água e esgoto, telefonia e teleprocessamento</w:t>
            </w:r>
          </w:p>
        </w:tc>
        <w:tc>
          <w:tcPr>
            <w:tcW w:w="2076"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R$ 3.864.610,15</w:t>
            </w:r>
          </w:p>
        </w:tc>
        <w:tc>
          <w:tcPr>
            <w:tcW w:w="2177"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68"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68"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126"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R$ 3.864.610,15</w:t>
            </w:r>
          </w:p>
        </w:tc>
      </w:tr>
      <w:tr w:rsidR="00535684" w:rsidRPr="00535684" w:rsidTr="00535684">
        <w:trPr>
          <w:divId w:val="1205366728"/>
          <w:trHeight w:val="315"/>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PASEP</w:t>
            </w:r>
          </w:p>
        </w:tc>
        <w:tc>
          <w:tcPr>
            <w:tcW w:w="2076"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R$ 6.028.669,20</w:t>
            </w:r>
          </w:p>
        </w:tc>
        <w:tc>
          <w:tcPr>
            <w:tcW w:w="2177"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0,00 </w:t>
            </w:r>
          </w:p>
        </w:tc>
        <w:tc>
          <w:tcPr>
            <w:tcW w:w="2268"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0,00 </w:t>
            </w:r>
          </w:p>
        </w:tc>
        <w:tc>
          <w:tcPr>
            <w:tcW w:w="2268"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0,00 </w:t>
            </w:r>
          </w:p>
        </w:tc>
        <w:tc>
          <w:tcPr>
            <w:tcW w:w="2126"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R$ 6.028.669,20</w:t>
            </w:r>
          </w:p>
        </w:tc>
      </w:tr>
      <w:tr w:rsidR="00535684" w:rsidRPr="00535684" w:rsidTr="00535684">
        <w:trPr>
          <w:divId w:val="1205366728"/>
          <w:trHeight w:val="315"/>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Investimentos</w:t>
            </w:r>
          </w:p>
        </w:tc>
        <w:tc>
          <w:tcPr>
            <w:tcW w:w="2076"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R$ 37.749.075,34</w:t>
            </w:r>
          </w:p>
        </w:tc>
        <w:tc>
          <w:tcPr>
            <w:tcW w:w="2177"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R$ 4.184.950,00</w:t>
            </w:r>
          </w:p>
        </w:tc>
        <w:tc>
          <w:tcPr>
            <w:tcW w:w="2268"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R$ 9.850.000,00</w:t>
            </w:r>
          </w:p>
        </w:tc>
        <w:tc>
          <w:tcPr>
            <w:tcW w:w="2268"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R$ 576.200,00</w:t>
            </w:r>
          </w:p>
        </w:tc>
        <w:tc>
          <w:tcPr>
            <w:tcW w:w="2126"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R$ 52.360.225,34</w:t>
            </w:r>
          </w:p>
        </w:tc>
      </w:tr>
      <w:tr w:rsidR="00535684" w:rsidRPr="00535684" w:rsidTr="00535684">
        <w:trPr>
          <w:divId w:val="1205366728"/>
          <w:trHeight w:val="315"/>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Total</w:t>
            </w:r>
          </w:p>
        </w:tc>
        <w:tc>
          <w:tcPr>
            <w:tcW w:w="2076"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b/>
                <w:bCs/>
                <w:color w:val="000000"/>
                <w:sz w:val="22"/>
                <w:szCs w:val="22"/>
              </w:rPr>
            </w:pPr>
            <w:r w:rsidRPr="00535684">
              <w:rPr>
                <w:rFonts w:ascii="Arial" w:hAnsi="Arial" w:cs="Arial"/>
                <w:b/>
                <w:bCs/>
                <w:color w:val="000000"/>
                <w:sz w:val="22"/>
                <w:szCs w:val="22"/>
              </w:rPr>
              <w:t>R$ 581.399.163,53</w:t>
            </w:r>
          </w:p>
        </w:tc>
        <w:tc>
          <w:tcPr>
            <w:tcW w:w="2177"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b/>
                <w:bCs/>
                <w:color w:val="000000"/>
                <w:sz w:val="22"/>
                <w:szCs w:val="22"/>
              </w:rPr>
            </w:pPr>
            <w:r w:rsidRPr="00535684">
              <w:rPr>
                <w:rFonts w:ascii="Arial" w:hAnsi="Arial" w:cs="Arial"/>
                <w:b/>
                <w:bCs/>
                <w:color w:val="000000"/>
                <w:sz w:val="22"/>
                <w:szCs w:val="22"/>
              </w:rPr>
              <w:t>R$ 18.428.652,00</w:t>
            </w:r>
          </w:p>
        </w:tc>
        <w:tc>
          <w:tcPr>
            <w:tcW w:w="2268"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b/>
                <w:bCs/>
                <w:color w:val="000000"/>
                <w:sz w:val="22"/>
                <w:szCs w:val="22"/>
              </w:rPr>
            </w:pPr>
            <w:r w:rsidRPr="00535684">
              <w:rPr>
                <w:rFonts w:ascii="Arial" w:hAnsi="Arial" w:cs="Arial"/>
                <w:b/>
                <w:bCs/>
                <w:color w:val="000000"/>
                <w:sz w:val="22"/>
                <w:szCs w:val="22"/>
              </w:rPr>
              <w:t>R$ 17.490.000,00</w:t>
            </w:r>
          </w:p>
        </w:tc>
        <w:tc>
          <w:tcPr>
            <w:tcW w:w="2268"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b/>
                <w:bCs/>
                <w:color w:val="000000"/>
                <w:sz w:val="22"/>
                <w:szCs w:val="22"/>
              </w:rPr>
            </w:pPr>
            <w:r w:rsidRPr="00535684">
              <w:rPr>
                <w:rFonts w:ascii="Arial" w:hAnsi="Arial" w:cs="Arial"/>
                <w:b/>
                <w:bCs/>
                <w:color w:val="000000"/>
                <w:sz w:val="22"/>
                <w:szCs w:val="22"/>
              </w:rPr>
              <w:t>R$ 6.990.664,00</w:t>
            </w:r>
          </w:p>
        </w:tc>
        <w:tc>
          <w:tcPr>
            <w:tcW w:w="2126"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b/>
                <w:bCs/>
                <w:color w:val="000000"/>
                <w:sz w:val="22"/>
                <w:szCs w:val="22"/>
              </w:rPr>
            </w:pPr>
            <w:r w:rsidRPr="00535684">
              <w:rPr>
                <w:rFonts w:ascii="Arial" w:hAnsi="Arial" w:cs="Arial"/>
                <w:b/>
                <w:bCs/>
                <w:color w:val="000000"/>
                <w:sz w:val="22"/>
                <w:szCs w:val="22"/>
              </w:rPr>
              <w:t>R$ 624.308.479,53</w:t>
            </w:r>
          </w:p>
        </w:tc>
      </w:tr>
    </w:tbl>
    <w:p w:rsidR="002A44BE" w:rsidRDefault="002A44BE" w:rsidP="00964568">
      <w:pPr>
        <w:tabs>
          <w:tab w:val="left" w:pos="7975"/>
          <w:tab w:val="left" w:pos="9656"/>
          <w:tab w:val="left" w:pos="11410"/>
          <w:tab w:val="left" w:pos="13055"/>
        </w:tabs>
        <w:ind w:firstLine="1134"/>
        <w:rPr>
          <w:rFonts w:ascii="Arial" w:hAnsi="Arial" w:cs="Arial"/>
          <w:b/>
          <w:bCs/>
          <w:sz w:val="28"/>
          <w:szCs w:val="28"/>
        </w:rPr>
      </w:pPr>
      <w:r>
        <w:rPr>
          <w:rFonts w:ascii="Arial" w:hAnsi="Arial" w:cs="Arial"/>
          <w:b/>
          <w:bCs/>
          <w:sz w:val="28"/>
          <w:szCs w:val="28"/>
        </w:rPr>
        <w:fldChar w:fldCharType="end"/>
      </w:r>
    </w:p>
    <w:p w:rsidR="002A44BE" w:rsidRDefault="002A44BE" w:rsidP="00964568">
      <w:pPr>
        <w:tabs>
          <w:tab w:val="left" w:pos="7975"/>
          <w:tab w:val="left" w:pos="9656"/>
          <w:tab w:val="left" w:pos="11410"/>
          <w:tab w:val="left" w:pos="13055"/>
        </w:tabs>
        <w:ind w:firstLine="1134"/>
        <w:rPr>
          <w:rFonts w:ascii="Arial" w:hAnsi="Arial" w:cs="Arial"/>
          <w:b/>
          <w:bCs/>
          <w:sz w:val="28"/>
          <w:szCs w:val="28"/>
        </w:rPr>
      </w:pPr>
    </w:p>
    <w:p w:rsidR="002A44BE" w:rsidRDefault="002A44BE" w:rsidP="00964568">
      <w:pPr>
        <w:tabs>
          <w:tab w:val="left" w:pos="7975"/>
          <w:tab w:val="left" w:pos="9656"/>
          <w:tab w:val="left" w:pos="11410"/>
          <w:tab w:val="left" w:pos="13055"/>
        </w:tabs>
        <w:ind w:firstLine="1134"/>
        <w:rPr>
          <w:rFonts w:ascii="Arial" w:hAnsi="Arial" w:cs="Arial"/>
          <w:b/>
          <w:bCs/>
          <w:sz w:val="28"/>
          <w:szCs w:val="28"/>
        </w:rPr>
      </w:pPr>
    </w:p>
    <w:p w:rsidR="002A44BE" w:rsidRDefault="002A44BE" w:rsidP="00964568">
      <w:pPr>
        <w:tabs>
          <w:tab w:val="left" w:pos="7975"/>
          <w:tab w:val="left" w:pos="9656"/>
          <w:tab w:val="left" w:pos="11410"/>
          <w:tab w:val="left" w:pos="13055"/>
        </w:tabs>
        <w:ind w:firstLine="1134"/>
        <w:rPr>
          <w:rFonts w:ascii="Arial" w:hAnsi="Arial" w:cs="Arial"/>
          <w:b/>
          <w:bCs/>
          <w:sz w:val="28"/>
          <w:szCs w:val="28"/>
        </w:rPr>
      </w:pPr>
    </w:p>
    <w:p w:rsidR="009564DD" w:rsidRDefault="009564DD" w:rsidP="00964568">
      <w:pPr>
        <w:tabs>
          <w:tab w:val="left" w:pos="7975"/>
          <w:tab w:val="left" w:pos="9656"/>
          <w:tab w:val="left" w:pos="11410"/>
          <w:tab w:val="left" w:pos="13055"/>
        </w:tabs>
        <w:ind w:firstLine="1134"/>
        <w:rPr>
          <w:rFonts w:ascii="Arial" w:hAnsi="Arial" w:cs="Arial"/>
          <w:b/>
          <w:bCs/>
          <w:sz w:val="28"/>
          <w:szCs w:val="28"/>
        </w:rPr>
      </w:pPr>
    </w:p>
    <w:p w:rsidR="00535684" w:rsidRDefault="009564DD" w:rsidP="00964568">
      <w:pPr>
        <w:tabs>
          <w:tab w:val="left" w:pos="7975"/>
          <w:tab w:val="left" w:pos="9656"/>
          <w:tab w:val="left" w:pos="11410"/>
          <w:tab w:val="left" w:pos="13055"/>
        </w:tabs>
        <w:ind w:firstLine="1134"/>
        <w:rPr>
          <w:sz w:val="20"/>
          <w:szCs w:val="20"/>
        </w:rPr>
      </w:pPr>
      <w:r>
        <w:fldChar w:fldCharType="begin"/>
      </w:r>
      <w:r>
        <w:instrText xml:space="preserve"> LINK </w:instrText>
      </w:r>
      <w:r w:rsidR="00535684">
        <w:instrText xml:space="preserve">Excel.Sheet.12 "D:\\ORÇAMENTO\\ROSELI\\2017\\PROPOSTA ORÇAMENTÁRIA\\RESUMO - cou.xlsx" Plan2!L3C1:L11C6 </w:instrText>
      </w:r>
      <w:r>
        <w:instrText xml:space="preserve">\a \f 4 \h </w:instrText>
      </w:r>
      <w:r w:rsidR="002A44BE">
        <w:instrText xml:space="preserve"> \* MERGEFORMAT </w:instrText>
      </w:r>
      <w:r w:rsidR="00535684">
        <w:fldChar w:fldCharType="separate"/>
      </w:r>
    </w:p>
    <w:tbl>
      <w:tblPr>
        <w:tblW w:w="19005" w:type="dxa"/>
        <w:tblInd w:w="55" w:type="dxa"/>
        <w:tblCellMar>
          <w:left w:w="70" w:type="dxa"/>
          <w:right w:w="70" w:type="dxa"/>
        </w:tblCellMar>
        <w:tblLook w:val="04A0" w:firstRow="1" w:lastRow="0" w:firstColumn="1" w:lastColumn="0" w:noHBand="0" w:noVBand="1"/>
      </w:tblPr>
      <w:tblGrid>
        <w:gridCol w:w="7625"/>
        <w:gridCol w:w="1980"/>
        <w:gridCol w:w="2220"/>
        <w:gridCol w:w="2460"/>
        <w:gridCol w:w="2200"/>
        <w:gridCol w:w="2520"/>
      </w:tblGrid>
      <w:tr w:rsidR="00535684" w:rsidRPr="00535684" w:rsidTr="00535684">
        <w:trPr>
          <w:trHeight w:val="915"/>
        </w:trPr>
        <w:tc>
          <w:tcPr>
            <w:tcW w:w="76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Distribuição dos Recursos para Custeio</w:t>
            </w: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Recursos do Tesouro - Fonte 100</w:t>
            </w:r>
          </w:p>
        </w:tc>
        <w:tc>
          <w:tcPr>
            <w:tcW w:w="2220" w:type="dxa"/>
            <w:tcBorders>
              <w:top w:val="single" w:sz="8" w:space="0" w:color="auto"/>
              <w:left w:val="nil"/>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 xml:space="preserve">Recursos Próprios - Fonte 250 </w:t>
            </w:r>
          </w:p>
        </w:tc>
        <w:tc>
          <w:tcPr>
            <w:tcW w:w="2460" w:type="dxa"/>
            <w:tcBorders>
              <w:top w:val="single" w:sz="8" w:space="0" w:color="auto"/>
              <w:left w:val="nil"/>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 xml:space="preserve">Convênios Federais - Fonte 281 </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Outros Convênios - Fonte 284</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Total</w:t>
            </w:r>
          </w:p>
        </w:tc>
      </w:tr>
      <w:tr w:rsidR="00535684" w:rsidRPr="00535684" w:rsidTr="00535684">
        <w:trPr>
          <w:trHeight w:val="315"/>
        </w:trPr>
        <w:tc>
          <w:tcPr>
            <w:tcW w:w="7625"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Pessoal</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R$ 509.809.627,44</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5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R$ 509.809.627,44</w:t>
            </w:r>
          </w:p>
        </w:tc>
      </w:tr>
      <w:tr w:rsidR="00535684" w:rsidRPr="00535684" w:rsidTr="00535684">
        <w:trPr>
          <w:trHeight w:val="315"/>
        </w:trPr>
        <w:tc>
          <w:tcPr>
            <w:tcW w:w="7625"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Proposta para  Custeio Mínimo</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R$ 17.556.461,40</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R$ 14.243.702,00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R$ 7.640.000,00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R$ 6.414.464,00</w:t>
            </w:r>
          </w:p>
        </w:tc>
        <w:tc>
          <w:tcPr>
            <w:tcW w:w="25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R$ 45.854.627,40</w:t>
            </w:r>
          </w:p>
        </w:tc>
      </w:tr>
      <w:tr w:rsidR="00535684" w:rsidRPr="00535684" w:rsidTr="00535684">
        <w:trPr>
          <w:trHeight w:val="315"/>
        </w:trPr>
        <w:tc>
          <w:tcPr>
            <w:tcW w:w="7625"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Serviços Terceirizados</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R$ 4.134.368,00</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5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R$ 4.134.368,00</w:t>
            </w:r>
          </w:p>
        </w:tc>
      </w:tr>
      <w:tr w:rsidR="00535684" w:rsidRPr="00535684" w:rsidTr="00535684">
        <w:trPr>
          <w:trHeight w:val="315"/>
        </w:trPr>
        <w:tc>
          <w:tcPr>
            <w:tcW w:w="7625"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Estagiários</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R$ 2.256.352,00</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5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R$ 2.256.352,00</w:t>
            </w:r>
          </w:p>
        </w:tc>
      </w:tr>
      <w:tr w:rsidR="00535684" w:rsidRPr="00535684" w:rsidTr="00535684">
        <w:trPr>
          <w:trHeight w:val="870"/>
        </w:trPr>
        <w:tc>
          <w:tcPr>
            <w:tcW w:w="7625" w:type="dxa"/>
            <w:tcBorders>
              <w:top w:val="nil"/>
              <w:left w:val="single" w:sz="8" w:space="0" w:color="auto"/>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Despesas com energia elétrica, água e esgoto, telefonia e teleprocessamento</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R$ 3.864.610,15</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5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R$ 3.864.610,15</w:t>
            </w:r>
          </w:p>
        </w:tc>
      </w:tr>
      <w:tr w:rsidR="00535684" w:rsidRPr="00535684" w:rsidTr="00535684">
        <w:trPr>
          <w:trHeight w:val="315"/>
        </w:trPr>
        <w:tc>
          <w:tcPr>
            <w:tcW w:w="7625"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PASEP</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R$ 6.028.669,20</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0,00 </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0,00 </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0,00 </w:t>
            </w:r>
          </w:p>
        </w:tc>
        <w:tc>
          <w:tcPr>
            <w:tcW w:w="25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R$ 6.028.669,20</w:t>
            </w:r>
          </w:p>
        </w:tc>
      </w:tr>
      <w:tr w:rsidR="00535684" w:rsidRPr="00535684" w:rsidTr="00535684">
        <w:trPr>
          <w:trHeight w:val="315"/>
        </w:trPr>
        <w:tc>
          <w:tcPr>
            <w:tcW w:w="7625"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Investimentos</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R$ 37.749.075,34</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R$ 4.184.950,00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R$ 9.850.000,00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R$ 576.200,00</w:t>
            </w:r>
          </w:p>
        </w:tc>
        <w:tc>
          <w:tcPr>
            <w:tcW w:w="25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R$ 52.360.225,34</w:t>
            </w:r>
          </w:p>
        </w:tc>
      </w:tr>
      <w:tr w:rsidR="00535684" w:rsidRPr="00535684" w:rsidTr="00535684">
        <w:trPr>
          <w:trHeight w:val="315"/>
        </w:trPr>
        <w:tc>
          <w:tcPr>
            <w:tcW w:w="7625"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Total</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b/>
                <w:bCs/>
                <w:color w:val="000000"/>
                <w:sz w:val="22"/>
                <w:szCs w:val="22"/>
              </w:rPr>
            </w:pPr>
            <w:r w:rsidRPr="00535684">
              <w:rPr>
                <w:rFonts w:ascii="Arial" w:hAnsi="Arial" w:cs="Arial"/>
                <w:b/>
                <w:bCs/>
                <w:color w:val="000000"/>
                <w:sz w:val="22"/>
                <w:szCs w:val="22"/>
              </w:rPr>
              <w:t>R$ 581.399.163,53</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b/>
                <w:bCs/>
                <w:color w:val="000000"/>
                <w:sz w:val="22"/>
                <w:szCs w:val="22"/>
              </w:rPr>
            </w:pPr>
            <w:r w:rsidRPr="00535684">
              <w:rPr>
                <w:rFonts w:ascii="Arial" w:hAnsi="Arial" w:cs="Arial"/>
                <w:b/>
                <w:bCs/>
                <w:color w:val="000000"/>
                <w:sz w:val="22"/>
                <w:szCs w:val="22"/>
              </w:rPr>
              <w:t>R$ 18.428.652,00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b/>
                <w:bCs/>
                <w:color w:val="000000"/>
                <w:sz w:val="22"/>
                <w:szCs w:val="22"/>
              </w:rPr>
            </w:pPr>
            <w:r w:rsidRPr="00535684">
              <w:rPr>
                <w:rFonts w:ascii="Arial" w:hAnsi="Arial" w:cs="Arial"/>
                <w:b/>
                <w:bCs/>
                <w:color w:val="000000"/>
                <w:sz w:val="22"/>
                <w:szCs w:val="22"/>
              </w:rPr>
              <w:t>R$ 17.490.000,00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b/>
                <w:bCs/>
                <w:color w:val="000000"/>
                <w:sz w:val="22"/>
                <w:szCs w:val="22"/>
              </w:rPr>
            </w:pPr>
            <w:r w:rsidRPr="00535684">
              <w:rPr>
                <w:rFonts w:ascii="Arial" w:hAnsi="Arial" w:cs="Arial"/>
                <w:b/>
                <w:bCs/>
                <w:color w:val="000000"/>
                <w:sz w:val="22"/>
                <w:szCs w:val="22"/>
              </w:rPr>
              <w:t>R$ 6.990.664,00</w:t>
            </w:r>
          </w:p>
        </w:tc>
        <w:tc>
          <w:tcPr>
            <w:tcW w:w="25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b/>
                <w:bCs/>
                <w:color w:val="000000"/>
                <w:sz w:val="22"/>
                <w:szCs w:val="22"/>
              </w:rPr>
            </w:pPr>
            <w:r w:rsidRPr="00535684">
              <w:rPr>
                <w:rFonts w:ascii="Arial" w:hAnsi="Arial" w:cs="Arial"/>
                <w:b/>
                <w:bCs/>
                <w:color w:val="000000"/>
                <w:sz w:val="22"/>
                <w:szCs w:val="22"/>
              </w:rPr>
              <w:t>R$ 624.308.479,53</w:t>
            </w:r>
          </w:p>
        </w:tc>
      </w:tr>
    </w:tbl>
    <w:p w:rsidR="00535684" w:rsidRDefault="009564DD" w:rsidP="00964568">
      <w:pPr>
        <w:tabs>
          <w:tab w:val="left" w:pos="7975"/>
          <w:tab w:val="left" w:pos="9656"/>
          <w:tab w:val="left" w:pos="11410"/>
          <w:tab w:val="left" w:pos="13055"/>
        </w:tabs>
        <w:ind w:firstLine="1134"/>
        <w:rPr>
          <w:sz w:val="20"/>
          <w:szCs w:val="20"/>
        </w:rPr>
      </w:pPr>
      <w:r>
        <w:rPr>
          <w:rFonts w:ascii="Arial" w:hAnsi="Arial" w:cs="Arial"/>
          <w:b/>
          <w:bCs/>
          <w:sz w:val="28"/>
          <w:szCs w:val="28"/>
        </w:rPr>
        <w:fldChar w:fldCharType="end"/>
      </w:r>
      <w:r>
        <w:rPr>
          <w:rFonts w:ascii="Arial" w:hAnsi="Arial" w:cs="Arial"/>
          <w:b/>
          <w:bCs/>
          <w:sz w:val="28"/>
          <w:szCs w:val="28"/>
        </w:rPr>
        <w:fldChar w:fldCharType="begin"/>
      </w:r>
      <w:r>
        <w:rPr>
          <w:rFonts w:ascii="Arial" w:hAnsi="Arial" w:cs="Arial"/>
          <w:b/>
          <w:bCs/>
          <w:sz w:val="28"/>
          <w:szCs w:val="28"/>
        </w:rPr>
        <w:instrText xml:space="preserve"> LINK </w:instrText>
      </w:r>
      <w:r w:rsidR="00535684">
        <w:rPr>
          <w:rFonts w:ascii="Arial" w:hAnsi="Arial" w:cs="Arial"/>
          <w:b/>
          <w:bCs/>
          <w:sz w:val="28"/>
          <w:szCs w:val="28"/>
        </w:rPr>
        <w:instrText xml:space="preserve">Excel.Sheet.12 "D:\\ORÇAMENTO\\ROSELI\\2017\\PROPOSTA ORÇAMENTÁRIA\\RESUMO - cou.xlsx" Plan2!L3C1:L11C6 </w:instrText>
      </w:r>
      <w:r>
        <w:rPr>
          <w:rFonts w:ascii="Arial" w:hAnsi="Arial" w:cs="Arial"/>
          <w:b/>
          <w:bCs/>
          <w:sz w:val="28"/>
          <w:szCs w:val="28"/>
        </w:rPr>
        <w:instrText xml:space="preserve">\a \f 4 \h </w:instrText>
      </w:r>
      <w:r w:rsidR="00535684">
        <w:rPr>
          <w:rFonts w:ascii="Arial" w:hAnsi="Arial" w:cs="Arial"/>
          <w:b/>
          <w:bCs/>
          <w:sz w:val="28"/>
          <w:szCs w:val="28"/>
        </w:rPr>
        <w:fldChar w:fldCharType="separate"/>
      </w:r>
    </w:p>
    <w:tbl>
      <w:tblPr>
        <w:tblW w:w="19005" w:type="dxa"/>
        <w:tblInd w:w="55" w:type="dxa"/>
        <w:tblCellMar>
          <w:left w:w="70" w:type="dxa"/>
          <w:right w:w="70" w:type="dxa"/>
        </w:tblCellMar>
        <w:tblLook w:val="04A0" w:firstRow="1" w:lastRow="0" w:firstColumn="1" w:lastColumn="0" w:noHBand="0" w:noVBand="1"/>
      </w:tblPr>
      <w:tblGrid>
        <w:gridCol w:w="7625"/>
        <w:gridCol w:w="1980"/>
        <w:gridCol w:w="2220"/>
        <w:gridCol w:w="2460"/>
        <w:gridCol w:w="2200"/>
        <w:gridCol w:w="2520"/>
      </w:tblGrid>
      <w:tr w:rsidR="00535684" w:rsidRPr="00535684" w:rsidTr="00535684">
        <w:trPr>
          <w:trHeight w:val="915"/>
        </w:trPr>
        <w:tc>
          <w:tcPr>
            <w:tcW w:w="76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35684" w:rsidRPr="00535684" w:rsidRDefault="00535684">
            <w:pPr>
              <w:rPr>
                <w:rFonts w:ascii="Arial" w:hAnsi="Arial" w:cs="Arial"/>
                <w:b/>
                <w:bCs/>
                <w:color w:val="000000"/>
                <w:sz w:val="22"/>
                <w:szCs w:val="22"/>
              </w:rPr>
            </w:pPr>
            <w:r w:rsidRPr="00535684">
              <w:rPr>
                <w:rFonts w:ascii="Arial" w:hAnsi="Arial" w:cs="Arial"/>
                <w:b/>
                <w:bCs/>
                <w:color w:val="000000"/>
                <w:sz w:val="22"/>
                <w:szCs w:val="22"/>
              </w:rPr>
              <w:t>Distribuição dos Recursos para Custeio</w:t>
            </w: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Recursos do Tesouro - Fonte 100</w:t>
            </w:r>
          </w:p>
        </w:tc>
        <w:tc>
          <w:tcPr>
            <w:tcW w:w="2220" w:type="dxa"/>
            <w:tcBorders>
              <w:top w:val="single" w:sz="8" w:space="0" w:color="auto"/>
              <w:left w:val="nil"/>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 xml:space="preserve">Recursos Próprios - Fonte 250 </w:t>
            </w:r>
          </w:p>
        </w:tc>
        <w:tc>
          <w:tcPr>
            <w:tcW w:w="2460" w:type="dxa"/>
            <w:tcBorders>
              <w:top w:val="single" w:sz="8" w:space="0" w:color="auto"/>
              <w:left w:val="nil"/>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 xml:space="preserve">Convênios Federais - Fonte 281 </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Outros Convênios - Fonte 284</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Total</w:t>
            </w:r>
          </w:p>
        </w:tc>
      </w:tr>
      <w:tr w:rsidR="00535684" w:rsidRPr="00535684" w:rsidTr="00535684">
        <w:trPr>
          <w:trHeight w:val="315"/>
        </w:trPr>
        <w:tc>
          <w:tcPr>
            <w:tcW w:w="7625"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Pessoal</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R$ 509.809.627,44</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5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R$ 509.809.627,44</w:t>
            </w:r>
          </w:p>
        </w:tc>
      </w:tr>
      <w:tr w:rsidR="00535684" w:rsidRPr="00535684" w:rsidTr="00535684">
        <w:trPr>
          <w:trHeight w:val="315"/>
        </w:trPr>
        <w:tc>
          <w:tcPr>
            <w:tcW w:w="7625"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Proposta para  Custeio Mínimo</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R$ 17.556.461,40</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R$ 14.243.702,00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R$ 7.640.000,00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R$ 6.414.464,00</w:t>
            </w:r>
          </w:p>
        </w:tc>
        <w:tc>
          <w:tcPr>
            <w:tcW w:w="25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R$ 45.854.627,40</w:t>
            </w:r>
          </w:p>
        </w:tc>
      </w:tr>
      <w:tr w:rsidR="00535684" w:rsidRPr="00535684" w:rsidTr="00535684">
        <w:trPr>
          <w:trHeight w:val="315"/>
        </w:trPr>
        <w:tc>
          <w:tcPr>
            <w:tcW w:w="7625"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Serviços Terceirizados</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R$ 4.134.368,00</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5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R$ 4.134.368,00</w:t>
            </w:r>
          </w:p>
        </w:tc>
      </w:tr>
      <w:tr w:rsidR="00535684" w:rsidRPr="00535684" w:rsidTr="00535684">
        <w:trPr>
          <w:trHeight w:val="315"/>
        </w:trPr>
        <w:tc>
          <w:tcPr>
            <w:tcW w:w="7625"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Estagiários</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R$ 2.256.352,00</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5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R$ 2.256.352,00</w:t>
            </w:r>
          </w:p>
        </w:tc>
      </w:tr>
      <w:tr w:rsidR="00535684" w:rsidRPr="00535684" w:rsidTr="00535684">
        <w:trPr>
          <w:trHeight w:val="870"/>
        </w:trPr>
        <w:tc>
          <w:tcPr>
            <w:tcW w:w="7625" w:type="dxa"/>
            <w:tcBorders>
              <w:top w:val="nil"/>
              <w:left w:val="single" w:sz="8" w:space="0" w:color="auto"/>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Despesas com energia elétrica, água e esgoto, telefonia e teleprocessamento</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R$ 3.864.610,15</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5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R$ 3.864.610,15</w:t>
            </w:r>
          </w:p>
        </w:tc>
      </w:tr>
      <w:tr w:rsidR="00535684" w:rsidRPr="00535684" w:rsidTr="00535684">
        <w:trPr>
          <w:trHeight w:val="315"/>
        </w:trPr>
        <w:tc>
          <w:tcPr>
            <w:tcW w:w="7625"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PASEP</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R$ 6.028.669,20</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0,00 </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0,00 </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0,00 </w:t>
            </w:r>
          </w:p>
        </w:tc>
        <w:tc>
          <w:tcPr>
            <w:tcW w:w="25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R$ 6.028.669,20</w:t>
            </w:r>
          </w:p>
        </w:tc>
      </w:tr>
      <w:tr w:rsidR="00535684" w:rsidRPr="00535684" w:rsidTr="00535684">
        <w:trPr>
          <w:trHeight w:val="315"/>
        </w:trPr>
        <w:tc>
          <w:tcPr>
            <w:tcW w:w="7625"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Investimentos</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R$ 37.749.075,34</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R$ 4.184.950,00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R$ 9.850.000,00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R$ 576.200,00</w:t>
            </w:r>
          </w:p>
        </w:tc>
        <w:tc>
          <w:tcPr>
            <w:tcW w:w="25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R$ 52.360.225,34</w:t>
            </w:r>
          </w:p>
        </w:tc>
      </w:tr>
      <w:tr w:rsidR="00535684" w:rsidRPr="00535684" w:rsidTr="00535684">
        <w:trPr>
          <w:trHeight w:val="315"/>
        </w:trPr>
        <w:tc>
          <w:tcPr>
            <w:tcW w:w="7625"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Total</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b/>
                <w:bCs/>
                <w:color w:val="000000"/>
                <w:sz w:val="22"/>
                <w:szCs w:val="22"/>
              </w:rPr>
            </w:pPr>
            <w:r w:rsidRPr="00535684">
              <w:rPr>
                <w:rFonts w:ascii="Arial" w:hAnsi="Arial" w:cs="Arial"/>
                <w:b/>
                <w:bCs/>
                <w:color w:val="000000"/>
                <w:sz w:val="22"/>
                <w:szCs w:val="22"/>
              </w:rPr>
              <w:t>R$ 581.399.163,53</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b/>
                <w:bCs/>
                <w:color w:val="000000"/>
                <w:sz w:val="22"/>
                <w:szCs w:val="22"/>
              </w:rPr>
            </w:pPr>
            <w:r w:rsidRPr="00535684">
              <w:rPr>
                <w:rFonts w:ascii="Arial" w:hAnsi="Arial" w:cs="Arial"/>
                <w:b/>
                <w:bCs/>
                <w:color w:val="000000"/>
                <w:sz w:val="22"/>
                <w:szCs w:val="22"/>
              </w:rPr>
              <w:t>R$ 18.428.652,00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b/>
                <w:bCs/>
                <w:color w:val="000000"/>
                <w:sz w:val="22"/>
                <w:szCs w:val="22"/>
              </w:rPr>
            </w:pPr>
            <w:r w:rsidRPr="00535684">
              <w:rPr>
                <w:rFonts w:ascii="Arial" w:hAnsi="Arial" w:cs="Arial"/>
                <w:b/>
                <w:bCs/>
                <w:color w:val="000000"/>
                <w:sz w:val="22"/>
                <w:szCs w:val="22"/>
              </w:rPr>
              <w:t>R$ 17.490.000,00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b/>
                <w:bCs/>
                <w:color w:val="000000"/>
                <w:sz w:val="22"/>
                <w:szCs w:val="22"/>
              </w:rPr>
            </w:pPr>
            <w:r w:rsidRPr="00535684">
              <w:rPr>
                <w:rFonts w:ascii="Arial" w:hAnsi="Arial" w:cs="Arial"/>
                <w:b/>
                <w:bCs/>
                <w:color w:val="000000"/>
                <w:sz w:val="22"/>
                <w:szCs w:val="22"/>
              </w:rPr>
              <w:t>R$ 6.990.664,00</w:t>
            </w:r>
          </w:p>
        </w:tc>
        <w:tc>
          <w:tcPr>
            <w:tcW w:w="25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b/>
                <w:bCs/>
                <w:color w:val="000000"/>
                <w:sz w:val="22"/>
                <w:szCs w:val="22"/>
              </w:rPr>
            </w:pPr>
            <w:r w:rsidRPr="00535684">
              <w:rPr>
                <w:rFonts w:ascii="Arial" w:hAnsi="Arial" w:cs="Arial"/>
                <w:b/>
                <w:bCs/>
                <w:color w:val="000000"/>
                <w:sz w:val="22"/>
                <w:szCs w:val="22"/>
              </w:rPr>
              <w:t>R$ 624.308.479,53</w:t>
            </w:r>
          </w:p>
        </w:tc>
      </w:tr>
    </w:tbl>
    <w:p w:rsidR="009564DD" w:rsidRDefault="009564DD" w:rsidP="00964568">
      <w:pPr>
        <w:tabs>
          <w:tab w:val="left" w:pos="7975"/>
          <w:tab w:val="left" w:pos="9656"/>
          <w:tab w:val="left" w:pos="11410"/>
          <w:tab w:val="left" w:pos="13055"/>
        </w:tabs>
        <w:ind w:firstLine="1134"/>
        <w:rPr>
          <w:rFonts w:ascii="Arial" w:hAnsi="Arial" w:cs="Arial"/>
          <w:b/>
          <w:bCs/>
          <w:sz w:val="28"/>
          <w:szCs w:val="28"/>
        </w:rPr>
      </w:pPr>
      <w:r>
        <w:rPr>
          <w:rFonts w:ascii="Arial" w:hAnsi="Arial" w:cs="Arial"/>
          <w:b/>
          <w:bCs/>
          <w:sz w:val="28"/>
          <w:szCs w:val="28"/>
        </w:rPr>
        <w:fldChar w:fldCharType="end"/>
      </w:r>
    </w:p>
    <w:p w:rsidR="00964568" w:rsidRDefault="00964568"/>
    <w:p w:rsidR="00F60B11" w:rsidRDefault="00F60B11"/>
    <w:p w:rsidR="00F60B11" w:rsidRPr="00421756" w:rsidRDefault="00F60B11" w:rsidP="00421756">
      <w:pPr>
        <w:tabs>
          <w:tab w:val="left" w:pos="1345"/>
          <w:tab w:val="left" w:pos="2673"/>
          <w:tab w:val="left" w:pos="4002"/>
          <w:tab w:val="left" w:pos="7551"/>
          <w:tab w:val="left" w:pos="9211"/>
          <w:tab w:val="left" w:pos="10874"/>
          <w:tab w:val="left" w:pos="12434"/>
        </w:tabs>
        <w:ind w:firstLine="1134"/>
        <w:rPr>
          <w:rFonts w:ascii="Arial" w:hAnsi="Arial" w:cs="Arial"/>
        </w:rPr>
      </w:pPr>
      <w:r w:rsidRPr="00421756">
        <w:rPr>
          <w:rFonts w:ascii="Arial" w:hAnsi="Arial" w:cs="Arial"/>
        </w:rPr>
        <w:tab/>
      </w:r>
      <w:r w:rsidRPr="00421756">
        <w:rPr>
          <w:rFonts w:ascii="Arial" w:hAnsi="Arial" w:cs="Arial"/>
        </w:rPr>
        <w:tab/>
      </w:r>
      <w:r w:rsidRPr="00421756">
        <w:rPr>
          <w:rFonts w:ascii="Arial" w:hAnsi="Arial" w:cs="Arial"/>
        </w:rPr>
        <w:tab/>
      </w:r>
    </w:p>
    <w:p w:rsidR="00F60B11" w:rsidRDefault="00964568" w:rsidP="00421756">
      <w:pPr>
        <w:tabs>
          <w:tab w:val="left" w:pos="7551"/>
          <w:tab w:val="left" w:pos="9211"/>
          <w:tab w:val="left" w:pos="10874"/>
          <w:tab w:val="left" w:pos="12434"/>
        </w:tabs>
        <w:ind w:firstLine="1134"/>
        <w:rPr>
          <w:rFonts w:ascii="Arial" w:hAnsi="Arial" w:cs="Arial"/>
          <w:b/>
          <w:bCs/>
          <w:sz w:val="28"/>
          <w:szCs w:val="28"/>
        </w:rPr>
      </w:pPr>
      <w:r w:rsidRPr="00964568">
        <w:rPr>
          <w:rFonts w:ascii="Arial" w:hAnsi="Arial" w:cs="Arial"/>
          <w:b/>
          <w:bCs/>
          <w:sz w:val="28"/>
          <w:szCs w:val="28"/>
        </w:rPr>
        <w:t>Quadro 2</w:t>
      </w:r>
      <w:r w:rsidR="00D86446">
        <w:rPr>
          <w:rFonts w:ascii="Arial" w:hAnsi="Arial" w:cs="Arial"/>
          <w:b/>
          <w:bCs/>
          <w:sz w:val="28"/>
          <w:szCs w:val="28"/>
        </w:rPr>
        <w:t>9</w:t>
      </w:r>
      <w:r w:rsidRPr="00964568">
        <w:rPr>
          <w:rFonts w:ascii="Arial" w:hAnsi="Arial" w:cs="Arial"/>
          <w:b/>
          <w:bCs/>
          <w:sz w:val="28"/>
          <w:szCs w:val="28"/>
        </w:rPr>
        <w:t xml:space="preserve"> – Resumo da Proposta Orçamentária – Manutenção do Hospital Universitário do Oeste do Paraná </w:t>
      </w:r>
      <w:r w:rsidR="009564DD">
        <w:rPr>
          <w:rFonts w:ascii="Arial" w:hAnsi="Arial" w:cs="Arial"/>
          <w:b/>
          <w:bCs/>
          <w:sz w:val="28"/>
          <w:szCs w:val="28"/>
        </w:rPr>
        <w:t>–</w:t>
      </w:r>
      <w:r>
        <w:rPr>
          <w:rFonts w:ascii="Arial" w:hAnsi="Arial" w:cs="Arial"/>
          <w:b/>
          <w:bCs/>
          <w:sz w:val="28"/>
          <w:szCs w:val="28"/>
        </w:rPr>
        <w:t>HUOP</w:t>
      </w:r>
    </w:p>
    <w:p w:rsidR="002A44BE" w:rsidRDefault="002A44BE" w:rsidP="00421756">
      <w:pPr>
        <w:tabs>
          <w:tab w:val="left" w:pos="7551"/>
          <w:tab w:val="left" w:pos="9211"/>
          <w:tab w:val="left" w:pos="10874"/>
          <w:tab w:val="left" w:pos="12434"/>
        </w:tabs>
        <w:ind w:firstLine="1134"/>
        <w:rPr>
          <w:rFonts w:ascii="Arial" w:hAnsi="Arial" w:cs="Arial"/>
          <w:b/>
          <w:bCs/>
          <w:sz w:val="28"/>
          <w:szCs w:val="28"/>
        </w:rPr>
      </w:pPr>
    </w:p>
    <w:p w:rsidR="00535684" w:rsidRDefault="002A44BE" w:rsidP="00421756">
      <w:pPr>
        <w:tabs>
          <w:tab w:val="left" w:pos="7551"/>
          <w:tab w:val="left" w:pos="9211"/>
          <w:tab w:val="left" w:pos="10874"/>
          <w:tab w:val="left" w:pos="12434"/>
        </w:tabs>
        <w:ind w:firstLine="1134"/>
        <w:rPr>
          <w:sz w:val="20"/>
          <w:szCs w:val="20"/>
        </w:rPr>
      </w:pPr>
      <w:r>
        <w:fldChar w:fldCharType="begin"/>
      </w:r>
      <w:r>
        <w:instrText xml:space="preserve"> LINK </w:instrText>
      </w:r>
      <w:r w:rsidR="00535684">
        <w:instrText xml:space="preserve">Excel.Sheet.12 "D:\\ORÇAMENTO\\ROSELI\\2017\\PROPOSTA ORÇAMENTÁRIA\\RESUMO - cou.xlsx" Plan2!L17C1:L25C6 </w:instrText>
      </w:r>
      <w:r>
        <w:instrText xml:space="preserve">\a \f 4 \h  \* MERGEFORMAT </w:instrText>
      </w:r>
      <w:r w:rsidR="00535684">
        <w:fldChar w:fldCharType="separate"/>
      </w:r>
    </w:p>
    <w:tbl>
      <w:tblPr>
        <w:tblW w:w="14601" w:type="dxa"/>
        <w:tblInd w:w="70" w:type="dxa"/>
        <w:tblCellMar>
          <w:left w:w="70" w:type="dxa"/>
          <w:right w:w="70" w:type="dxa"/>
        </w:tblCellMar>
        <w:tblLook w:val="04A0" w:firstRow="1" w:lastRow="0" w:firstColumn="1" w:lastColumn="0" w:noHBand="0" w:noVBand="1"/>
      </w:tblPr>
      <w:tblGrid>
        <w:gridCol w:w="3640"/>
        <w:gridCol w:w="1980"/>
        <w:gridCol w:w="2220"/>
        <w:gridCol w:w="2460"/>
        <w:gridCol w:w="2200"/>
        <w:gridCol w:w="2101"/>
      </w:tblGrid>
      <w:tr w:rsidR="00535684" w:rsidRPr="00535684" w:rsidTr="00535684">
        <w:trPr>
          <w:divId w:val="573472671"/>
          <w:trHeight w:val="915"/>
        </w:trPr>
        <w:tc>
          <w:tcPr>
            <w:tcW w:w="3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Distribuição dos Recursos para Custeio</w:t>
            </w: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Recursos do Tesouro - Fonte 100</w:t>
            </w:r>
          </w:p>
        </w:tc>
        <w:tc>
          <w:tcPr>
            <w:tcW w:w="2220" w:type="dxa"/>
            <w:tcBorders>
              <w:top w:val="single" w:sz="8" w:space="0" w:color="auto"/>
              <w:left w:val="nil"/>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 xml:space="preserve">Recursos Próprios - Fonte 250 </w:t>
            </w:r>
          </w:p>
        </w:tc>
        <w:tc>
          <w:tcPr>
            <w:tcW w:w="2460" w:type="dxa"/>
            <w:tcBorders>
              <w:top w:val="single" w:sz="8" w:space="0" w:color="auto"/>
              <w:left w:val="nil"/>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 xml:space="preserve">Convênios Federais - Fonte 281 </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Outros Convênios - Fonte 284</w:t>
            </w:r>
          </w:p>
        </w:tc>
        <w:tc>
          <w:tcPr>
            <w:tcW w:w="2101" w:type="dxa"/>
            <w:tcBorders>
              <w:top w:val="single" w:sz="8" w:space="0" w:color="auto"/>
              <w:left w:val="nil"/>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Total</w:t>
            </w:r>
          </w:p>
        </w:tc>
      </w:tr>
      <w:tr w:rsidR="00535684" w:rsidRPr="00535684" w:rsidTr="00535684">
        <w:trPr>
          <w:divId w:val="573472671"/>
          <w:trHeight w:val="315"/>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Pessoal</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R$ 205.603.040,59</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101"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R$ 205.603.040,59</w:t>
            </w:r>
          </w:p>
        </w:tc>
      </w:tr>
      <w:tr w:rsidR="00535684" w:rsidRPr="00535684" w:rsidTr="00535684">
        <w:trPr>
          <w:divId w:val="573472671"/>
          <w:trHeight w:val="315"/>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Proposta para  Custeio Mínimo</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R$ 22.550.000,00</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R$ 29.355.000,00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101"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R$ 51.905.000,00</w:t>
            </w:r>
          </w:p>
        </w:tc>
      </w:tr>
      <w:tr w:rsidR="00535684" w:rsidRPr="00535684" w:rsidTr="00535684">
        <w:trPr>
          <w:divId w:val="573472671"/>
          <w:trHeight w:val="315"/>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Serviços Terceirizados</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101"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r>
      <w:tr w:rsidR="00535684" w:rsidRPr="00535684" w:rsidTr="00535684">
        <w:trPr>
          <w:divId w:val="573472671"/>
          <w:trHeight w:val="315"/>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Estagiários</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101"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r>
      <w:tr w:rsidR="00535684" w:rsidRPr="00535684" w:rsidTr="00535684">
        <w:trPr>
          <w:divId w:val="573472671"/>
          <w:trHeight w:val="870"/>
        </w:trPr>
        <w:tc>
          <w:tcPr>
            <w:tcW w:w="3640" w:type="dxa"/>
            <w:tcBorders>
              <w:top w:val="nil"/>
              <w:left w:val="single" w:sz="8" w:space="0" w:color="auto"/>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Despesas com energia elétrica, água e esgoto, telefonia e teleprocessamento</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101"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r>
      <w:tr w:rsidR="00535684" w:rsidRPr="00535684" w:rsidTr="00535684">
        <w:trPr>
          <w:divId w:val="573472671"/>
          <w:trHeight w:val="315"/>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PASEP</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0,00 </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0,00 </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0,00 </w:t>
            </w:r>
          </w:p>
        </w:tc>
        <w:tc>
          <w:tcPr>
            <w:tcW w:w="2101"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r>
      <w:tr w:rsidR="00535684" w:rsidRPr="00535684" w:rsidTr="00535684">
        <w:trPr>
          <w:divId w:val="573472671"/>
          <w:trHeight w:val="315"/>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Investimentos</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R$ 2.000.000,00</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R$ 800.000,00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101"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R$ 2.800.000,00</w:t>
            </w:r>
          </w:p>
        </w:tc>
      </w:tr>
      <w:tr w:rsidR="00535684" w:rsidRPr="00535684" w:rsidTr="00535684">
        <w:trPr>
          <w:divId w:val="573472671"/>
          <w:trHeight w:val="315"/>
        </w:trPr>
        <w:tc>
          <w:tcPr>
            <w:tcW w:w="3640"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Total</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b/>
                <w:bCs/>
                <w:color w:val="000000"/>
                <w:sz w:val="22"/>
                <w:szCs w:val="22"/>
              </w:rPr>
            </w:pPr>
            <w:r w:rsidRPr="00535684">
              <w:rPr>
                <w:rFonts w:ascii="Arial" w:hAnsi="Arial" w:cs="Arial"/>
                <w:b/>
                <w:bCs/>
                <w:color w:val="000000"/>
                <w:sz w:val="22"/>
                <w:szCs w:val="22"/>
              </w:rPr>
              <w:t>R$ 230.153.040,59</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b/>
                <w:bCs/>
                <w:color w:val="000000"/>
                <w:sz w:val="22"/>
                <w:szCs w:val="22"/>
              </w:rPr>
            </w:pPr>
            <w:r w:rsidRPr="00535684">
              <w:rPr>
                <w:rFonts w:ascii="Arial" w:hAnsi="Arial" w:cs="Arial"/>
                <w:b/>
                <w:bCs/>
                <w:color w:val="000000"/>
                <w:sz w:val="22"/>
                <w:szCs w:val="22"/>
              </w:rPr>
              <w:t>R$ 30.155.000,00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b/>
                <w:bCs/>
                <w:color w:val="000000"/>
                <w:sz w:val="22"/>
                <w:szCs w:val="22"/>
              </w:rPr>
            </w:pPr>
            <w:r w:rsidRPr="00535684">
              <w:rPr>
                <w:rFonts w:ascii="Arial" w:hAnsi="Arial" w:cs="Arial"/>
                <w:b/>
                <w:bCs/>
                <w:color w:val="000000"/>
                <w:sz w:val="22"/>
                <w:szCs w:val="22"/>
              </w:rPr>
              <w:t>R$ 0,00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b/>
                <w:bCs/>
                <w:color w:val="000000"/>
                <w:sz w:val="22"/>
                <w:szCs w:val="22"/>
              </w:rPr>
            </w:pPr>
            <w:r w:rsidRPr="00535684">
              <w:rPr>
                <w:rFonts w:ascii="Arial" w:hAnsi="Arial" w:cs="Arial"/>
                <w:b/>
                <w:bCs/>
                <w:color w:val="000000"/>
                <w:sz w:val="22"/>
                <w:szCs w:val="22"/>
              </w:rPr>
              <w:t>R$ 0,00</w:t>
            </w:r>
          </w:p>
        </w:tc>
        <w:tc>
          <w:tcPr>
            <w:tcW w:w="2101"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b/>
                <w:bCs/>
                <w:color w:val="000000"/>
                <w:sz w:val="22"/>
                <w:szCs w:val="22"/>
              </w:rPr>
            </w:pPr>
            <w:r w:rsidRPr="00535684">
              <w:rPr>
                <w:rFonts w:ascii="Arial" w:hAnsi="Arial" w:cs="Arial"/>
                <w:b/>
                <w:bCs/>
                <w:color w:val="000000"/>
                <w:sz w:val="22"/>
                <w:szCs w:val="22"/>
              </w:rPr>
              <w:t>R$ 260.308.040,59</w:t>
            </w:r>
          </w:p>
        </w:tc>
      </w:tr>
    </w:tbl>
    <w:p w:rsidR="002A44BE" w:rsidRDefault="002A44BE" w:rsidP="00421756">
      <w:pPr>
        <w:tabs>
          <w:tab w:val="left" w:pos="7551"/>
          <w:tab w:val="left" w:pos="9211"/>
          <w:tab w:val="left" w:pos="10874"/>
          <w:tab w:val="left" w:pos="12434"/>
        </w:tabs>
        <w:ind w:firstLine="1134"/>
        <w:rPr>
          <w:rFonts w:ascii="Arial" w:hAnsi="Arial" w:cs="Arial"/>
          <w:b/>
          <w:bCs/>
          <w:sz w:val="28"/>
          <w:szCs w:val="28"/>
        </w:rPr>
      </w:pPr>
      <w:r>
        <w:rPr>
          <w:rFonts w:ascii="Arial" w:hAnsi="Arial" w:cs="Arial"/>
          <w:b/>
          <w:bCs/>
          <w:sz w:val="28"/>
          <w:szCs w:val="28"/>
        </w:rPr>
        <w:fldChar w:fldCharType="end"/>
      </w:r>
    </w:p>
    <w:p w:rsidR="002A44BE" w:rsidRDefault="002A44BE" w:rsidP="00421756">
      <w:pPr>
        <w:tabs>
          <w:tab w:val="left" w:pos="7551"/>
          <w:tab w:val="left" w:pos="9211"/>
          <w:tab w:val="left" w:pos="10874"/>
          <w:tab w:val="left" w:pos="12434"/>
        </w:tabs>
        <w:ind w:firstLine="1134"/>
        <w:rPr>
          <w:rFonts w:ascii="Arial" w:hAnsi="Arial" w:cs="Arial"/>
          <w:b/>
          <w:bCs/>
          <w:sz w:val="28"/>
          <w:szCs w:val="28"/>
        </w:rPr>
      </w:pPr>
    </w:p>
    <w:p w:rsidR="00535684" w:rsidRDefault="009564DD" w:rsidP="00421756">
      <w:pPr>
        <w:tabs>
          <w:tab w:val="left" w:pos="7551"/>
          <w:tab w:val="left" w:pos="9211"/>
          <w:tab w:val="left" w:pos="10874"/>
          <w:tab w:val="left" w:pos="12434"/>
        </w:tabs>
        <w:ind w:firstLine="1134"/>
        <w:rPr>
          <w:sz w:val="20"/>
          <w:szCs w:val="20"/>
        </w:rPr>
      </w:pPr>
      <w:r>
        <w:fldChar w:fldCharType="begin"/>
      </w:r>
      <w:r>
        <w:instrText xml:space="preserve"> LINK </w:instrText>
      </w:r>
      <w:r w:rsidR="00535684">
        <w:instrText xml:space="preserve">Excel.Sheet.12 "D:\\ORÇAMENTO\\ROSELI\\2017\\PROPOSTA ORÇAMENTÁRIA\\RESUMO - cou.xlsx" Plan2!L17C1:L25C6 </w:instrText>
      </w:r>
      <w:r>
        <w:instrText xml:space="preserve">\a \f 4 \h </w:instrText>
      </w:r>
      <w:r w:rsidR="00535684">
        <w:fldChar w:fldCharType="separate"/>
      </w:r>
    </w:p>
    <w:tbl>
      <w:tblPr>
        <w:tblW w:w="19005" w:type="dxa"/>
        <w:tblInd w:w="55" w:type="dxa"/>
        <w:tblCellMar>
          <w:left w:w="70" w:type="dxa"/>
          <w:right w:w="70" w:type="dxa"/>
        </w:tblCellMar>
        <w:tblLook w:val="04A0" w:firstRow="1" w:lastRow="0" w:firstColumn="1" w:lastColumn="0" w:noHBand="0" w:noVBand="1"/>
      </w:tblPr>
      <w:tblGrid>
        <w:gridCol w:w="7625"/>
        <w:gridCol w:w="1980"/>
        <w:gridCol w:w="2220"/>
        <w:gridCol w:w="2460"/>
        <w:gridCol w:w="2200"/>
        <w:gridCol w:w="2520"/>
      </w:tblGrid>
      <w:tr w:rsidR="00535684" w:rsidRPr="00535684" w:rsidTr="00535684">
        <w:trPr>
          <w:trHeight w:val="915"/>
        </w:trPr>
        <w:tc>
          <w:tcPr>
            <w:tcW w:w="76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Distribuição dos Recursos para Custeio</w:t>
            </w: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Recursos do Tesouro - Fonte 100</w:t>
            </w:r>
          </w:p>
        </w:tc>
        <w:tc>
          <w:tcPr>
            <w:tcW w:w="2220" w:type="dxa"/>
            <w:tcBorders>
              <w:top w:val="single" w:sz="8" w:space="0" w:color="auto"/>
              <w:left w:val="nil"/>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 xml:space="preserve">Recursos Próprios - Fonte 250 </w:t>
            </w:r>
          </w:p>
        </w:tc>
        <w:tc>
          <w:tcPr>
            <w:tcW w:w="2460" w:type="dxa"/>
            <w:tcBorders>
              <w:top w:val="single" w:sz="8" w:space="0" w:color="auto"/>
              <w:left w:val="nil"/>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 xml:space="preserve">Convênios Federais - Fonte 281 </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Outros Convênios - Fonte 284</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Total</w:t>
            </w:r>
          </w:p>
        </w:tc>
      </w:tr>
      <w:tr w:rsidR="00535684" w:rsidRPr="00535684" w:rsidTr="00535684">
        <w:trPr>
          <w:trHeight w:val="315"/>
        </w:trPr>
        <w:tc>
          <w:tcPr>
            <w:tcW w:w="7625"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Pessoal</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R$ 205.603.040,59</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5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R$ 205.603.040,59</w:t>
            </w:r>
          </w:p>
        </w:tc>
      </w:tr>
      <w:tr w:rsidR="00535684" w:rsidRPr="00535684" w:rsidTr="00535684">
        <w:trPr>
          <w:trHeight w:val="315"/>
        </w:trPr>
        <w:tc>
          <w:tcPr>
            <w:tcW w:w="7625"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Proposta para  Custeio Mínimo</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R$ 22.550.000,00</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R$ 29.355.000,00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5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R$ 51.905.000,00</w:t>
            </w:r>
          </w:p>
        </w:tc>
      </w:tr>
      <w:tr w:rsidR="00535684" w:rsidRPr="00535684" w:rsidTr="00535684">
        <w:trPr>
          <w:trHeight w:val="315"/>
        </w:trPr>
        <w:tc>
          <w:tcPr>
            <w:tcW w:w="7625"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Serviços Terceirizados</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5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r>
      <w:tr w:rsidR="00535684" w:rsidRPr="00535684" w:rsidTr="00535684">
        <w:trPr>
          <w:trHeight w:val="315"/>
        </w:trPr>
        <w:tc>
          <w:tcPr>
            <w:tcW w:w="7625"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Estagiários</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5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r>
      <w:tr w:rsidR="00535684" w:rsidRPr="00535684" w:rsidTr="00535684">
        <w:trPr>
          <w:trHeight w:val="870"/>
        </w:trPr>
        <w:tc>
          <w:tcPr>
            <w:tcW w:w="7625" w:type="dxa"/>
            <w:tcBorders>
              <w:top w:val="nil"/>
              <w:left w:val="single" w:sz="8" w:space="0" w:color="auto"/>
              <w:bottom w:val="single" w:sz="8" w:space="0" w:color="auto"/>
              <w:right w:val="single" w:sz="8" w:space="0" w:color="auto"/>
            </w:tcBorders>
            <w:shd w:val="clear" w:color="auto" w:fill="auto"/>
            <w:noWrap/>
            <w:vAlign w:val="bottom"/>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Despesas com energia elétrica, água e esgoto, telefonia e teleprocessamento</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5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r>
      <w:tr w:rsidR="00535684" w:rsidRPr="00535684" w:rsidTr="00535684">
        <w:trPr>
          <w:trHeight w:val="315"/>
        </w:trPr>
        <w:tc>
          <w:tcPr>
            <w:tcW w:w="7625"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PASEP</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0,00 </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0,00 </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0,00 </w:t>
            </w:r>
          </w:p>
        </w:tc>
        <w:tc>
          <w:tcPr>
            <w:tcW w:w="25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r>
      <w:tr w:rsidR="00535684" w:rsidRPr="00535684" w:rsidTr="00535684">
        <w:trPr>
          <w:trHeight w:val="315"/>
        </w:trPr>
        <w:tc>
          <w:tcPr>
            <w:tcW w:w="7625"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color w:val="000000"/>
                <w:sz w:val="22"/>
                <w:szCs w:val="22"/>
              </w:rPr>
            </w:pPr>
            <w:r w:rsidRPr="00535684">
              <w:rPr>
                <w:rFonts w:ascii="Arial" w:hAnsi="Arial" w:cs="Arial"/>
                <w:color w:val="000000"/>
                <w:sz w:val="22"/>
                <w:szCs w:val="22"/>
              </w:rPr>
              <w:t>Investimentos</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R$ 2.000.000,00</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R$ 800.000,00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R$ 0,00</w:t>
            </w:r>
          </w:p>
        </w:tc>
        <w:tc>
          <w:tcPr>
            <w:tcW w:w="25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color w:val="000000"/>
                <w:sz w:val="22"/>
                <w:szCs w:val="22"/>
              </w:rPr>
            </w:pPr>
            <w:r w:rsidRPr="00535684">
              <w:rPr>
                <w:rFonts w:ascii="Arial" w:hAnsi="Arial" w:cs="Arial"/>
                <w:color w:val="000000"/>
                <w:sz w:val="22"/>
                <w:szCs w:val="22"/>
              </w:rPr>
              <w:t>R$ 2.800.000,00</w:t>
            </w:r>
          </w:p>
        </w:tc>
      </w:tr>
      <w:tr w:rsidR="00535684" w:rsidRPr="00535684" w:rsidTr="00535684">
        <w:trPr>
          <w:trHeight w:val="315"/>
        </w:trPr>
        <w:tc>
          <w:tcPr>
            <w:tcW w:w="7625" w:type="dxa"/>
            <w:tcBorders>
              <w:top w:val="nil"/>
              <w:left w:val="single" w:sz="8" w:space="0" w:color="auto"/>
              <w:bottom w:val="single" w:sz="8" w:space="0" w:color="auto"/>
              <w:right w:val="single" w:sz="8" w:space="0" w:color="auto"/>
            </w:tcBorders>
            <w:shd w:val="clear" w:color="auto" w:fill="auto"/>
            <w:noWrap/>
            <w:vAlign w:val="center"/>
            <w:hideMark/>
          </w:tcPr>
          <w:p w:rsidR="00535684" w:rsidRPr="00535684" w:rsidRDefault="00535684" w:rsidP="00535684">
            <w:pPr>
              <w:rPr>
                <w:rFonts w:ascii="Arial" w:hAnsi="Arial" w:cs="Arial"/>
                <w:b/>
                <w:bCs/>
                <w:color w:val="000000"/>
                <w:sz w:val="22"/>
                <w:szCs w:val="22"/>
              </w:rPr>
            </w:pPr>
            <w:r w:rsidRPr="00535684">
              <w:rPr>
                <w:rFonts w:ascii="Arial" w:hAnsi="Arial" w:cs="Arial"/>
                <w:b/>
                <w:bCs/>
                <w:color w:val="000000"/>
                <w:sz w:val="22"/>
                <w:szCs w:val="22"/>
              </w:rPr>
              <w:t>Total</w:t>
            </w:r>
          </w:p>
        </w:tc>
        <w:tc>
          <w:tcPr>
            <w:tcW w:w="198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b/>
                <w:bCs/>
                <w:color w:val="000000"/>
                <w:sz w:val="22"/>
                <w:szCs w:val="22"/>
              </w:rPr>
            </w:pPr>
            <w:r w:rsidRPr="00535684">
              <w:rPr>
                <w:rFonts w:ascii="Arial" w:hAnsi="Arial" w:cs="Arial"/>
                <w:b/>
                <w:bCs/>
                <w:color w:val="000000"/>
                <w:sz w:val="22"/>
                <w:szCs w:val="22"/>
              </w:rPr>
              <w:t>R$ 230.153.040,59</w:t>
            </w:r>
          </w:p>
        </w:tc>
        <w:tc>
          <w:tcPr>
            <w:tcW w:w="22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b/>
                <w:bCs/>
                <w:color w:val="000000"/>
                <w:sz w:val="22"/>
                <w:szCs w:val="22"/>
              </w:rPr>
            </w:pPr>
            <w:r w:rsidRPr="00535684">
              <w:rPr>
                <w:rFonts w:ascii="Arial" w:hAnsi="Arial" w:cs="Arial"/>
                <w:b/>
                <w:bCs/>
                <w:color w:val="000000"/>
                <w:sz w:val="22"/>
                <w:szCs w:val="22"/>
              </w:rPr>
              <w:t>R$ 30.155.000,00</w:t>
            </w:r>
          </w:p>
        </w:tc>
        <w:tc>
          <w:tcPr>
            <w:tcW w:w="246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b/>
                <w:bCs/>
                <w:color w:val="000000"/>
                <w:sz w:val="22"/>
                <w:szCs w:val="22"/>
              </w:rPr>
            </w:pPr>
            <w:r w:rsidRPr="00535684">
              <w:rPr>
                <w:rFonts w:ascii="Arial" w:hAnsi="Arial" w:cs="Arial"/>
                <w:b/>
                <w:bCs/>
                <w:color w:val="000000"/>
                <w:sz w:val="22"/>
                <w:szCs w:val="22"/>
              </w:rPr>
              <w:t>R$ 0,00</w:t>
            </w:r>
          </w:p>
        </w:tc>
        <w:tc>
          <w:tcPr>
            <w:tcW w:w="220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b/>
                <w:bCs/>
                <w:color w:val="000000"/>
                <w:sz w:val="22"/>
                <w:szCs w:val="22"/>
              </w:rPr>
            </w:pPr>
            <w:r w:rsidRPr="00535684">
              <w:rPr>
                <w:rFonts w:ascii="Arial" w:hAnsi="Arial" w:cs="Arial"/>
                <w:b/>
                <w:bCs/>
                <w:color w:val="000000"/>
                <w:sz w:val="22"/>
                <w:szCs w:val="22"/>
              </w:rPr>
              <w:t>R$ 0,00</w:t>
            </w:r>
          </w:p>
        </w:tc>
        <w:tc>
          <w:tcPr>
            <w:tcW w:w="2520" w:type="dxa"/>
            <w:tcBorders>
              <w:top w:val="nil"/>
              <w:left w:val="nil"/>
              <w:bottom w:val="single" w:sz="8" w:space="0" w:color="auto"/>
              <w:right w:val="single" w:sz="8" w:space="0" w:color="auto"/>
            </w:tcBorders>
            <w:shd w:val="clear" w:color="auto" w:fill="auto"/>
            <w:noWrap/>
            <w:vAlign w:val="center"/>
            <w:hideMark/>
          </w:tcPr>
          <w:p w:rsidR="00535684" w:rsidRPr="00535684" w:rsidRDefault="00535684" w:rsidP="00535684">
            <w:pPr>
              <w:jc w:val="right"/>
              <w:rPr>
                <w:rFonts w:ascii="Arial" w:hAnsi="Arial" w:cs="Arial"/>
                <w:b/>
                <w:bCs/>
                <w:color w:val="000000"/>
                <w:sz w:val="22"/>
                <w:szCs w:val="22"/>
              </w:rPr>
            </w:pPr>
            <w:r w:rsidRPr="00535684">
              <w:rPr>
                <w:rFonts w:ascii="Arial" w:hAnsi="Arial" w:cs="Arial"/>
                <w:b/>
                <w:bCs/>
                <w:color w:val="000000"/>
                <w:sz w:val="22"/>
                <w:szCs w:val="22"/>
              </w:rPr>
              <w:t>R$ 260.308.040,59</w:t>
            </w:r>
          </w:p>
        </w:tc>
      </w:tr>
    </w:tbl>
    <w:p w:rsidR="009564DD" w:rsidRDefault="009564DD" w:rsidP="00421756">
      <w:pPr>
        <w:tabs>
          <w:tab w:val="left" w:pos="7551"/>
          <w:tab w:val="left" w:pos="9211"/>
          <w:tab w:val="left" w:pos="10874"/>
          <w:tab w:val="left" w:pos="12434"/>
        </w:tabs>
        <w:ind w:firstLine="1134"/>
        <w:rPr>
          <w:rFonts w:ascii="Arial" w:hAnsi="Arial" w:cs="Arial"/>
          <w:b/>
          <w:bCs/>
          <w:sz w:val="28"/>
          <w:szCs w:val="28"/>
        </w:rPr>
      </w:pPr>
      <w:r>
        <w:rPr>
          <w:rFonts w:ascii="Arial" w:hAnsi="Arial" w:cs="Arial"/>
          <w:b/>
          <w:bCs/>
          <w:sz w:val="28"/>
          <w:szCs w:val="28"/>
        </w:rPr>
        <w:fldChar w:fldCharType="end"/>
      </w:r>
    </w:p>
    <w:p w:rsidR="009564DD" w:rsidRDefault="009564DD" w:rsidP="00421756">
      <w:pPr>
        <w:tabs>
          <w:tab w:val="left" w:pos="7551"/>
          <w:tab w:val="left" w:pos="9211"/>
          <w:tab w:val="left" w:pos="10874"/>
          <w:tab w:val="left" w:pos="12434"/>
        </w:tabs>
        <w:ind w:firstLine="1134"/>
        <w:rPr>
          <w:rFonts w:ascii="Arial" w:hAnsi="Arial" w:cs="Arial"/>
          <w:b/>
          <w:bCs/>
          <w:sz w:val="28"/>
          <w:szCs w:val="28"/>
        </w:rPr>
      </w:pPr>
    </w:p>
    <w:p w:rsidR="009564DD" w:rsidRDefault="009564DD" w:rsidP="00421756">
      <w:pPr>
        <w:tabs>
          <w:tab w:val="left" w:pos="7551"/>
          <w:tab w:val="left" w:pos="9211"/>
          <w:tab w:val="left" w:pos="10874"/>
          <w:tab w:val="left" w:pos="12434"/>
        </w:tabs>
        <w:ind w:firstLine="1134"/>
        <w:rPr>
          <w:rFonts w:ascii="Arial" w:hAnsi="Arial" w:cs="Arial"/>
          <w:b/>
          <w:bCs/>
          <w:sz w:val="28"/>
          <w:szCs w:val="28"/>
        </w:rPr>
      </w:pPr>
    </w:p>
    <w:p w:rsidR="009564DD" w:rsidRDefault="009564DD" w:rsidP="00421756">
      <w:pPr>
        <w:tabs>
          <w:tab w:val="left" w:pos="7551"/>
          <w:tab w:val="left" w:pos="9211"/>
          <w:tab w:val="left" w:pos="10874"/>
          <w:tab w:val="left" w:pos="12434"/>
        </w:tabs>
        <w:ind w:firstLine="1134"/>
        <w:rPr>
          <w:rFonts w:ascii="Arial" w:hAnsi="Arial" w:cs="Arial"/>
          <w:b/>
          <w:bCs/>
          <w:sz w:val="28"/>
          <w:szCs w:val="28"/>
        </w:rPr>
      </w:pPr>
    </w:p>
    <w:tbl>
      <w:tblPr>
        <w:tblW w:w="14601" w:type="dxa"/>
        <w:tblInd w:w="70" w:type="dxa"/>
        <w:tblCellMar>
          <w:left w:w="70" w:type="dxa"/>
          <w:right w:w="70" w:type="dxa"/>
        </w:tblCellMar>
        <w:tblLook w:val="04A0" w:firstRow="1" w:lastRow="0" w:firstColumn="1" w:lastColumn="0" w:noHBand="0" w:noVBand="1"/>
      </w:tblPr>
      <w:tblGrid>
        <w:gridCol w:w="3640"/>
        <w:gridCol w:w="1980"/>
        <w:gridCol w:w="2220"/>
        <w:gridCol w:w="2460"/>
        <w:gridCol w:w="2200"/>
        <w:gridCol w:w="2101"/>
      </w:tblGrid>
      <w:tr w:rsidR="002A44BE" w:rsidRPr="002A44BE" w:rsidTr="006D09A0">
        <w:trPr>
          <w:trHeight w:val="915"/>
        </w:trPr>
        <w:tc>
          <w:tcPr>
            <w:tcW w:w="364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A44BE" w:rsidRPr="002A44BE" w:rsidRDefault="002A44BE" w:rsidP="006D09A0">
            <w:pPr>
              <w:rPr>
                <w:rFonts w:ascii="Arial" w:hAnsi="Arial" w:cs="Arial"/>
                <w:b/>
                <w:bCs/>
                <w:color w:val="000000"/>
                <w:sz w:val="22"/>
                <w:szCs w:val="22"/>
              </w:rPr>
            </w:pPr>
            <w:r w:rsidRPr="002A44BE">
              <w:rPr>
                <w:rFonts w:ascii="Arial" w:hAnsi="Arial" w:cs="Arial"/>
                <w:b/>
                <w:bCs/>
                <w:color w:val="000000"/>
                <w:sz w:val="22"/>
                <w:szCs w:val="22"/>
              </w:rPr>
              <w:t>Distribuição dos Recursos para Custeio</w:t>
            </w:r>
          </w:p>
        </w:tc>
        <w:tc>
          <w:tcPr>
            <w:tcW w:w="1980" w:type="dxa"/>
            <w:tcBorders>
              <w:top w:val="single" w:sz="8" w:space="0" w:color="auto"/>
              <w:left w:val="nil"/>
              <w:bottom w:val="single" w:sz="8" w:space="0" w:color="auto"/>
              <w:right w:val="single" w:sz="8" w:space="0" w:color="auto"/>
            </w:tcBorders>
            <w:shd w:val="clear" w:color="auto" w:fill="auto"/>
            <w:noWrap/>
            <w:vAlign w:val="bottom"/>
            <w:hideMark/>
          </w:tcPr>
          <w:p w:rsidR="002A44BE" w:rsidRPr="002A44BE" w:rsidRDefault="002A44BE" w:rsidP="006D09A0">
            <w:pPr>
              <w:rPr>
                <w:rFonts w:ascii="Arial" w:hAnsi="Arial" w:cs="Arial"/>
                <w:b/>
                <w:bCs/>
                <w:color w:val="000000"/>
                <w:sz w:val="22"/>
                <w:szCs w:val="22"/>
              </w:rPr>
            </w:pPr>
            <w:r w:rsidRPr="002A44BE">
              <w:rPr>
                <w:rFonts w:ascii="Arial" w:hAnsi="Arial" w:cs="Arial"/>
                <w:b/>
                <w:bCs/>
                <w:color w:val="000000"/>
                <w:sz w:val="22"/>
                <w:szCs w:val="22"/>
              </w:rPr>
              <w:t>Recursos do Tesouro - Fonte 100</w:t>
            </w:r>
          </w:p>
        </w:tc>
        <w:tc>
          <w:tcPr>
            <w:tcW w:w="2220" w:type="dxa"/>
            <w:tcBorders>
              <w:top w:val="single" w:sz="8" w:space="0" w:color="auto"/>
              <w:left w:val="nil"/>
              <w:bottom w:val="single" w:sz="8" w:space="0" w:color="auto"/>
              <w:right w:val="single" w:sz="8" w:space="0" w:color="auto"/>
            </w:tcBorders>
            <w:shd w:val="clear" w:color="auto" w:fill="auto"/>
            <w:noWrap/>
            <w:vAlign w:val="bottom"/>
            <w:hideMark/>
          </w:tcPr>
          <w:p w:rsidR="002A44BE" w:rsidRPr="002A44BE" w:rsidRDefault="002A44BE" w:rsidP="006D09A0">
            <w:pPr>
              <w:rPr>
                <w:rFonts w:ascii="Arial" w:hAnsi="Arial" w:cs="Arial"/>
                <w:b/>
                <w:bCs/>
                <w:color w:val="000000"/>
                <w:sz w:val="22"/>
                <w:szCs w:val="22"/>
              </w:rPr>
            </w:pPr>
            <w:r w:rsidRPr="002A44BE">
              <w:rPr>
                <w:rFonts w:ascii="Arial" w:hAnsi="Arial" w:cs="Arial"/>
                <w:b/>
                <w:bCs/>
                <w:color w:val="000000"/>
                <w:sz w:val="22"/>
                <w:szCs w:val="22"/>
              </w:rPr>
              <w:t xml:space="preserve">Recursos Próprios - Fonte 250 </w:t>
            </w:r>
          </w:p>
        </w:tc>
        <w:tc>
          <w:tcPr>
            <w:tcW w:w="2460" w:type="dxa"/>
            <w:tcBorders>
              <w:top w:val="single" w:sz="8" w:space="0" w:color="auto"/>
              <w:left w:val="nil"/>
              <w:bottom w:val="single" w:sz="8" w:space="0" w:color="auto"/>
              <w:right w:val="single" w:sz="8" w:space="0" w:color="auto"/>
            </w:tcBorders>
            <w:shd w:val="clear" w:color="auto" w:fill="auto"/>
            <w:noWrap/>
            <w:vAlign w:val="bottom"/>
            <w:hideMark/>
          </w:tcPr>
          <w:p w:rsidR="002A44BE" w:rsidRPr="002A44BE" w:rsidRDefault="002A44BE" w:rsidP="006D09A0">
            <w:pPr>
              <w:rPr>
                <w:rFonts w:ascii="Arial" w:hAnsi="Arial" w:cs="Arial"/>
                <w:b/>
                <w:bCs/>
                <w:color w:val="000000"/>
                <w:sz w:val="22"/>
                <w:szCs w:val="22"/>
              </w:rPr>
            </w:pPr>
            <w:r w:rsidRPr="002A44BE">
              <w:rPr>
                <w:rFonts w:ascii="Arial" w:hAnsi="Arial" w:cs="Arial"/>
                <w:b/>
                <w:bCs/>
                <w:color w:val="000000"/>
                <w:sz w:val="22"/>
                <w:szCs w:val="22"/>
              </w:rPr>
              <w:t xml:space="preserve">Convênios Federais - Fonte 281 </w:t>
            </w:r>
          </w:p>
        </w:tc>
        <w:tc>
          <w:tcPr>
            <w:tcW w:w="2200" w:type="dxa"/>
            <w:tcBorders>
              <w:top w:val="single" w:sz="8" w:space="0" w:color="auto"/>
              <w:left w:val="nil"/>
              <w:bottom w:val="single" w:sz="8" w:space="0" w:color="auto"/>
              <w:right w:val="single" w:sz="8" w:space="0" w:color="auto"/>
            </w:tcBorders>
            <w:shd w:val="clear" w:color="auto" w:fill="auto"/>
            <w:noWrap/>
            <w:vAlign w:val="bottom"/>
            <w:hideMark/>
          </w:tcPr>
          <w:p w:rsidR="002A44BE" w:rsidRPr="002A44BE" w:rsidRDefault="002A44BE" w:rsidP="006D09A0">
            <w:pPr>
              <w:rPr>
                <w:rFonts w:ascii="Arial" w:hAnsi="Arial" w:cs="Arial"/>
                <w:b/>
                <w:bCs/>
                <w:color w:val="000000"/>
                <w:sz w:val="22"/>
                <w:szCs w:val="22"/>
              </w:rPr>
            </w:pPr>
            <w:r w:rsidRPr="002A44BE">
              <w:rPr>
                <w:rFonts w:ascii="Arial" w:hAnsi="Arial" w:cs="Arial"/>
                <w:b/>
                <w:bCs/>
                <w:color w:val="000000"/>
                <w:sz w:val="22"/>
                <w:szCs w:val="22"/>
              </w:rPr>
              <w:t>Outros Convênios - Fonte 284</w:t>
            </w:r>
          </w:p>
        </w:tc>
        <w:tc>
          <w:tcPr>
            <w:tcW w:w="2101" w:type="dxa"/>
            <w:tcBorders>
              <w:top w:val="single" w:sz="8" w:space="0" w:color="auto"/>
              <w:left w:val="nil"/>
              <w:bottom w:val="single" w:sz="8" w:space="0" w:color="auto"/>
              <w:right w:val="single" w:sz="8" w:space="0" w:color="auto"/>
            </w:tcBorders>
            <w:shd w:val="clear" w:color="auto" w:fill="auto"/>
            <w:noWrap/>
            <w:vAlign w:val="center"/>
            <w:hideMark/>
          </w:tcPr>
          <w:p w:rsidR="002A44BE" w:rsidRPr="002A44BE" w:rsidRDefault="002A44BE" w:rsidP="006D09A0">
            <w:pPr>
              <w:rPr>
                <w:rFonts w:ascii="Arial" w:hAnsi="Arial" w:cs="Arial"/>
                <w:b/>
                <w:bCs/>
                <w:color w:val="000000"/>
                <w:sz w:val="22"/>
                <w:szCs w:val="22"/>
              </w:rPr>
            </w:pPr>
            <w:r w:rsidRPr="002A44BE">
              <w:rPr>
                <w:rFonts w:ascii="Arial" w:hAnsi="Arial" w:cs="Arial"/>
                <w:b/>
                <w:bCs/>
                <w:color w:val="000000"/>
                <w:sz w:val="22"/>
                <w:szCs w:val="22"/>
              </w:rPr>
              <w:t>Total</w:t>
            </w:r>
          </w:p>
        </w:tc>
      </w:tr>
    </w:tbl>
    <w:p w:rsidR="00535684" w:rsidRDefault="002A44BE" w:rsidP="00421756">
      <w:pPr>
        <w:tabs>
          <w:tab w:val="left" w:pos="7551"/>
          <w:tab w:val="left" w:pos="9211"/>
          <w:tab w:val="left" w:pos="10874"/>
          <w:tab w:val="left" w:pos="12434"/>
        </w:tabs>
        <w:ind w:firstLine="1134"/>
        <w:rPr>
          <w:sz w:val="20"/>
          <w:szCs w:val="20"/>
        </w:rPr>
      </w:pPr>
      <w:r>
        <w:fldChar w:fldCharType="begin"/>
      </w:r>
      <w:r>
        <w:instrText xml:space="preserve"> LINK </w:instrText>
      </w:r>
      <w:r w:rsidR="00535684">
        <w:instrText xml:space="preserve">Excel.Sheet.12 "D:\\ORÇAMENTO\\ROSELI\\2017\\PROPOSTA ORÇAMENTÁRIA\\RESUMO - cou.xlsx" Plan2!L28C1:L28C6 </w:instrText>
      </w:r>
      <w:r>
        <w:instrText xml:space="preserve">\a \f 4 \h  \* MERGEFORMAT </w:instrText>
      </w:r>
      <w:r w:rsidR="00535684">
        <w:fldChar w:fldCharType="separate"/>
      </w:r>
    </w:p>
    <w:tbl>
      <w:tblPr>
        <w:tblW w:w="14601" w:type="dxa"/>
        <w:tblInd w:w="70" w:type="dxa"/>
        <w:tblCellMar>
          <w:left w:w="70" w:type="dxa"/>
          <w:right w:w="70" w:type="dxa"/>
        </w:tblCellMar>
        <w:tblLook w:val="04A0" w:firstRow="1" w:lastRow="0" w:firstColumn="1" w:lastColumn="0" w:noHBand="0" w:noVBand="1"/>
      </w:tblPr>
      <w:tblGrid>
        <w:gridCol w:w="3640"/>
        <w:gridCol w:w="1980"/>
        <w:gridCol w:w="2220"/>
        <w:gridCol w:w="2460"/>
        <w:gridCol w:w="2200"/>
        <w:gridCol w:w="2101"/>
      </w:tblGrid>
      <w:tr w:rsidR="00535684" w:rsidRPr="00535684" w:rsidTr="00535684">
        <w:trPr>
          <w:divId w:val="904997839"/>
          <w:trHeight w:val="300"/>
        </w:trPr>
        <w:tc>
          <w:tcPr>
            <w:tcW w:w="3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5684" w:rsidRPr="00535684" w:rsidRDefault="00535684" w:rsidP="00535684">
            <w:pPr>
              <w:rPr>
                <w:rFonts w:ascii="Calibri" w:hAnsi="Calibri"/>
                <w:b/>
                <w:bCs/>
                <w:color w:val="000000"/>
                <w:sz w:val="22"/>
                <w:szCs w:val="22"/>
              </w:rPr>
            </w:pPr>
            <w:r w:rsidRPr="00535684">
              <w:rPr>
                <w:rFonts w:ascii="Calibri" w:hAnsi="Calibri"/>
                <w:b/>
                <w:bCs/>
                <w:color w:val="000000"/>
                <w:sz w:val="22"/>
                <w:szCs w:val="22"/>
              </w:rPr>
              <w:t>ORÇAMENTO TOTAL DA UNIOESTE</w:t>
            </w:r>
          </w:p>
        </w:tc>
        <w:tc>
          <w:tcPr>
            <w:tcW w:w="1980" w:type="dxa"/>
            <w:tcBorders>
              <w:top w:val="single" w:sz="4" w:space="0" w:color="auto"/>
              <w:left w:val="nil"/>
              <w:bottom w:val="single" w:sz="4" w:space="0" w:color="auto"/>
              <w:right w:val="single" w:sz="4" w:space="0" w:color="auto"/>
            </w:tcBorders>
            <w:shd w:val="clear" w:color="auto" w:fill="auto"/>
            <w:noWrap/>
            <w:vAlign w:val="bottom"/>
            <w:hideMark/>
          </w:tcPr>
          <w:p w:rsidR="00535684" w:rsidRPr="00535684" w:rsidRDefault="00535684" w:rsidP="00535684">
            <w:pPr>
              <w:jc w:val="right"/>
              <w:rPr>
                <w:rFonts w:ascii="Calibri" w:hAnsi="Calibri"/>
                <w:b/>
                <w:bCs/>
                <w:color w:val="000000"/>
                <w:sz w:val="22"/>
                <w:szCs w:val="22"/>
              </w:rPr>
            </w:pPr>
            <w:r w:rsidRPr="00535684">
              <w:rPr>
                <w:rFonts w:ascii="Calibri" w:hAnsi="Calibri"/>
                <w:b/>
                <w:bCs/>
                <w:color w:val="000000"/>
                <w:sz w:val="22"/>
                <w:szCs w:val="22"/>
              </w:rPr>
              <w:t>R$ 811.552.204,12</w:t>
            </w:r>
          </w:p>
        </w:tc>
        <w:tc>
          <w:tcPr>
            <w:tcW w:w="2220" w:type="dxa"/>
            <w:tcBorders>
              <w:top w:val="single" w:sz="4" w:space="0" w:color="auto"/>
              <w:left w:val="nil"/>
              <w:bottom w:val="single" w:sz="4" w:space="0" w:color="auto"/>
              <w:right w:val="single" w:sz="4" w:space="0" w:color="auto"/>
            </w:tcBorders>
            <w:shd w:val="clear" w:color="auto" w:fill="auto"/>
            <w:noWrap/>
            <w:vAlign w:val="bottom"/>
            <w:hideMark/>
          </w:tcPr>
          <w:p w:rsidR="00535684" w:rsidRPr="00535684" w:rsidRDefault="00535684" w:rsidP="00535684">
            <w:pPr>
              <w:jc w:val="right"/>
              <w:rPr>
                <w:rFonts w:ascii="Calibri" w:hAnsi="Calibri"/>
                <w:b/>
                <w:bCs/>
                <w:color w:val="000000"/>
                <w:sz w:val="22"/>
                <w:szCs w:val="22"/>
              </w:rPr>
            </w:pPr>
            <w:r w:rsidRPr="00535684">
              <w:rPr>
                <w:rFonts w:ascii="Calibri" w:hAnsi="Calibri"/>
                <w:b/>
                <w:bCs/>
                <w:color w:val="000000"/>
                <w:sz w:val="22"/>
                <w:szCs w:val="22"/>
              </w:rPr>
              <w:t>R$ 48.583.652,00</w:t>
            </w:r>
          </w:p>
        </w:tc>
        <w:tc>
          <w:tcPr>
            <w:tcW w:w="2460" w:type="dxa"/>
            <w:tcBorders>
              <w:top w:val="single" w:sz="4" w:space="0" w:color="auto"/>
              <w:left w:val="nil"/>
              <w:bottom w:val="single" w:sz="4" w:space="0" w:color="auto"/>
              <w:right w:val="single" w:sz="4" w:space="0" w:color="auto"/>
            </w:tcBorders>
            <w:shd w:val="clear" w:color="auto" w:fill="auto"/>
            <w:noWrap/>
            <w:vAlign w:val="bottom"/>
            <w:hideMark/>
          </w:tcPr>
          <w:p w:rsidR="00535684" w:rsidRPr="00535684" w:rsidRDefault="00535684" w:rsidP="00535684">
            <w:pPr>
              <w:jc w:val="right"/>
              <w:rPr>
                <w:rFonts w:ascii="Calibri" w:hAnsi="Calibri"/>
                <w:b/>
                <w:bCs/>
                <w:color w:val="000000"/>
                <w:sz w:val="22"/>
                <w:szCs w:val="22"/>
              </w:rPr>
            </w:pPr>
            <w:r w:rsidRPr="00535684">
              <w:rPr>
                <w:rFonts w:ascii="Calibri" w:hAnsi="Calibri"/>
                <w:b/>
                <w:bCs/>
                <w:color w:val="000000"/>
                <w:sz w:val="22"/>
                <w:szCs w:val="22"/>
              </w:rPr>
              <w:t>R$ 17.490.000,00</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rsidR="00535684" w:rsidRPr="00535684" w:rsidRDefault="00535684" w:rsidP="00535684">
            <w:pPr>
              <w:jc w:val="right"/>
              <w:rPr>
                <w:rFonts w:ascii="Calibri" w:hAnsi="Calibri"/>
                <w:b/>
                <w:bCs/>
                <w:color w:val="000000"/>
                <w:sz w:val="22"/>
                <w:szCs w:val="22"/>
              </w:rPr>
            </w:pPr>
            <w:r w:rsidRPr="00535684">
              <w:rPr>
                <w:rFonts w:ascii="Calibri" w:hAnsi="Calibri"/>
                <w:b/>
                <w:bCs/>
                <w:color w:val="000000"/>
                <w:sz w:val="22"/>
                <w:szCs w:val="22"/>
              </w:rPr>
              <w:t>R$ 6.990.664,00</w:t>
            </w:r>
          </w:p>
        </w:tc>
        <w:tc>
          <w:tcPr>
            <w:tcW w:w="2101" w:type="dxa"/>
            <w:tcBorders>
              <w:top w:val="single" w:sz="4" w:space="0" w:color="auto"/>
              <w:left w:val="nil"/>
              <w:bottom w:val="single" w:sz="4" w:space="0" w:color="auto"/>
              <w:right w:val="single" w:sz="4" w:space="0" w:color="auto"/>
            </w:tcBorders>
            <w:shd w:val="clear" w:color="auto" w:fill="auto"/>
            <w:noWrap/>
            <w:vAlign w:val="bottom"/>
            <w:hideMark/>
          </w:tcPr>
          <w:p w:rsidR="00535684" w:rsidRPr="00535684" w:rsidRDefault="00535684" w:rsidP="00535684">
            <w:pPr>
              <w:jc w:val="right"/>
              <w:rPr>
                <w:rFonts w:ascii="Calibri" w:hAnsi="Calibri"/>
                <w:b/>
                <w:bCs/>
                <w:color w:val="000000"/>
                <w:sz w:val="22"/>
                <w:szCs w:val="22"/>
              </w:rPr>
            </w:pPr>
            <w:r w:rsidRPr="00535684">
              <w:rPr>
                <w:rFonts w:ascii="Calibri" w:hAnsi="Calibri"/>
                <w:b/>
                <w:bCs/>
                <w:color w:val="000000"/>
                <w:sz w:val="22"/>
                <w:szCs w:val="22"/>
              </w:rPr>
              <w:t>R$ 884.616.520,12</w:t>
            </w:r>
          </w:p>
        </w:tc>
      </w:tr>
    </w:tbl>
    <w:p w:rsidR="009564DD" w:rsidRDefault="002A44BE" w:rsidP="00421756">
      <w:pPr>
        <w:tabs>
          <w:tab w:val="left" w:pos="7551"/>
          <w:tab w:val="left" w:pos="9211"/>
          <w:tab w:val="left" w:pos="10874"/>
          <w:tab w:val="left" w:pos="12434"/>
        </w:tabs>
        <w:ind w:firstLine="1134"/>
        <w:rPr>
          <w:rFonts w:ascii="Arial" w:hAnsi="Arial" w:cs="Arial"/>
          <w:b/>
          <w:bCs/>
          <w:sz w:val="28"/>
          <w:szCs w:val="28"/>
        </w:rPr>
      </w:pPr>
      <w:r>
        <w:rPr>
          <w:rFonts w:ascii="Arial" w:hAnsi="Arial" w:cs="Arial"/>
          <w:b/>
          <w:bCs/>
          <w:sz w:val="28"/>
          <w:szCs w:val="28"/>
        </w:rPr>
        <w:fldChar w:fldCharType="end"/>
      </w:r>
    </w:p>
    <w:p w:rsidR="009564DD" w:rsidRPr="00964568" w:rsidRDefault="009564DD" w:rsidP="00421756">
      <w:pPr>
        <w:tabs>
          <w:tab w:val="left" w:pos="7551"/>
          <w:tab w:val="left" w:pos="9211"/>
          <w:tab w:val="left" w:pos="10874"/>
          <w:tab w:val="left" w:pos="12434"/>
        </w:tabs>
        <w:ind w:firstLine="1134"/>
        <w:rPr>
          <w:rFonts w:ascii="Arial" w:hAnsi="Arial" w:cs="Arial"/>
          <w:sz w:val="28"/>
          <w:szCs w:val="28"/>
        </w:rPr>
      </w:pPr>
    </w:p>
    <w:p w:rsidR="009564DD" w:rsidRDefault="00F60B11" w:rsidP="002A44BE">
      <w:pPr>
        <w:tabs>
          <w:tab w:val="left" w:pos="1345"/>
          <w:tab w:val="left" w:pos="2673"/>
          <w:tab w:val="left" w:pos="4002"/>
          <w:tab w:val="left" w:pos="7551"/>
          <w:tab w:val="left" w:pos="9211"/>
          <w:tab w:val="left" w:pos="10874"/>
          <w:tab w:val="left" w:pos="12434"/>
        </w:tabs>
        <w:ind w:firstLine="1134"/>
      </w:pPr>
      <w:r w:rsidRPr="00421756">
        <w:rPr>
          <w:rFonts w:ascii="Arial" w:hAnsi="Arial" w:cs="Arial"/>
        </w:rPr>
        <w:tab/>
      </w:r>
    </w:p>
    <w:p w:rsidR="004A7968" w:rsidRPr="00972708" w:rsidRDefault="004A7968" w:rsidP="00070B38">
      <w:pPr>
        <w:ind w:firstLine="1134"/>
        <w:jc w:val="right"/>
        <w:rPr>
          <w:rFonts w:ascii="Arial" w:hAnsi="Arial" w:cs="Arial"/>
        </w:rPr>
      </w:pPr>
    </w:p>
    <w:sectPr w:rsidR="004A7968" w:rsidRPr="00972708" w:rsidSect="00647315">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449" w:rsidRDefault="00AA3449" w:rsidP="00C5497A">
      <w:r>
        <w:separator/>
      </w:r>
    </w:p>
  </w:endnote>
  <w:endnote w:type="continuationSeparator" w:id="0">
    <w:p w:rsidR="00AA3449" w:rsidRDefault="00AA3449" w:rsidP="00C54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449" w:rsidRDefault="00AA3449" w:rsidP="00C5497A">
      <w:r>
        <w:separator/>
      </w:r>
    </w:p>
  </w:footnote>
  <w:footnote w:type="continuationSeparator" w:id="0">
    <w:p w:rsidR="00AA3449" w:rsidRDefault="00AA3449" w:rsidP="00C549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9A0" w:rsidRDefault="006D09A0">
    <w:pPr>
      <w:pStyle w:val="Cabealho"/>
      <w:jc w:val="right"/>
    </w:pPr>
    <w:r>
      <w:fldChar w:fldCharType="begin"/>
    </w:r>
    <w:r>
      <w:instrText>PAGE   \* MERGEFORMAT</w:instrText>
    </w:r>
    <w:r>
      <w:fldChar w:fldCharType="separate"/>
    </w:r>
    <w:r w:rsidR="00535684">
      <w:rPr>
        <w:noProof/>
      </w:rPr>
      <w:t>1</w:t>
    </w:r>
    <w:r>
      <w:fldChar w:fldCharType="end"/>
    </w:r>
  </w:p>
  <w:p w:rsidR="006D09A0" w:rsidRDefault="006D09A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DC24F7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F893825"/>
    <w:multiLevelType w:val="hybridMultilevel"/>
    <w:tmpl w:val="3CE44860"/>
    <w:lvl w:ilvl="0" w:tplc="CB8E860E">
      <w:start w:val="18"/>
      <w:numFmt w:val="bullet"/>
      <w:lvlText w:val=""/>
      <w:lvlJc w:val="left"/>
      <w:pPr>
        <w:ind w:left="1068" w:hanging="360"/>
      </w:pPr>
      <w:rPr>
        <w:rFonts w:ascii="Symbol" w:eastAsia="Times New Roman"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2">
    <w:nsid w:val="11661E84"/>
    <w:multiLevelType w:val="multilevel"/>
    <w:tmpl w:val="F0102D2E"/>
    <w:lvl w:ilvl="0">
      <w:start w:val="3"/>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45872DC"/>
    <w:multiLevelType w:val="hybridMultilevel"/>
    <w:tmpl w:val="D4648ABA"/>
    <w:lvl w:ilvl="0" w:tplc="91029D4C">
      <w:start w:val="18"/>
      <w:numFmt w:val="bullet"/>
      <w:lvlText w:val=""/>
      <w:lvlJc w:val="left"/>
      <w:pPr>
        <w:ind w:left="1068" w:hanging="360"/>
      </w:pPr>
      <w:rPr>
        <w:rFonts w:ascii="Symbol" w:eastAsia="Times New Roman" w:hAnsi="Symbol" w:cs="Arial"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4">
    <w:nsid w:val="25DA5422"/>
    <w:multiLevelType w:val="hybridMultilevel"/>
    <w:tmpl w:val="CB02C75E"/>
    <w:lvl w:ilvl="0" w:tplc="72A0E0EE">
      <w:start w:val="1"/>
      <w:numFmt w:val="lowerLetter"/>
      <w:lvlText w:val="%1)"/>
      <w:lvlJc w:val="left"/>
      <w:pPr>
        <w:tabs>
          <w:tab w:val="num" w:pos="1065"/>
        </w:tabs>
        <w:ind w:left="1065" w:hanging="360"/>
      </w:pPr>
      <w:rPr>
        <w:rFonts w:hint="default"/>
      </w:rPr>
    </w:lvl>
    <w:lvl w:ilvl="1" w:tplc="04160019" w:tentative="1">
      <w:start w:val="1"/>
      <w:numFmt w:val="lowerLetter"/>
      <w:lvlText w:val="%2."/>
      <w:lvlJc w:val="left"/>
      <w:pPr>
        <w:tabs>
          <w:tab w:val="num" w:pos="1785"/>
        </w:tabs>
        <w:ind w:left="1785" w:hanging="360"/>
      </w:pPr>
    </w:lvl>
    <w:lvl w:ilvl="2" w:tplc="0416001B" w:tentative="1">
      <w:start w:val="1"/>
      <w:numFmt w:val="lowerRoman"/>
      <w:lvlText w:val="%3."/>
      <w:lvlJc w:val="right"/>
      <w:pPr>
        <w:tabs>
          <w:tab w:val="num" w:pos="2505"/>
        </w:tabs>
        <w:ind w:left="2505" w:hanging="180"/>
      </w:pPr>
    </w:lvl>
    <w:lvl w:ilvl="3" w:tplc="0416000F" w:tentative="1">
      <w:start w:val="1"/>
      <w:numFmt w:val="decimal"/>
      <w:lvlText w:val="%4."/>
      <w:lvlJc w:val="left"/>
      <w:pPr>
        <w:tabs>
          <w:tab w:val="num" w:pos="3225"/>
        </w:tabs>
        <w:ind w:left="3225" w:hanging="360"/>
      </w:pPr>
    </w:lvl>
    <w:lvl w:ilvl="4" w:tplc="04160019" w:tentative="1">
      <w:start w:val="1"/>
      <w:numFmt w:val="lowerLetter"/>
      <w:lvlText w:val="%5."/>
      <w:lvlJc w:val="left"/>
      <w:pPr>
        <w:tabs>
          <w:tab w:val="num" w:pos="3945"/>
        </w:tabs>
        <w:ind w:left="3945" w:hanging="360"/>
      </w:pPr>
    </w:lvl>
    <w:lvl w:ilvl="5" w:tplc="0416001B" w:tentative="1">
      <w:start w:val="1"/>
      <w:numFmt w:val="lowerRoman"/>
      <w:lvlText w:val="%6."/>
      <w:lvlJc w:val="right"/>
      <w:pPr>
        <w:tabs>
          <w:tab w:val="num" w:pos="4665"/>
        </w:tabs>
        <w:ind w:left="4665" w:hanging="180"/>
      </w:pPr>
    </w:lvl>
    <w:lvl w:ilvl="6" w:tplc="0416000F" w:tentative="1">
      <w:start w:val="1"/>
      <w:numFmt w:val="decimal"/>
      <w:lvlText w:val="%7."/>
      <w:lvlJc w:val="left"/>
      <w:pPr>
        <w:tabs>
          <w:tab w:val="num" w:pos="5385"/>
        </w:tabs>
        <w:ind w:left="5385" w:hanging="360"/>
      </w:pPr>
    </w:lvl>
    <w:lvl w:ilvl="7" w:tplc="04160019" w:tentative="1">
      <w:start w:val="1"/>
      <w:numFmt w:val="lowerLetter"/>
      <w:lvlText w:val="%8."/>
      <w:lvlJc w:val="left"/>
      <w:pPr>
        <w:tabs>
          <w:tab w:val="num" w:pos="6105"/>
        </w:tabs>
        <w:ind w:left="6105" w:hanging="360"/>
      </w:pPr>
    </w:lvl>
    <w:lvl w:ilvl="8" w:tplc="0416001B" w:tentative="1">
      <w:start w:val="1"/>
      <w:numFmt w:val="lowerRoman"/>
      <w:lvlText w:val="%9."/>
      <w:lvlJc w:val="right"/>
      <w:pPr>
        <w:tabs>
          <w:tab w:val="num" w:pos="6825"/>
        </w:tabs>
        <w:ind w:left="6825" w:hanging="180"/>
      </w:pPr>
    </w:lvl>
  </w:abstractNum>
  <w:abstractNum w:abstractNumId="5">
    <w:nsid w:val="2A257697"/>
    <w:multiLevelType w:val="multilevel"/>
    <w:tmpl w:val="C1D22F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60"/>
        </w:tabs>
        <w:ind w:left="12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6">
    <w:nsid w:val="3181719C"/>
    <w:multiLevelType w:val="multilevel"/>
    <w:tmpl w:val="602CF446"/>
    <w:lvl w:ilvl="0">
      <w:start w:val="1"/>
      <w:numFmt w:val="decimal"/>
      <w:lvlText w:val="%1"/>
      <w:lvlJc w:val="left"/>
      <w:pPr>
        <w:tabs>
          <w:tab w:val="num" w:pos="360"/>
        </w:tabs>
        <w:ind w:left="360" w:hanging="360"/>
      </w:pPr>
      <w:rPr>
        <w:rFonts w:hint="default"/>
        <w:b w:val="0"/>
      </w:rPr>
    </w:lvl>
    <w:lvl w:ilvl="1">
      <w:start w:val="3"/>
      <w:numFmt w:val="decimal"/>
      <w:lvlText w:val="%1.%2"/>
      <w:lvlJc w:val="left"/>
      <w:pPr>
        <w:tabs>
          <w:tab w:val="num" w:pos="1260"/>
        </w:tabs>
        <w:ind w:left="1260" w:hanging="360"/>
      </w:pPr>
      <w:rPr>
        <w:rFonts w:hint="default"/>
        <w:b w:val="0"/>
      </w:rPr>
    </w:lvl>
    <w:lvl w:ilvl="2">
      <w:start w:val="1"/>
      <w:numFmt w:val="decimal"/>
      <w:lvlText w:val="%1.%2.%3"/>
      <w:lvlJc w:val="left"/>
      <w:pPr>
        <w:tabs>
          <w:tab w:val="num" w:pos="2520"/>
        </w:tabs>
        <w:ind w:left="2520" w:hanging="720"/>
      </w:pPr>
      <w:rPr>
        <w:rFonts w:hint="default"/>
        <w:b w:val="0"/>
      </w:rPr>
    </w:lvl>
    <w:lvl w:ilvl="3">
      <w:start w:val="1"/>
      <w:numFmt w:val="decimal"/>
      <w:lvlText w:val="%1.%2.%3.%4"/>
      <w:lvlJc w:val="left"/>
      <w:pPr>
        <w:tabs>
          <w:tab w:val="num" w:pos="3780"/>
        </w:tabs>
        <w:ind w:left="3780" w:hanging="1080"/>
      </w:pPr>
      <w:rPr>
        <w:rFonts w:hint="default"/>
        <w:b w:val="0"/>
      </w:rPr>
    </w:lvl>
    <w:lvl w:ilvl="4">
      <w:start w:val="1"/>
      <w:numFmt w:val="decimal"/>
      <w:lvlText w:val="%1.%2.%3.%4.%5"/>
      <w:lvlJc w:val="left"/>
      <w:pPr>
        <w:tabs>
          <w:tab w:val="num" w:pos="4680"/>
        </w:tabs>
        <w:ind w:left="4680" w:hanging="1080"/>
      </w:pPr>
      <w:rPr>
        <w:rFonts w:hint="default"/>
        <w:b w:val="0"/>
      </w:rPr>
    </w:lvl>
    <w:lvl w:ilvl="5">
      <w:start w:val="1"/>
      <w:numFmt w:val="decimal"/>
      <w:lvlText w:val="%1.%2.%3.%4.%5.%6"/>
      <w:lvlJc w:val="left"/>
      <w:pPr>
        <w:tabs>
          <w:tab w:val="num" w:pos="5940"/>
        </w:tabs>
        <w:ind w:left="5940" w:hanging="1440"/>
      </w:pPr>
      <w:rPr>
        <w:rFonts w:hint="default"/>
        <w:b w:val="0"/>
      </w:rPr>
    </w:lvl>
    <w:lvl w:ilvl="6">
      <w:start w:val="1"/>
      <w:numFmt w:val="decimal"/>
      <w:lvlText w:val="%1.%2.%3.%4.%5.%6.%7"/>
      <w:lvlJc w:val="left"/>
      <w:pPr>
        <w:tabs>
          <w:tab w:val="num" w:pos="6840"/>
        </w:tabs>
        <w:ind w:left="6840" w:hanging="1440"/>
      </w:pPr>
      <w:rPr>
        <w:rFonts w:hint="default"/>
        <w:b w:val="0"/>
      </w:rPr>
    </w:lvl>
    <w:lvl w:ilvl="7">
      <w:start w:val="1"/>
      <w:numFmt w:val="decimal"/>
      <w:lvlText w:val="%1.%2.%3.%4.%5.%6.%7.%8"/>
      <w:lvlJc w:val="left"/>
      <w:pPr>
        <w:tabs>
          <w:tab w:val="num" w:pos="8100"/>
        </w:tabs>
        <w:ind w:left="8100" w:hanging="1800"/>
      </w:pPr>
      <w:rPr>
        <w:rFonts w:hint="default"/>
        <w:b w:val="0"/>
      </w:rPr>
    </w:lvl>
    <w:lvl w:ilvl="8">
      <w:start w:val="1"/>
      <w:numFmt w:val="decimal"/>
      <w:lvlText w:val="%1.%2.%3.%4.%5.%6.%7.%8.%9"/>
      <w:lvlJc w:val="left"/>
      <w:pPr>
        <w:tabs>
          <w:tab w:val="num" w:pos="9000"/>
        </w:tabs>
        <w:ind w:left="9000" w:hanging="1800"/>
      </w:pPr>
      <w:rPr>
        <w:rFonts w:hint="default"/>
        <w:b w:val="0"/>
      </w:rPr>
    </w:lvl>
  </w:abstractNum>
  <w:abstractNum w:abstractNumId="7">
    <w:nsid w:val="32080DED"/>
    <w:multiLevelType w:val="multilevel"/>
    <w:tmpl w:val="832A50D8"/>
    <w:lvl w:ilvl="0">
      <w:start w:val="1"/>
      <w:numFmt w:val="bullet"/>
      <w:lvlText w:val=""/>
      <w:lvlJc w:val="left"/>
      <w:pPr>
        <w:ind w:left="2138" w:hanging="360"/>
      </w:pPr>
      <w:rPr>
        <w:rFonts w:ascii="Wingdings" w:hAnsi="Wingdings"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8">
    <w:nsid w:val="3229141F"/>
    <w:multiLevelType w:val="hybridMultilevel"/>
    <w:tmpl w:val="9B64B30C"/>
    <w:lvl w:ilvl="0" w:tplc="6C2A0AEE">
      <w:start w:val="1"/>
      <w:numFmt w:val="lowerLetter"/>
      <w:lvlText w:val="%1)"/>
      <w:lvlJc w:val="left"/>
      <w:pPr>
        <w:tabs>
          <w:tab w:val="num" w:pos="2679"/>
        </w:tabs>
        <w:ind w:left="2679" w:hanging="1545"/>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9">
    <w:nsid w:val="336F69D8"/>
    <w:multiLevelType w:val="multilevel"/>
    <w:tmpl w:val="5C08F53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339F0DB8"/>
    <w:multiLevelType w:val="hybridMultilevel"/>
    <w:tmpl w:val="174051F8"/>
    <w:lvl w:ilvl="0" w:tplc="E39A3CC0">
      <w:start w:val="1"/>
      <w:numFmt w:val="upperRoman"/>
      <w:lvlText w:val="%1-"/>
      <w:lvlJc w:val="left"/>
      <w:pPr>
        <w:ind w:left="1854" w:hanging="72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1">
    <w:nsid w:val="33AD3869"/>
    <w:multiLevelType w:val="hybridMultilevel"/>
    <w:tmpl w:val="C30406B4"/>
    <w:lvl w:ilvl="0" w:tplc="E5AC986E">
      <w:start w:val="1"/>
      <w:numFmt w:val="decimal"/>
      <w:lvlText w:val="%1)"/>
      <w:lvlJc w:val="left"/>
      <w:pPr>
        <w:ind w:left="1065" w:hanging="360"/>
      </w:pPr>
      <w:rPr>
        <w:rFonts w:cs="Times New Roman" w:hint="default"/>
      </w:rPr>
    </w:lvl>
    <w:lvl w:ilvl="1" w:tplc="04160019" w:tentative="1">
      <w:start w:val="1"/>
      <w:numFmt w:val="lowerLetter"/>
      <w:lvlText w:val="%2."/>
      <w:lvlJc w:val="left"/>
      <w:pPr>
        <w:ind w:left="1785" w:hanging="360"/>
      </w:pPr>
      <w:rPr>
        <w:rFonts w:cs="Times New Roman"/>
      </w:rPr>
    </w:lvl>
    <w:lvl w:ilvl="2" w:tplc="0416001B" w:tentative="1">
      <w:start w:val="1"/>
      <w:numFmt w:val="lowerRoman"/>
      <w:lvlText w:val="%3."/>
      <w:lvlJc w:val="right"/>
      <w:pPr>
        <w:ind w:left="2505" w:hanging="180"/>
      </w:pPr>
      <w:rPr>
        <w:rFonts w:cs="Times New Roman"/>
      </w:rPr>
    </w:lvl>
    <w:lvl w:ilvl="3" w:tplc="0416000F" w:tentative="1">
      <w:start w:val="1"/>
      <w:numFmt w:val="decimal"/>
      <w:lvlText w:val="%4."/>
      <w:lvlJc w:val="left"/>
      <w:pPr>
        <w:ind w:left="3225" w:hanging="360"/>
      </w:pPr>
      <w:rPr>
        <w:rFonts w:cs="Times New Roman"/>
      </w:rPr>
    </w:lvl>
    <w:lvl w:ilvl="4" w:tplc="04160019" w:tentative="1">
      <w:start w:val="1"/>
      <w:numFmt w:val="lowerLetter"/>
      <w:lvlText w:val="%5."/>
      <w:lvlJc w:val="left"/>
      <w:pPr>
        <w:ind w:left="3945" w:hanging="360"/>
      </w:pPr>
      <w:rPr>
        <w:rFonts w:cs="Times New Roman"/>
      </w:rPr>
    </w:lvl>
    <w:lvl w:ilvl="5" w:tplc="0416001B" w:tentative="1">
      <w:start w:val="1"/>
      <w:numFmt w:val="lowerRoman"/>
      <w:lvlText w:val="%6."/>
      <w:lvlJc w:val="right"/>
      <w:pPr>
        <w:ind w:left="4665" w:hanging="180"/>
      </w:pPr>
      <w:rPr>
        <w:rFonts w:cs="Times New Roman"/>
      </w:rPr>
    </w:lvl>
    <w:lvl w:ilvl="6" w:tplc="0416000F" w:tentative="1">
      <w:start w:val="1"/>
      <w:numFmt w:val="decimal"/>
      <w:lvlText w:val="%7."/>
      <w:lvlJc w:val="left"/>
      <w:pPr>
        <w:ind w:left="5385" w:hanging="360"/>
      </w:pPr>
      <w:rPr>
        <w:rFonts w:cs="Times New Roman"/>
      </w:rPr>
    </w:lvl>
    <w:lvl w:ilvl="7" w:tplc="04160019" w:tentative="1">
      <w:start w:val="1"/>
      <w:numFmt w:val="lowerLetter"/>
      <w:lvlText w:val="%8."/>
      <w:lvlJc w:val="left"/>
      <w:pPr>
        <w:ind w:left="6105" w:hanging="360"/>
      </w:pPr>
      <w:rPr>
        <w:rFonts w:cs="Times New Roman"/>
      </w:rPr>
    </w:lvl>
    <w:lvl w:ilvl="8" w:tplc="0416001B" w:tentative="1">
      <w:start w:val="1"/>
      <w:numFmt w:val="lowerRoman"/>
      <w:lvlText w:val="%9."/>
      <w:lvlJc w:val="right"/>
      <w:pPr>
        <w:ind w:left="6825" w:hanging="180"/>
      </w:pPr>
      <w:rPr>
        <w:rFonts w:cs="Times New Roman"/>
      </w:rPr>
    </w:lvl>
  </w:abstractNum>
  <w:abstractNum w:abstractNumId="12">
    <w:nsid w:val="43CB0FEA"/>
    <w:multiLevelType w:val="hybridMultilevel"/>
    <w:tmpl w:val="8D240FE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rPr>
        <w:rFonts w:cs="Times New Roman"/>
      </w:rPr>
    </w:lvl>
    <w:lvl w:ilvl="2" w:tplc="0416001B" w:tentative="1">
      <w:start w:val="1"/>
      <w:numFmt w:val="lowerRoman"/>
      <w:lvlText w:val="%3."/>
      <w:lvlJc w:val="right"/>
      <w:pPr>
        <w:ind w:left="2160" w:hanging="180"/>
      </w:pPr>
      <w:rPr>
        <w:rFonts w:cs="Times New Roman"/>
      </w:rPr>
    </w:lvl>
    <w:lvl w:ilvl="3" w:tplc="0416000F" w:tentative="1">
      <w:start w:val="1"/>
      <w:numFmt w:val="decimal"/>
      <w:lvlText w:val="%4."/>
      <w:lvlJc w:val="left"/>
      <w:pPr>
        <w:ind w:left="2880" w:hanging="360"/>
      </w:pPr>
      <w:rPr>
        <w:rFonts w:cs="Times New Roman"/>
      </w:rPr>
    </w:lvl>
    <w:lvl w:ilvl="4" w:tplc="04160019" w:tentative="1">
      <w:start w:val="1"/>
      <w:numFmt w:val="lowerLetter"/>
      <w:lvlText w:val="%5."/>
      <w:lvlJc w:val="left"/>
      <w:pPr>
        <w:ind w:left="3600" w:hanging="360"/>
      </w:pPr>
      <w:rPr>
        <w:rFonts w:cs="Times New Roman"/>
      </w:rPr>
    </w:lvl>
    <w:lvl w:ilvl="5" w:tplc="0416001B" w:tentative="1">
      <w:start w:val="1"/>
      <w:numFmt w:val="lowerRoman"/>
      <w:lvlText w:val="%6."/>
      <w:lvlJc w:val="right"/>
      <w:pPr>
        <w:ind w:left="4320" w:hanging="180"/>
      </w:pPr>
      <w:rPr>
        <w:rFonts w:cs="Times New Roman"/>
      </w:rPr>
    </w:lvl>
    <w:lvl w:ilvl="6" w:tplc="0416000F" w:tentative="1">
      <w:start w:val="1"/>
      <w:numFmt w:val="decimal"/>
      <w:lvlText w:val="%7."/>
      <w:lvlJc w:val="left"/>
      <w:pPr>
        <w:ind w:left="5040" w:hanging="360"/>
      </w:pPr>
      <w:rPr>
        <w:rFonts w:cs="Times New Roman"/>
      </w:rPr>
    </w:lvl>
    <w:lvl w:ilvl="7" w:tplc="04160019" w:tentative="1">
      <w:start w:val="1"/>
      <w:numFmt w:val="lowerLetter"/>
      <w:lvlText w:val="%8."/>
      <w:lvlJc w:val="left"/>
      <w:pPr>
        <w:ind w:left="5760" w:hanging="360"/>
      </w:pPr>
      <w:rPr>
        <w:rFonts w:cs="Times New Roman"/>
      </w:rPr>
    </w:lvl>
    <w:lvl w:ilvl="8" w:tplc="0416001B" w:tentative="1">
      <w:start w:val="1"/>
      <w:numFmt w:val="lowerRoman"/>
      <w:lvlText w:val="%9."/>
      <w:lvlJc w:val="right"/>
      <w:pPr>
        <w:ind w:left="6480" w:hanging="180"/>
      </w:pPr>
      <w:rPr>
        <w:rFonts w:cs="Times New Roman"/>
      </w:rPr>
    </w:lvl>
  </w:abstractNum>
  <w:abstractNum w:abstractNumId="13">
    <w:nsid w:val="48940B02"/>
    <w:multiLevelType w:val="hybridMultilevel"/>
    <w:tmpl w:val="EE2250F2"/>
    <w:lvl w:ilvl="0" w:tplc="04160011">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4">
    <w:nsid w:val="4A70668C"/>
    <w:multiLevelType w:val="hybridMultilevel"/>
    <w:tmpl w:val="A0BE2B26"/>
    <w:lvl w:ilvl="0" w:tplc="09265976">
      <w:start w:val="1"/>
      <w:numFmt w:val="decimal"/>
      <w:lvlText w:val="%1."/>
      <w:lvlJc w:val="left"/>
      <w:pPr>
        <w:ind w:left="1440" w:hanging="36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nsid w:val="4BD627F4"/>
    <w:multiLevelType w:val="hybridMultilevel"/>
    <w:tmpl w:val="C9E4AAE6"/>
    <w:lvl w:ilvl="0" w:tplc="0F8023E0">
      <w:start w:val="2"/>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0BD735B"/>
    <w:multiLevelType w:val="hybridMultilevel"/>
    <w:tmpl w:val="92649CE8"/>
    <w:lvl w:ilvl="0" w:tplc="04160005">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676012B3"/>
    <w:multiLevelType w:val="multilevel"/>
    <w:tmpl w:val="FD3A4526"/>
    <w:lvl w:ilvl="0">
      <w:start w:val="1"/>
      <w:numFmt w:val="decimal"/>
      <w:lvlText w:val="%1"/>
      <w:lvlJc w:val="left"/>
      <w:pPr>
        <w:tabs>
          <w:tab w:val="num" w:pos="405"/>
        </w:tabs>
        <w:ind w:left="405" w:hanging="405"/>
      </w:pPr>
      <w:rPr>
        <w:rFonts w:hint="default"/>
      </w:rPr>
    </w:lvl>
    <w:lvl w:ilvl="1">
      <w:start w:val="3"/>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5040"/>
        </w:tabs>
        <w:ind w:left="5040" w:hanging="144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8">
    <w:nsid w:val="6E2F504D"/>
    <w:multiLevelType w:val="hybridMultilevel"/>
    <w:tmpl w:val="C47AF4D2"/>
    <w:lvl w:ilvl="0" w:tplc="0416000F">
      <w:start w:val="2"/>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71C565B6"/>
    <w:multiLevelType w:val="hybridMultilevel"/>
    <w:tmpl w:val="6A36F5F4"/>
    <w:lvl w:ilvl="0" w:tplc="04160017">
      <w:start w:val="1"/>
      <w:numFmt w:val="lowerLetter"/>
      <w:lvlText w:val="%1)"/>
      <w:lvlJc w:val="left"/>
      <w:pPr>
        <w:ind w:left="2062" w:hanging="360"/>
      </w:pPr>
      <w:rPr>
        <w:rFonts w:hint="default"/>
      </w:rPr>
    </w:lvl>
    <w:lvl w:ilvl="1" w:tplc="04160003" w:tentative="1">
      <w:start w:val="1"/>
      <w:numFmt w:val="bullet"/>
      <w:lvlText w:val="o"/>
      <w:lvlJc w:val="left"/>
      <w:pPr>
        <w:ind w:left="2782" w:hanging="360"/>
      </w:pPr>
      <w:rPr>
        <w:rFonts w:ascii="Courier New" w:hAnsi="Courier New" w:cs="Courier New" w:hint="default"/>
      </w:rPr>
    </w:lvl>
    <w:lvl w:ilvl="2" w:tplc="04160005" w:tentative="1">
      <w:start w:val="1"/>
      <w:numFmt w:val="bullet"/>
      <w:lvlText w:val=""/>
      <w:lvlJc w:val="left"/>
      <w:pPr>
        <w:ind w:left="3502" w:hanging="360"/>
      </w:pPr>
      <w:rPr>
        <w:rFonts w:ascii="Wingdings" w:hAnsi="Wingdings" w:hint="default"/>
      </w:rPr>
    </w:lvl>
    <w:lvl w:ilvl="3" w:tplc="04160001" w:tentative="1">
      <w:start w:val="1"/>
      <w:numFmt w:val="bullet"/>
      <w:lvlText w:val=""/>
      <w:lvlJc w:val="left"/>
      <w:pPr>
        <w:ind w:left="4222" w:hanging="360"/>
      </w:pPr>
      <w:rPr>
        <w:rFonts w:ascii="Symbol" w:hAnsi="Symbol" w:hint="default"/>
      </w:rPr>
    </w:lvl>
    <w:lvl w:ilvl="4" w:tplc="04160003" w:tentative="1">
      <w:start w:val="1"/>
      <w:numFmt w:val="bullet"/>
      <w:lvlText w:val="o"/>
      <w:lvlJc w:val="left"/>
      <w:pPr>
        <w:ind w:left="4942" w:hanging="360"/>
      </w:pPr>
      <w:rPr>
        <w:rFonts w:ascii="Courier New" w:hAnsi="Courier New" w:cs="Courier New" w:hint="default"/>
      </w:rPr>
    </w:lvl>
    <w:lvl w:ilvl="5" w:tplc="04160005" w:tentative="1">
      <w:start w:val="1"/>
      <w:numFmt w:val="bullet"/>
      <w:lvlText w:val=""/>
      <w:lvlJc w:val="left"/>
      <w:pPr>
        <w:ind w:left="5662" w:hanging="360"/>
      </w:pPr>
      <w:rPr>
        <w:rFonts w:ascii="Wingdings" w:hAnsi="Wingdings" w:hint="default"/>
      </w:rPr>
    </w:lvl>
    <w:lvl w:ilvl="6" w:tplc="04160001" w:tentative="1">
      <w:start w:val="1"/>
      <w:numFmt w:val="bullet"/>
      <w:lvlText w:val=""/>
      <w:lvlJc w:val="left"/>
      <w:pPr>
        <w:ind w:left="6382" w:hanging="360"/>
      </w:pPr>
      <w:rPr>
        <w:rFonts w:ascii="Symbol" w:hAnsi="Symbol" w:hint="default"/>
      </w:rPr>
    </w:lvl>
    <w:lvl w:ilvl="7" w:tplc="04160003" w:tentative="1">
      <w:start w:val="1"/>
      <w:numFmt w:val="bullet"/>
      <w:lvlText w:val="o"/>
      <w:lvlJc w:val="left"/>
      <w:pPr>
        <w:ind w:left="7102" w:hanging="360"/>
      </w:pPr>
      <w:rPr>
        <w:rFonts w:ascii="Courier New" w:hAnsi="Courier New" w:cs="Courier New" w:hint="default"/>
      </w:rPr>
    </w:lvl>
    <w:lvl w:ilvl="8" w:tplc="04160005" w:tentative="1">
      <w:start w:val="1"/>
      <w:numFmt w:val="bullet"/>
      <w:lvlText w:val=""/>
      <w:lvlJc w:val="left"/>
      <w:pPr>
        <w:ind w:left="7822" w:hanging="360"/>
      </w:pPr>
      <w:rPr>
        <w:rFonts w:ascii="Wingdings" w:hAnsi="Wingdings" w:hint="default"/>
      </w:rPr>
    </w:lvl>
  </w:abstractNum>
  <w:abstractNum w:abstractNumId="20">
    <w:nsid w:val="71FE63F6"/>
    <w:multiLevelType w:val="hybridMultilevel"/>
    <w:tmpl w:val="76DC3EF8"/>
    <w:lvl w:ilvl="0" w:tplc="50CAEC6C">
      <w:start w:val="1"/>
      <w:numFmt w:val="decimal"/>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21">
    <w:nsid w:val="74216211"/>
    <w:multiLevelType w:val="hybridMultilevel"/>
    <w:tmpl w:val="F902694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5A76BE0"/>
    <w:multiLevelType w:val="hybridMultilevel"/>
    <w:tmpl w:val="832A50D8"/>
    <w:lvl w:ilvl="0" w:tplc="04160005">
      <w:start w:val="1"/>
      <w:numFmt w:val="bullet"/>
      <w:lvlText w:val=""/>
      <w:lvlJc w:val="left"/>
      <w:pPr>
        <w:ind w:left="2138" w:hanging="360"/>
      </w:pPr>
      <w:rPr>
        <w:rFonts w:ascii="Wingdings" w:hAnsi="Wingdings"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23">
    <w:nsid w:val="7C8B3D9D"/>
    <w:multiLevelType w:val="hybridMultilevel"/>
    <w:tmpl w:val="B2142A84"/>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8"/>
  </w:num>
  <w:num w:numId="2">
    <w:abstractNumId w:val="20"/>
  </w:num>
  <w:num w:numId="3">
    <w:abstractNumId w:val="23"/>
  </w:num>
  <w:num w:numId="4">
    <w:abstractNumId w:val="18"/>
  </w:num>
  <w:num w:numId="5">
    <w:abstractNumId w:val="5"/>
  </w:num>
  <w:num w:numId="6">
    <w:abstractNumId w:val="12"/>
  </w:num>
  <w:num w:numId="7">
    <w:abstractNumId w:val="11"/>
  </w:num>
  <w:num w:numId="8">
    <w:abstractNumId w:val="4"/>
  </w:num>
  <w:num w:numId="9">
    <w:abstractNumId w:val="6"/>
  </w:num>
  <w:num w:numId="10">
    <w:abstractNumId w:val="17"/>
  </w:num>
  <w:num w:numId="11">
    <w:abstractNumId w:val="22"/>
  </w:num>
  <w:num w:numId="12">
    <w:abstractNumId w:val="7"/>
  </w:num>
  <w:num w:numId="13">
    <w:abstractNumId w:val="19"/>
  </w:num>
  <w:num w:numId="14">
    <w:abstractNumId w:val="13"/>
  </w:num>
  <w:num w:numId="15">
    <w:abstractNumId w:val="14"/>
  </w:num>
  <w:num w:numId="16">
    <w:abstractNumId w:val="16"/>
  </w:num>
  <w:num w:numId="17">
    <w:abstractNumId w:val="21"/>
  </w:num>
  <w:num w:numId="18">
    <w:abstractNumId w:val="10"/>
  </w:num>
  <w:num w:numId="19">
    <w:abstractNumId w:val="0"/>
  </w:num>
  <w:num w:numId="20">
    <w:abstractNumId w:val="15"/>
  </w:num>
  <w:num w:numId="21">
    <w:abstractNumId w:val="9"/>
  </w:num>
  <w:num w:numId="22">
    <w:abstractNumId w:val="3"/>
  </w:num>
  <w:num w:numId="23">
    <w:abstractNumId w:val="1"/>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BBF"/>
    <w:rsid w:val="0000033E"/>
    <w:rsid w:val="0001249A"/>
    <w:rsid w:val="00015EAD"/>
    <w:rsid w:val="000174A7"/>
    <w:rsid w:val="00021F4A"/>
    <w:rsid w:val="00023FE6"/>
    <w:rsid w:val="000415A6"/>
    <w:rsid w:val="00041641"/>
    <w:rsid w:val="00043A98"/>
    <w:rsid w:val="0004479C"/>
    <w:rsid w:val="00044B9C"/>
    <w:rsid w:val="00045C05"/>
    <w:rsid w:val="00050218"/>
    <w:rsid w:val="00051018"/>
    <w:rsid w:val="00054CC7"/>
    <w:rsid w:val="00061327"/>
    <w:rsid w:val="00061DCD"/>
    <w:rsid w:val="00067A1A"/>
    <w:rsid w:val="00070687"/>
    <w:rsid w:val="00070B38"/>
    <w:rsid w:val="00075D2B"/>
    <w:rsid w:val="00076E76"/>
    <w:rsid w:val="00082ABE"/>
    <w:rsid w:val="000964B5"/>
    <w:rsid w:val="0009750F"/>
    <w:rsid w:val="000A3F8A"/>
    <w:rsid w:val="000A7155"/>
    <w:rsid w:val="000A71C2"/>
    <w:rsid w:val="000B2C93"/>
    <w:rsid w:val="000B41E0"/>
    <w:rsid w:val="000B541A"/>
    <w:rsid w:val="000B77FB"/>
    <w:rsid w:val="000C09A1"/>
    <w:rsid w:val="000C2346"/>
    <w:rsid w:val="000C2BC4"/>
    <w:rsid w:val="000C466A"/>
    <w:rsid w:val="000C60C0"/>
    <w:rsid w:val="000C62A6"/>
    <w:rsid w:val="000D028D"/>
    <w:rsid w:val="000D2278"/>
    <w:rsid w:val="000D3619"/>
    <w:rsid w:val="000D5529"/>
    <w:rsid w:val="000E497C"/>
    <w:rsid w:val="000E6DAE"/>
    <w:rsid w:val="000E705A"/>
    <w:rsid w:val="000E7666"/>
    <w:rsid w:val="000F04C4"/>
    <w:rsid w:val="000F0CFD"/>
    <w:rsid w:val="000F546D"/>
    <w:rsid w:val="00100BD3"/>
    <w:rsid w:val="00102E87"/>
    <w:rsid w:val="001106C8"/>
    <w:rsid w:val="00110A89"/>
    <w:rsid w:val="001129B6"/>
    <w:rsid w:val="001204A2"/>
    <w:rsid w:val="00120F1A"/>
    <w:rsid w:val="001243C1"/>
    <w:rsid w:val="00126D93"/>
    <w:rsid w:val="001276A1"/>
    <w:rsid w:val="0013095E"/>
    <w:rsid w:val="00132F13"/>
    <w:rsid w:val="00135310"/>
    <w:rsid w:val="00137167"/>
    <w:rsid w:val="001435D1"/>
    <w:rsid w:val="00146607"/>
    <w:rsid w:val="00146D83"/>
    <w:rsid w:val="00146E63"/>
    <w:rsid w:val="00163206"/>
    <w:rsid w:val="00167CC0"/>
    <w:rsid w:val="001755D0"/>
    <w:rsid w:val="001774A0"/>
    <w:rsid w:val="00183CAB"/>
    <w:rsid w:val="00183D4C"/>
    <w:rsid w:val="00184F51"/>
    <w:rsid w:val="00185AB8"/>
    <w:rsid w:val="00187AC7"/>
    <w:rsid w:val="00190D78"/>
    <w:rsid w:val="00196223"/>
    <w:rsid w:val="00196659"/>
    <w:rsid w:val="00197C83"/>
    <w:rsid w:val="001A029B"/>
    <w:rsid w:val="001A1512"/>
    <w:rsid w:val="001A6D8E"/>
    <w:rsid w:val="001A779F"/>
    <w:rsid w:val="001B2169"/>
    <w:rsid w:val="001B4D8E"/>
    <w:rsid w:val="001C1E11"/>
    <w:rsid w:val="001C2280"/>
    <w:rsid w:val="001C3EEC"/>
    <w:rsid w:val="001C5F83"/>
    <w:rsid w:val="001D011F"/>
    <w:rsid w:val="001D4449"/>
    <w:rsid w:val="001F3FB3"/>
    <w:rsid w:val="00201CF5"/>
    <w:rsid w:val="00203B4B"/>
    <w:rsid w:val="00207151"/>
    <w:rsid w:val="00213EAA"/>
    <w:rsid w:val="00216D8E"/>
    <w:rsid w:val="0021716A"/>
    <w:rsid w:val="002229BA"/>
    <w:rsid w:val="002252FF"/>
    <w:rsid w:val="00233264"/>
    <w:rsid w:val="00233CC5"/>
    <w:rsid w:val="00234D18"/>
    <w:rsid w:val="00237A26"/>
    <w:rsid w:val="00237F47"/>
    <w:rsid w:val="002403DE"/>
    <w:rsid w:val="00240C7F"/>
    <w:rsid w:val="00245BC0"/>
    <w:rsid w:val="00246373"/>
    <w:rsid w:val="00247593"/>
    <w:rsid w:val="00252316"/>
    <w:rsid w:val="00252CB5"/>
    <w:rsid w:val="00253CE3"/>
    <w:rsid w:val="002558A6"/>
    <w:rsid w:val="002571C4"/>
    <w:rsid w:val="002573DF"/>
    <w:rsid w:val="002638CC"/>
    <w:rsid w:val="00263B39"/>
    <w:rsid w:val="0026636F"/>
    <w:rsid w:val="002669B3"/>
    <w:rsid w:val="002709B9"/>
    <w:rsid w:val="00275FE1"/>
    <w:rsid w:val="0028006C"/>
    <w:rsid w:val="00280DA0"/>
    <w:rsid w:val="0028348F"/>
    <w:rsid w:val="002839BF"/>
    <w:rsid w:val="00295D35"/>
    <w:rsid w:val="002961CA"/>
    <w:rsid w:val="002967AC"/>
    <w:rsid w:val="002A06A2"/>
    <w:rsid w:val="002A3B11"/>
    <w:rsid w:val="002A3DD2"/>
    <w:rsid w:val="002A44BE"/>
    <w:rsid w:val="002A5CCC"/>
    <w:rsid w:val="002A7AC5"/>
    <w:rsid w:val="002A7E07"/>
    <w:rsid w:val="002B0F53"/>
    <w:rsid w:val="002C4095"/>
    <w:rsid w:val="002D1345"/>
    <w:rsid w:val="002D4C07"/>
    <w:rsid w:val="002D5E73"/>
    <w:rsid w:val="002D5F84"/>
    <w:rsid w:val="002F084D"/>
    <w:rsid w:val="002F1B06"/>
    <w:rsid w:val="002F41A8"/>
    <w:rsid w:val="002F5F00"/>
    <w:rsid w:val="002F61D1"/>
    <w:rsid w:val="0030143F"/>
    <w:rsid w:val="00304F01"/>
    <w:rsid w:val="00315E2A"/>
    <w:rsid w:val="003162FA"/>
    <w:rsid w:val="00321B13"/>
    <w:rsid w:val="003221A7"/>
    <w:rsid w:val="00325556"/>
    <w:rsid w:val="00326415"/>
    <w:rsid w:val="0033091C"/>
    <w:rsid w:val="003365D9"/>
    <w:rsid w:val="00336DB5"/>
    <w:rsid w:val="00336DEF"/>
    <w:rsid w:val="00336F25"/>
    <w:rsid w:val="00340813"/>
    <w:rsid w:val="00344C29"/>
    <w:rsid w:val="00350CAA"/>
    <w:rsid w:val="0035190C"/>
    <w:rsid w:val="003558B1"/>
    <w:rsid w:val="0035591C"/>
    <w:rsid w:val="003572FF"/>
    <w:rsid w:val="00362314"/>
    <w:rsid w:val="003641EC"/>
    <w:rsid w:val="0036452C"/>
    <w:rsid w:val="00364B67"/>
    <w:rsid w:val="00364F2E"/>
    <w:rsid w:val="003679EE"/>
    <w:rsid w:val="00367BD8"/>
    <w:rsid w:val="00372DC3"/>
    <w:rsid w:val="00377E79"/>
    <w:rsid w:val="00377FDF"/>
    <w:rsid w:val="003825D6"/>
    <w:rsid w:val="0038358A"/>
    <w:rsid w:val="003936BA"/>
    <w:rsid w:val="003944BA"/>
    <w:rsid w:val="003A16EB"/>
    <w:rsid w:val="003A1D4A"/>
    <w:rsid w:val="003A34B2"/>
    <w:rsid w:val="003A7807"/>
    <w:rsid w:val="003B22BF"/>
    <w:rsid w:val="003B2DF1"/>
    <w:rsid w:val="003B4BBC"/>
    <w:rsid w:val="003B6736"/>
    <w:rsid w:val="003C2060"/>
    <w:rsid w:val="003C30F0"/>
    <w:rsid w:val="003C5381"/>
    <w:rsid w:val="003C5C61"/>
    <w:rsid w:val="003D0A67"/>
    <w:rsid w:val="003D153B"/>
    <w:rsid w:val="003D18CB"/>
    <w:rsid w:val="003D2FD7"/>
    <w:rsid w:val="003D7488"/>
    <w:rsid w:val="003E1E14"/>
    <w:rsid w:val="003E5F9B"/>
    <w:rsid w:val="003E73E9"/>
    <w:rsid w:val="003E7EE0"/>
    <w:rsid w:val="003F027A"/>
    <w:rsid w:val="003F0FEF"/>
    <w:rsid w:val="003F2E1A"/>
    <w:rsid w:val="003F3CAF"/>
    <w:rsid w:val="00402E0B"/>
    <w:rsid w:val="004044F8"/>
    <w:rsid w:val="00406AB5"/>
    <w:rsid w:val="00412BBF"/>
    <w:rsid w:val="00414E89"/>
    <w:rsid w:val="0041513F"/>
    <w:rsid w:val="004153A0"/>
    <w:rsid w:val="00421756"/>
    <w:rsid w:val="00422CAC"/>
    <w:rsid w:val="00424832"/>
    <w:rsid w:val="00425642"/>
    <w:rsid w:val="004264F0"/>
    <w:rsid w:val="00426CCC"/>
    <w:rsid w:val="00431706"/>
    <w:rsid w:val="00436BAD"/>
    <w:rsid w:val="00440DD6"/>
    <w:rsid w:val="00451012"/>
    <w:rsid w:val="00451E2C"/>
    <w:rsid w:val="004567F6"/>
    <w:rsid w:val="00462648"/>
    <w:rsid w:val="00466164"/>
    <w:rsid w:val="004665CE"/>
    <w:rsid w:val="00466CEE"/>
    <w:rsid w:val="004719B8"/>
    <w:rsid w:val="00474650"/>
    <w:rsid w:val="0047678F"/>
    <w:rsid w:val="00482EFB"/>
    <w:rsid w:val="00485C47"/>
    <w:rsid w:val="00486949"/>
    <w:rsid w:val="00487C82"/>
    <w:rsid w:val="004904FB"/>
    <w:rsid w:val="004921A6"/>
    <w:rsid w:val="00496049"/>
    <w:rsid w:val="004A053B"/>
    <w:rsid w:val="004A28F9"/>
    <w:rsid w:val="004A38BF"/>
    <w:rsid w:val="004A3F4A"/>
    <w:rsid w:val="004A4601"/>
    <w:rsid w:val="004A7968"/>
    <w:rsid w:val="004B0B3B"/>
    <w:rsid w:val="004C0EF1"/>
    <w:rsid w:val="004C1632"/>
    <w:rsid w:val="004C290A"/>
    <w:rsid w:val="004D00BA"/>
    <w:rsid w:val="004D18D4"/>
    <w:rsid w:val="004D2F95"/>
    <w:rsid w:val="004D32D2"/>
    <w:rsid w:val="004D406C"/>
    <w:rsid w:val="004D4482"/>
    <w:rsid w:val="004D7A40"/>
    <w:rsid w:val="004E0592"/>
    <w:rsid w:val="004E3FD1"/>
    <w:rsid w:val="004E4EFB"/>
    <w:rsid w:val="004E6257"/>
    <w:rsid w:val="004E711C"/>
    <w:rsid w:val="004F0D31"/>
    <w:rsid w:val="004F19A2"/>
    <w:rsid w:val="004F36AA"/>
    <w:rsid w:val="004F544F"/>
    <w:rsid w:val="004F7DFD"/>
    <w:rsid w:val="0050323F"/>
    <w:rsid w:val="0050448D"/>
    <w:rsid w:val="00505103"/>
    <w:rsid w:val="00515AAD"/>
    <w:rsid w:val="0051718C"/>
    <w:rsid w:val="00521F81"/>
    <w:rsid w:val="005272E8"/>
    <w:rsid w:val="00535684"/>
    <w:rsid w:val="00540329"/>
    <w:rsid w:val="00547B21"/>
    <w:rsid w:val="00567DD1"/>
    <w:rsid w:val="00570CC5"/>
    <w:rsid w:val="00571E82"/>
    <w:rsid w:val="005806A9"/>
    <w:rsid w:val="00583916"/>
    <w:rsid w:val="0059044D"/>
    <w:rsid w:val="005A06D3"/>
    <w:rsid w:val="005A0732"/>
    <w:rsid w:val="005A0A6D"/>
    <w:rsid w:val="005A4B53"/>
    <w:rsid w:val="005A672D"/>
    <w:rsid w:val="005A720A"/>
    <w:rsid w:val="005B2623"/>
    <w:rsid w:val="005B559D"/>
    <w:rsid w:val="005C0900"/>
    <w:rsid w:val="005C31C0"/>
    <w:rsid w:val="005C3F82"/>
    <w:rsid w:val="005C58AA"/>
    <w:rsid w:val="005C6BEA"/>
    <w:rsid w:val="005D1293"/>
    <w:rsid w:val="005D2B10"/>
    <w:rsid w:val="005D320E"/>
    <w:rsid w:val="005D3311"/>
    <w:rsid w:val="005E0668"/>
    <w:rsid w:val="005E73CB"/>
    <w:rsid w:val="005F32A3"/>
    <w:rsid w:val="005F630F"/>
    <w:rsid w:val="005F6D86"/>
    <w:rsid w:val="006004BD"/>
    <w:rsid w:val="00600E59"/>
    <w:rsid w:val="00600EB2"/>
    <w:rsid w:val="00601EF8"/>
    <w:rsid w:val="00603B18"/>
    <w:rsid w:val="0060605D"/>
    <w:rsid w:val="0060699D"/>
    <w:rsid w:val="00606ABE"/>
    <w:rsid w:val="006075BE"/>
    <w:rsid w:val="006111FD"/>
    <w:rsid w:val="0061350A"/>
    <w:rsid w:val="00620C78"/>
    <w:rsid w:val="006231C3"/>
    <w:rsid w:val="006266C3"/>
    <w:rsid w:val="00633692"/>
    <w:rsid w:val="006353E8"/>
    <w:rsid w:val="00635518"/>
    <w:rsid w:val="00635E5B"/>
    <w:rsid w:val="00640181"/>
    <w:rsid w:val="00643296"/>
    <w:rsid w:val="00646DDC"/>
    <w:rsid w:val="00647315"/>
    <w:rsid w:val="0065028D"/>
    <w:rsid w:val="00660E94"/>
    <w:rsid w:val="0066272A"/>
    <w:rsid w:val="00663706"/>
    <w:rsid w:val="006667DC"/>
    <w:rsid w:val="0067046F"/>
    <w:rsid w:val="006706BD"/>
    <w:rsid w:val="00674A04"/>
    <w:rsid w:val="00674E91"/>
    <w:rsid w:val="006762EA"/>
    <w:rsid w:val="00677ED6"/>
    <w:rsid w:val="00680879"/>
    <w:rsid w:val="00683912"/>
    <w:rsid w:val="00684BB3"/>
    <w:rsid w:val="00686843"/>
    <w:rsid w:val="0069004A"/>
    <w:rsid w:val="00690051"/>
    <w:rsid w:val="0069241C"/>
    <w:rsid w:val="00694C68"/>
    <w:rsid w:val="006A1EE4"/>
    <w:rsid w:val="006A1F61"/>
    <w:rsid w:val="006A4332"/>
    <w:rsid w:val="006A48CD"/>
    <w:rsid w:val="006A7657"/>
    <w:rsid w:val="006B1268"/>
    <w:rsid w:val="006B2CD5"/>
    <w:rsid w:val="006C19C0"/>
    <w:rsid w:val="006C267D"/>
    <w:rsid w:val="006C5A49"/>
    <w:rsid w:val="006C6F7A"/>
    <w:rsid w:val="006D06EE"/>
    <w:rsid w:val="006D09A0"/>
    <w:rsid w:val="006D4ADB"/>
    <w:rsid w:val="006D6372"/>
    <w:rsid w:val="006F740D"/>
    <w:rsid w:val="0070543F"/>
    <w:rsid w:val="00706D18"/>
    <w:rsid w:val="0071316A"/>
    <w:rsid w:val="007135EE"/>
    <w:rsid w:val="007157CB"/>
    <w:rsid w:val="00715F02"/>
    <w:rsid w:val="00732C26"/>
    <w:rsid w:val="007345B4"/>
    <w:rsid w:val="00735222"/>
    <w:rsid w:val="0073559F"/>
    <w:rsid w:val="0074147D"/>
    <w:rsid w:val="00753B96"/>
    <w:rsid w:val="00754791"/>
    <w:rsid w:val="00755BFE"/>
    <w:rsid w:val="007614CE"/>
    <w:rsid w:val="007630CF"/>
    <w:rsid w:val="00766304"/>
    <w:rsid w:val="007672B0"/>
    <w:rsid w:val="00770E33"/>
    <w:rsid w:val="0078041B"/>
    <w:rsid w:val="00782637"/>
    <w:rsid w:val="00783A3D"/>
    <w:rsid w:val="00784B0F"/>
    <w:rsid w:val="00790A03"/>
    <w:rsid w:val="007A7F16"/>
    <w:rsid w:val="007B04B9"/>
    <w:rsid w:val="007B5707"/>
    <w:rsid w:val="007E0708"/>
    <w:rsid w:val="007E4187"/>
    <w:rsid w:val="007E4D28"/>
    <w:rsid w:val="007F0F5A"/>
    <w:rsid w:val="007F55B7"/>
    <w:rsid w:val="007F6F93"/>
    <w:rsid w:val="008005BB"/>
    <w:rsid w:val="008009ED"/>
    <w:rsid w:val="00800A1C"/>
    <w:rsid w:val="00801E35"/>
    <w:rsid w:val="008031E2"/>
    <w:rsid w:val="00807154"/>
    <w:rsid w:val="008107B5"/>
    <w:rsid w:val="00810919"/>
    <w:rsid w:val="008127DF"/>
    <w:rsid w:val="00812EF4"/>
    <w:rsid w:val="00817906"/>
    <w:rsid w:val="0082053C"/>
    <w:rsid w:val="00821D26"/>
    <w:rsid w:val="00823BE0"/>
    <w:rsid w:val="00824403"/>
    <w:rsid w:val="008255B6"/>
    <w:rsid w:val="00827083"/>
    <w:rsid w:val="00827AC8"/>
    <w:rsid w:val="008362CD"/>
    <w:rsid w:val="008379DD"/>
    <w:rsid w:val="00850717"/>
    <w:rsid w:val="00852419"/>
    <w:rsid w:val="00854EDE"/>
    <w:rsid w:val="008562F8"/>
    <w:rsid w:val="0085631F"/>
    <w:rsid w:val="008621F8"/>
    <w:rsid w:val="00862EAA"/>
    <w:rsid w:val="00865F82"/>
    <w:rsid w:val="008704FE"/>
    <w:rsid w:val="00871407"/>
    <w:rsid w:val="00871CA3"/>
    <w:rsid w:val="00874A66"/>
    <w:rsid w:val="00875631"/>
    <w:rsid w:val="00876D8F"/>
    <w:rsid w:val="00891A5B"/>
    <w:rsid w:val="0089338B"/>
    <w:rsid w:val="00895B45"/>
    <w:rsid w:val="00896836"/>
    <w:rsid w:val="00897806"/>
    <w:rsid w:val="008A5D18"/>
    <w:rsid w:val="008A6441"/>
    <w:rsid w:val="008A7F52"/>
    <w:rsid w:val="008B06FA"/>
    <w:rsid w:val="008B5D1C"/>
    <w:rsid w:val="008B6BA1"/>
    <w:rsid w:val="008C069A"/>
    <w:rsid w:val="008C1017"/>
    <w:rsid w:val="008C62B5"/>
    <w:rsid w:val="008C6A64"/>
    <w:rsid w:val="008D11F4"/>
    <w:rsid w:val="008D6BFF"/>
    <w:rsid w:val="008E55F7"/>
    <w:rsid w:val="008F1967"/>
    <w:rsid w:val="008F20A2"/>
    <w:rsid w:val="008F55D6"/>
    <w:rsid w:val="008F5A0C"/>
    <w:rsid w:val="009001FB"/>
    <w:rsid w:val="009014DD"/>
    <w:rsid w:val="0090456E"/>
    <w:rsid w:val="009048C6"/>
    <w:rsid w:val="00904E5D"/>
    <w:rsid w:val="009063E0"/>
    <w:rsid w:val="00913000"/>
    <w:rsid w:val="00914114"/>
    <w:rsid w:val="009160A0"/>
    <w:rsid w:val="00916BF4"/>
    <w:rsid w:val="00921A32"/>
    <w:rsid w:val="00922DB4"/>
    <w:rsid w:val="00922FCB"/>
    <w:rsid w:val="00925B31"/>
    <w:rsid w:val="0092761F"/>
    <w:rsid w:val="0093064B"/>
    <w:rsid w:val="0093087C"/>
    <w:rsid w:val="00932B92"/>
    <w:rsid w:val="00932C5D"/>
    <w:rsid w:val="009363D4"/>
    <w:rsid w:val="00936E54"/>
    <w:rsid w:val="00941A20"/>
    <w:rsid w:val="00942768"/>
    <w:rsid w:val="0094306C"/>
    <w:rsid w:val="009439A9"/>
    <w:rsid w:val="00944884"/>
    <w:rsid w:val="00947D54"/>
    <w:rsid w:val="0095011C"/>
    <w:rsid w:val="00950A30"/>
    <w:rsid w:val="00953AE4"/>
    <w:rsid w:val="009564DD"/>
    <w:rsid w:val="00957892"/>
    <w:rsid w:val="00961A1A"/>
    <w:rsid w:val="0096380E"/>
    <w:rsid w:val="00964568"/>
    <w:rsid w:val="00965B3C"/>
    <w:rsid w:val="009662E8"/>
    <w:rsid w:val="009677CE"/>
    <w:rsid w:val="00970AAA"/>
    <w:rsid w:val="00972708"/>
    <w:rsid w:val="009730AA"/>
    <w:rsid w:val="0097447F"/>
    <w:rsid w:val="0098016F"/>
    <w:rsid w:val="009811F8"/>
    <w:rsid w:val="00984207"/>
    <w:rsid w:val="0098488F"/>
    <w:rsid w:val="00985880"/>
    <w:rsid w:val="00990117"/>
    <w:rsid w:val="0099491A"/>
    <w:rsid w:val="0099542A"/>
    <w:rsid w:val="00995700"/>
    <w:rsid w:val="009A0142"/>
    <w:rsid w:val="009A02DD"/>
    <w:rsid w:val="009A2C4A"/>
    <w:rsid w:val="009A7D92"/>
    <w:rsid w:val="009B255B"/>
    <w:rsid w:val="009B4997"/>
    <w:rsid w:val="009B5620"/>
    <w:rsid w:val="009B68B4"/>
    <w:rsid w:val="009C2DC1"/>
    <w:rsid w:val="009C4FA8"/>
    <w:rsid w:val="009C54CF"/>
    <w:rsid w:val="009C7DAB"/>
    <w:rsid w:val="009D06FC"/>
    <w:rsid w:val="009D2F04"/>
    <w:rsid w:val="009D3193"/>
    <w:rsid w:val="009D6D13"/>
    <w:rsid w:val="009D705B"/>
    <w:rsid w:val="009E08CF"/>
    <w:rsid w:val="009E3F9F"/>
    <w:rsid w:val="009E7C2B"/>
    <w:rsid w:val="009F1647"/>
    <w:rsid w:val="009F19C3"/>
    <w:rsid w:val="009F650F"/>
    <w:rsid w:val="00A024AD"/>
    <w:rsid w:val="00A05A08"/>
    <w:rsid w:val="00A075BF"/>
    <w:rsid w:val="00A10684"/>
    <w:rsid w:val="00A10F11"/>
    <w:rsid w:val="00A15485"/>
    <w:rsid w:val="00A156CB"/>
    <w:rsid w:val="00A226CF"/>
    <w:rsid w:val="00A22853"/>
    <w:rsid w:val="00A3033E"/>
    <w:rsid w:val="00A305C5"/>
    <w:rsid w:val="00A32917"/>
    <w:rsid w:val="00A33AD9"/>
    <w:rsid w:val="00A35EE0"/>
    <w:rsid w:val="00A40634"/>
    <w:rsid w:val="00A43C26"/>
    <w:rsid w:val="00A47B47"/>
    <w:rsid w:val="00A50F57"/>
    <w:rsid w:val="00A551CC"/>
    <w:rsid w:val="00A55EEA"/>
    <w:rsid w:val="00A563A1"/>
    <w:rsid w:val="00A563CC"/>
    <w:rsid w:val="00A67C9E"/>
    <w:rsid w:val="00A7175E"/>
    <w:rsid w:val="00A76506"/>
    <w:rsid w:val="00A76EEE"/>
    <w:rsid w:val="00A77829"/>
    <w:rsid w:val="00A80816"/>
    <w:rsid w:val="00A94555"/>
    <w:rsid w:val="00A976BB"/>
    <w:rsid w:val="00AA2B1A"/>
    <w:rsid w:val="00AA3449"/>
    <w:rsid w:val="00AA5E8E"/>
    <w:rsid w:val="00AB5705"/>
    <w:rsid w:val="00AC1A57"/>
    <w:rsid w:val="00AC6943"/>
    <w:rsid w:val="00AE5EC8"/>
    <w:rsid w:val="00AE62EC"/>
    <w:rsid w:val="00AE7C91"/>
    <w:rsid w:val="00AF0C94"/>
    <w:rsid w:val="00AF312E"/>
    <w:rsid w:val="00AF3567"/>
    <w:rsid w:val="00AF7D3F"/>
    <w:rsid w:val="00B0167A"/>
    <w:rsid w:val="00B05C8D"/>
    <w:rsid w:val="00B064AF"/>
    <w:rsid w:val="00B20B12"/>
    <w:rsid w:val="00B21479"/>
    <w:rsid w:val="00B21DE2"/>
    <w:rsid w:val="00B2387A"/>
    <w:rsid w:val="00B24E0E"/>
    <w:rsid w:val="00B30892"/>
    <w:rsid w:val="00B3103A"/>
    <w:rsid w:val="00B3218C"/>
    <w:rsid w:val="00B34805"/>
    <w:rsid w:val="00B420AA"/>
    <w:rsid w:val="00B4216D"/>
    <w:rsid w:val="00B45959"/>
    <w:rsid w:val="00B46629"/>
    <w:rsid w:val="00B5268E"/>
    <w:rsid w:val="00B52EA4"/>
    <w:rsid w:val="00B63ABC"/>
    <w:rsid w:val="00B67F29"/>
    <w:rsid w:val="00B715EC"/>
    <w:rsid w:val="00B7165B"/>
    <w:rsid w:val="00B74D32"/>
    <w:rsid w:val="00B8238D"/>
    <w:rsid w:val="00B83440"/>
    <w:rsid w:val="00B85BB9"/>
    <w:rsid w:val="00B87673"/>
    <w:rsid w:val="00B91B90"/>
    <w:rsid w:val="00B951A3"/>
    <w:rsid w:val="00B9720F"/>
    <w:rsid w:val="00BA0952"/>
    <w:rsid w:val="00BA0BD3"/>
    <w:rsid w:val="00BA18BF"/>
    <w:rsid w:val="00BA7B36"/>
    <w:rsid w:val="00BB209D"/>
    <w:rsid w:val="00BB4C19"/>
    <w:rsid w:val="00BB643C"/>
    <w:rsid w:val="00BB7A15"/>
    <w:rsid w:val="00BC464F"/>
    <w:rsid w:val="00BC4D0E"/>
    <w:rsid w:val="00BD16A0"/>
    <w:rsid w:val="00BD1743"/>
    <w:rsid w:val="00BD6ED7"/>
    <w:rsid w:val="00BE487A"/>
    <w:rsid w:val="00BF2086"/>
    <w:rsid w:val="00BF58F9"/>
    <w:rsid w:val="00BF68DE"/>
    <w:rsid w:val="00C108BB"/>
    <w:rsid w:val="00C14BFD"/>
    <w:rsid w:val="00C2247E"/>
    <w:rsid w:val="00C24041"/>
    <w:rsid w:val="00C24115"/>
    <w:rsid w:val="00C24341"/>
    <w:rsid w:val="00C26D26"/>
    <w:rsid w:val="00C27055"/>
    <w:rsid w:val="00C305D4"/>
    <w:rsid w:val="00C32FDF"/>
    <w:rsid w:val="00C34F33"/>
    <w:rsid w:val="00C36C8F"/>
    <w:rsid w:val="00C41D80"/>
    <w:rsid w:val="00C52C5D"/>
    <w:rsid w:val="00C52D83"/>
    <w:rsid w:val="00C530C5"/>
    <w:rsid w:val="00C53F53"/>
    <w:rsid w:val="00C5497A"/>
    <w:rsid w:val="00C56817"/>
    <w:rsid w:val="00C576ED"/>
    <w:rsid w:val="00C61122"/>
    <w:rsid w:val="00C619AF"/>
    <w:rsid w:val="00C634E9"/>
    <w:rsid w:val="00C672B9"/>
    <w:rsid w:val="00C709FE"/>
    <w:rsid w:val="00C74849"/>
    <w:rsid w:val="00C74EF7"/>
    <w:rsid w:val="00C76C73"/>
    <w:rsid w:val="00C80946"/>
    <w:rsid w:val="00C820BA"/>
    <w:rsid w:val="00C9495A"/>
    <w:rsid w:val="00CA4275"/>
    <w:rsid w:val="00CA5ED4"/>
    <w:rsid w:val="00CA6261"/>
    <w:rsid w:val="00CA6846"/>
    <w:rsid w:val="00CB08B9"/>
    <w:rsid w:val="00CB3D71"/>
    <w:rsid w:val="00CB4D4B"/>
    <w:rsid w:val="00CC1806"/>
    <w:rsid w:val="00CC1BFD"/>
    <w:rsid w:val="00CC22AC"/>
    <w:rsid w:val="00CD2DD3"/>
    <w:rsid w:val="00CE4FD6"/>
    <w:rsid w:val="00CF1C96"/>
    <w:rsid w:val="00CF1D31"/>
    <w:rsid w:val="00CF32B6"/>
    <w:rsid w:val="00CF33AA"/>
    <w:rsid w:val="00D06733"/>
    <w:rsid w:val="00D06871"/>
    <w:rsid w:val="00D11126"/>
    <w:rsid w:val="00D11899"/>
    <w:rsid w:val="00D14835"/>
    <w:rsid w:val="00D16F7C"/>
    <w:rsid w:val="00D20B4D"/>
    <w:rsid w:val="00D22D84"/>
    <w:rsid w:val="00D22E6B"/>
    <w:rsid w:val="00D30817"/>
    <w:rsid w:val="00D36214"/>
    <w:rsid w:val="00D37DFC"/>
    <w:rsid w:val="00D44E89"/>
    <w:rsid w:val="00D46153"/>
    <w:rsid w:val="00D462B3"/>
    <w:rsid w:val="00D47555"/>
    <w:rsid w:val="00D51BB1"/>
    <w:rsid w:val="00D53BBB"/>
    <w:rsid w:val="00D55BA7"/>
    <w:rsid w:val="00D57068"/>
    <w:rsid w:val="00D62DF1"/>
    <w:rsid w:val="00D64570"/>
    <w:rsid w:val="00D64935"/>
    <w:rsid w:val="00D67D1A"/>
    <w:rsid w:val="00D70B03"/>
    <w:rsid w:val="00D70D9C"/>
    <w:rsid w:val="00D73582"/>
    <w:rsid w:val="00D75675"/>
    <w:rsid w:val="00D76BE5"/>
    <w:rsid w:val="00D8464F"/>
    <w:rsid w:val="00D85C73"/>
    <w:rsid w:val="00D86446"/>
    <w:rsid w:val="00D90AFB"/>
    <w:rsid w:val="00D9617F"/>
    <w:rsid w:val="00D96ABE"/>
    <w:rsid w:val="00DA32AE"/>
    <w:rsid w:val="00DA6285"/>
    <w:rsid w:val="00DB1A9B"/>
    <w:rsid w:val="00DB3895"/>
    <w:rsid w:val="00DB57DB"/>
    <w:rsid w:val="00DB70A8"/>
    <w:rsid w:val="00DB75CF"/>
    <w:rsid w:val="00DB7FE0"/>
    <w:rsid w:val="00DC0154"/>
    <w:rsid w:val="00DC29E5"/>
    <w:rsid w:val="00DC62B1"/>
    <w:rsid w:val="00DD0155"/>
    <w:rsid w:val="00DD3A83"/>
    <w:rsid w:val="00DD3FAC"/>
    <w:rsid w:val="00DE2985"/>
    <w:rsid w:val="00DE2DEF"/>
    <w:rsid w:val="00DE4EC1"/>
    <w:rsid w:val="00DE7A6A"/>
    <w:rsid w:val="00DF08CC"/>
    <w:rsid w:val="00DF5452"/>
    <w:rsid w:val="00DF58E5"/>
    <w:rsid w:val="00DF617F"/>
    <w:rsid w:val="00DF7F80"/>
    <w:rsid w:val="00E0122D"/>
    <w:rsid w:val="00E04342"/>
    <w:rsid w:val="00E04D69"/>
    <w:rsid w:val="00E04FA3"/>
    <w:rsid w:val="00E05905"/>
    <w:rsid w:val="00E063CF"/>
    <w:rsid w:val="00E104F2"/>
    <w:rsid w:val="00E11D42"/>
    <w:rsid w:val="00E12378"/>
    <w:rsid w:val="00E123EA"/>
    <w:rsid w:val="00E15478"/>
    <w:rsid w:val="00E17B77"/>
    <w:rsid w:val="00E22694"/>
    <w:rsid w:val="00E36D71"/>
    <w:rsid w:val="00E422AC"/>
    <w:rsid w:val="00E46786"/>
    <w:rsid w:val="00E51D1F"/>
    <w:rsid w:val="00E60BAB"/>
    <w:rsid w:val="00E60BF1"/>
    <w:rsid w:val="00E61104"/>
    <w:rsid w:val="00E70D82"/>
    <w:rsid w:val="00E71B64"/>
    <w:rsid w:val="00E72320"/>
    <w:rsid w:val="00E73102"/>
    <w:rsid w:val="00E77449"/>
    <w:rsid w:val="00E802F0"/>
    <w:rsid w:val="00E805E4"/>
    <w:rsid w:val="00E81B53"/>
    <w:rsid w:val="00E84544"/>
    <w:rsid w:val="00E87B32"/>
    <w:rsid w:val="00E90959"/>
    <w:rsid w:val="00E90EB4"/>
    <w:rsid w:val="00E94C6B"/>
    <w:rsid w:val="00E963DE"/>
    <w:rsid w:val="00E9765B"/>
    <w:rsid w:val="00EA0958"/>
    <w:rsid w:val="00EA18AA"/>
    <w:rsid w:val="00EA3B58"/>
    <w:rsid w:val="00EA4EAD"/>
    <w:rsid w:val="00EA4F5A"/>
    <w:rsid w:val="00EB5445"/>
    <w:rsid w:val="00EB58F7"/>
    <w:rsid w:val="00EC0773"/>
    <w:rsid w:val="00ED1903"/>
    <w:rsid w:val="00ED3F7C"/>
    <w:rsid w:val="00ED79EB"/>
    <w:rsid w:val="00EE05E9"/>
    <w:rsid w:val="00EE2617"/>
    <w:rsid w:val="00EE4471"/>
    <w:rsid w:val="00EE6C67"/>
    <w:rsid w:val="00EE6F82"/>
    <w:rsid w:val="00EE7C1F"/>
    <w:rsid w:val="00EF226F"/>
    <w:rsid w:val="00EF5FB2"/>
    <w:rsid w:val="00F00282"/>
    <w:rsid w:val="00F010E4"/>
    <w:rsid w:val="00F04AA4"/>
    <w:rsid w:val="00F05E34"/>
    <w:rsid w:val="00F06B6D"/>
    <w:rsid w:val="00F15B1B"/>
    <w:rsid w:val="00F17DFD"/>
    <w:rsid w:val="00F24557"/>
    <w:rsid w:val="00F276B5"/>
    <w:rsid w:val="00F31B57"/>
    <w:rsid w:val="00F32C0B"/>
    <w:rsid w:val="00F33646"/>
    <w:rsid w:val="00F35337"/>
    <w:rsid w:val="00F444B0"/>
    <w:rsid w:val="00F450CE"/>
    <w:rsid w:val="00F45E39"/>
    <w:rsid w:val="00F469D9"/>
    <w:rsid w:val="00F577B3"/>
    <w:rsid w:val="00F60B11"/>
    <w:rsid w:val="00F6158D"/>
    <w:rsid w:val="00F62A50"/>
    <w:rsid w:val="00F64DC5"/>
    <w:rsid w:val="00F672EB"/>
    <w:rsid w:val="00F715AD"/>
    <w:rsid w:val="00F7325B"/>
    <w:rsid w:val="00F73DFC"/>
    <w:rsid w:val="00F74B49"/>
    <w:rsid w:val="00F818CB"/>
    <w:rsid w:val="00F8751D"/>
    <w:rsid w:val="00F90205"/>
    <w:rsid w:val="00F9652D"/>
    <w:rsid w:val="00F977BC"/>
    <w:rsid w:val="00F97DE7"/>
    <w:rsid w:val="00FA0658"/>
    <w:rsid w:val="00FA11F0"/>
    <w:rsid w:val="00FA214D"/>
    <w:rsid w:val="00FA68CF"/>
    <w:rsid w:val="00FA74CF"/>
    <w:rsid w:val="00FB2B5C"/>
    <w:rsid w:val="00FB53B1"/>
    <w:rsid w:val="00FB584A"/>
    <w:rsid w:val="00FB5D09"/>
    <w:rsid w:val="00FC098C"/>
    <w:rsid w:val="00FC23C2"/>
    <w:rsid w:val="00FC3CBB"/>
    <w:rsid w:val="00FC52F1"/>
    <w:rsid w:val="00FD0CD7"/>
    <w:rsid w:val="00FD59C1"/>
    <w:rsid w:val="00FD5E9C"/>
    <w:rsid w:val="00FE0E1F"/>
    <w:rsid w:val="00FE1E69"/>
    <w:rsid w:val="00FE2118"/>
    <w:rsid w:val="00FE6D3D"/>
    <w:rsid w:val="00FE724C"/>
    <w:rsid w:val="00FF1767"/>
    <w:rsid w:val="00FF59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336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A50F57"/>
    <w:pPr>
      <w:spacing w:after="200" w:line="276" w:lineRule="auto"/>
      <w:ind w:left="720"/>
      <w:contextualSpacing/>
    </w:pPr>
    <w:rPr>
      <w:rFonts w:ascii="Calibri" w:hAnsi="Calibri"/>
      <w:sz w:val="22"/>
      <w:szCs w:val="22"/>
      <w:lang w:eastAsia="en-US"/>
    </w:rPr>
  </w:style>
  <w:style w:type="paragraph" w:customStyle="1" w:styleId="Standard">
    <w:name w:val="Standard"/>
    <w:rsid w:val="00A50F57"/>
    <w:pPr>
      <w:suppressAutoHyphens/>
      <w:autoSpaceDN w:val="0"/>
      <w:spacing w:after="200" w:line="276" w:lineRule="auto"/>
      <w:textAlignment w:val="baseline"/>
    </w:pPr>
    <w:rPr>
      <w:rFonts w:ascii="Calibri" w:hAnsi="Calibri" w:cs="F"/>
      <w:kern w:val="3"/>
      <w:sz w:val="22"/>
      <w:szCs w:val="22"/>
      <w:lang w:eastAsia="en-US"/>
    </w:rPr>
  </w:style>
  <w:style w:type="paragraph" w:styleId="Cabealho">
    <w:name w:val="header"/>
    <w:basedOn w:val="Normal"/>
    <w:link w:val="CabealhoChar"/>
    <w:uiPriority w:val="99"/>
    <w:rsid w:val="00E46786"/>
    <w:pPr>
      <w:tabs>
        <w:tab w:val="center" w:pos="4252"/>
        <w:tab w:val="right" w:pos="8504"/>
      </w:tabs>
    </w:pPr>
    <w:rPr>
      <w:szCs w:val="22"/>
      <w:lang w:eastAsia="en-US"/>
    </w:rPr>
  </w:style>
  <w:style w:type="character" w:customStyle="1" w:styleId="CabealhoChar">
    <w:name w:val="Cabeçalho Char"/>
    <w:link w:val="Cabealho"/>
    <w:uiPriority w:val="99"/>
    <w:locked/>
    <w:rsid w:val="00E46786"/>
    <w:rPr>
      <w:sz w:val="24"/>
      <w:szCs w:val="22"/>
      <w:lang w:val="pt-BR" w:eastAsia="en-US" w:bidi="ar-SA"/>
    </w:rPr>
  </w:style>
  <w:style w:type="paragraph" w:styleId="Recuodecorpodetexto">
    <w:name w:val="Body Text Indent"/>
    <w:basedOn w:val="Normal"/>
    <w:link w:val="RecuodecorpodetextoChar"/>
    <w:rsid w:val="00F33646"/>
    <w:pPr>
      <w:ind w:firstLine="360"/>
    </w:pPr>
  </w:style>
  <w:style w:type="character" w:customStyle="1" w:styleId="RecuodecorpodetextoChar">
    <w:name w:val="Recuo de corpo de texto Char"/>
    <w:link w:val="Recuodecorpodetexto"/>
    <w:rsid w:val="00F33646"/>
    <w:rPr>
      <w:sz w:val="24"/>
      <w:szCs w:val="24"/>
    </w:rPr>
  </w:style>
  <w:style w:type="paragraph" w:styleId="Commarcadores">
    <w:name w:val="List Bullet"/>
    <w:basedOn w:val="Normal"/>
    <w:rsid w:val="004C1632"/>
    <w:pPr>
      <w:numPr>
        <w:numId w:val="19"/>
      </w:numPr>
      <w:contextualSpacing/>
    </w:pPr>
  </w:style>
  <w:style w:type="paragraph" w:styleId="Rodap">
    <w:name w:val="footer"/>
    <w:basedOn w:val="Normal"/>
    <w:link w:val="RodapChar"/>
    <w:rsid w:val="00C5497A"/>
    <w:pPr>
      <w:tabs>
        <w:tab w:val="center" w:pos="4252"/>
        <w:tab w:val="right" w:pos="8504"/>
      </w:tabs>
    </w:pPr>
  </w:style>
  <w:style w:type="character" w:customStyle="1" w:styleId="RodapChar">
    <w:name w:val="Rodapé Char"/>
    <w:link w:val="Rodap"/>
    <w:rsid w:val="00C5497A"/>
    <w:rPr>
      <w:sz w:val="24"/>
      <w:szCs w:val="24"/>
    </w:rPr>
  </w:style>
  <w:style w:type="paragraph" w:styleId="Textodebalo">
    <w:name w:val="Balloon Text"/>
    <w:basedOn w:val="Normal"/>
    <w:link w:val="TextodebaloChar"/>
    <w:rsid w:val="004D406C"/>
    <w:rPr>
      <w:rFonts w:ascii="Tahoma" w:hAnsi="Tahoma" w:cs="Tahoma"/>
      <w:sz w:val="16"/>
      <w:szCs w:val="16"/>
    </w:rPr>
  </w:style>
  <w:style w:type="character" w:customStyle="1" w:styleId="TextodebaloChar">
    <w:name w:val="Texto de balão Char"/>
    <w:basedOn w:val="Fontepargpadro"/>
    <w:link w:val="Textodebalo"/>
    <w:rsid w:val="004D406C"/>
    <w:rPr>
      <w:rFonts w:ascii="Tahoma" w:hAnsi="Tahoma" w:cs="Tahoma"/>
      <w:sz w:val="16"/>
      <w:szCs w:val="16"/>
    </w:rPr>
  </w:style>
  <w:style w:type="table" w:customStyle="1" w:styleId="Tabelacomgrade1">
    <w:name w:val="Tabela com grade1"/>
    <w:basedOn w:val="Tabelanormal"/>
    <w:next w:val="Tabelacomgrade"/>
    <w:uiPriority w:val="59"/>
    <w:rsid w:val="00CA62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063E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336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grafodaLista1">
    <w:name w:val="Parágrafo da Lista1"/>
    <w:basedOn w:val="Normal"/>
    <w:rsid w:val="00A50F57"/>
    <w:pPr>
      <w:spacing w:after="200" w:line="276" w:lineRule="auto"/>
      <w:ind w:left="720"/>
      <w:contextualSpacing/>
    </w:pPr>
    <w:rPr>
      <w:rFonts w:ascii="Calibri" w:hAnsi="Calibri"/>
      <w:sz w:val="22"/>
      <w:szCs w:val="22"/>
      <w:lang w:eastAsia="en-US"/>
    </w:rPr>
  </w:style>
  <w:style w:type="paragraph" w:customStyle="1" w:styleId="Standard">
    <w:name w:val="Standard"/>
    <w:rsid w:val="00A50F57"/>
    <w:pPr>
      <w:suppressAutoHyphens/>
      <w:autoSpaceDN w:val="0"/>
      <w:spacing w:after="200" w:line="276" w:lineRule="auto"/>
      <w:textAlignment w:val="baseline"/>
    </w:pPr>
    <w:rPr>
      <w:rFonts w:ascii="Calibri" w:hAnsi="Calibri" w:cs="F"/>
      <w:kern w:val="3"/>
      <w:sz w:val="22"/>
      <w:szCs w:val="22"/>
      <w:lang w:eastAsia="en-US"/>
    </w:rPr>
  </w:style>
  <w:style w:type="paragraph" w:styleId="Cabealho">
    <w:name w:val="header"/>
    <w:basedOn w:val="Normal"/>
    <w:link w:val="CabealhoChar"/>
    <w:uiPriority w:val="99"/>
    <w:rsid w:val="00E46786"/>
    <w:pPr>
      <w:tabs>
        <w:tab w:val="center" w:pos="4252"/>
        <w:tab w:val="right" w:pos="8504"/>
      </w:tabs>
    </w:pPr>
    <w:rPr>
      <w:szCs w:val="22"/>
      <w:lang w:eastAsia="en-US"/>
    </w:rPr>
  </w:style>
  <w:style w:type="character" w:customStyle="1" w:styleId="CabealhoChar">
    <w:name w:val="Cabeçalho Char"/>
    <w:link w:val="Cabealho"/>
    <w:uiPriority w:val="99"/>
    <w:locked/>
    <w:rsid w:val="00E46786"/>
    <w:rPr>
      <w:sz w:val="24"/>
      <w:szCs w:val="22"/>
      <w:lang w:val="pt-BR" w:eastAsia="en-US" w:bidi="ar-SA"/>
    </w:rPr>
  </w:style>
  <w:style w:type="paragraph" w:styleId="Recuodecorpodetexto">
    <w:name w:val="Body Text Indent"/>
    <w:basedOn w:val="Normal"/>
    <w:link w:val="RecuodecorpodetextoChar"/>
    <w:rsid w:val="00F33646"/>
    <w:pPr>
      <w:ind w:firstLine="360"/>
    </w:pPr>
  </w:style>
  <w:style w:type="character" w:customStyle="1" w:styleId="RecuodecorpodetextoChar">
    <w:name w:val="Recuo de corpo de texto Char"/>
    <w:link w:val="Recuodecorpodetexto"/>
    <w:rsid w:val="00F33646"/>
    <w:rPr>
      <w:sz w:val="24"/>
      <w:szCs w:val="24"/>
    </w:rPr>
  </w:style>
  <w:style w:type="paragraph" w:styleId="Commarcadores">
    <w:name w:val="List Bullet"/>
    <w:basedOn w:val="Normal"/>
    <w:rsid w:val="004C1632"/>
    <w:pPr>
      <w:numPr>
        <w:numId w:val="19"/>
      </w:numPr>
      <w:contextualSpacing/>
    </w:pPr>
  </w:style>
  <w:style w:type="paragraph" w:styleId="Rodap">
    <w:name w:val="footer"/>
    <w:basedOn w:val="Normal"/>
    <w:link w:val="RodapChar"/>
    <w:rsid w:val="00C5497A"/>
    <w:pPr>
      <w:tabs>
        <w:tab w:val="center" w:pos="4252"/>
        <w:tab w:val="right" w:pos="8504"/>
      </w:tabs>
    </w:pPr>
  </w:style>
  <w:style w:type="character" w:customStyle="1" w:styleId="RodapChar">
    <w:name w:val="Rodapé Char"/>
    <w:link w:val="Rodap"/>
    <w:rsid w:val="00C5497A"/>
    <w:rPr>
      <w:sz w:val="24"/>
      <w:szCs w:val="24"/>
    </w:rPr>
  </w:style>
  <w:style w:type="paragraph" w:styleId="Textodebalo">
    <w:name w:val="Balloon Text"/>
    <w:basedOn w:val="Normal"/>
    <w:link w:val="TextodebaloChar"/>
    <w:rsid w:val="004D406C"/>
    <w:rPr>
      <w:rFonts w:ascii="Tahoma" w:hAnsi="Tahoma" w:cs="Tahoma"/>
      <w:sz w:val="16"/>
      <w:szCs w:val="16"/>
    </w:rPr>
  </w:style>
  <w:style w:type="character" w:customStyle="1" w:styleId="TextodebaloChar">
    <w:name w:val="Texto de balão Char"/>
    <w:basedOn w:val="Fontepargpadro"/>
    <w:link w:val="Textodebalo"/>
    <w:rsid w:val="004D406C"/>
    <w:rPr>
      <w:rFonts w:ascii="Tahoma" w:hAnsi="Tahoma" w:cs="Tahoma"/>
      <w:sz w:val="16"/>
      <w:szCs w:val="16"/>
    </w:rPr>
  </w:style>
  <w:style w:type="table" w:customStyle="1" w:styleId="Tabelacomgrade1">
    <w:name w:val="Tabela com grade1"/>
    <w:basedOn w:val="Tabelanormal"/>
    <w:next w:val="Tabelacomgrade"/>
    <w:uiPriority w:val="59"/>
    <w:rsid w:val="00CA626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9063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3241">
      <w:bodyDiv w:val="1"/>
      <w:marLeft w:val="0"/>
      <w:marRight w:val="0"/>
      <w:marTop w:val="0"/>
      <w:marBottom w:val="0"/>
      <w:divBdr>
        <w:top w:val="none" w:sz="0" w:space="0" w:color="auto"/>
        <w:left w:val="none" w:sz="0" w:space="0" w:color="auto"/>
        <w:bottom w:val="none" w:sz="0" w:space="0" w:color="auto"/>
        <w:right w:val="none" w:sz="0" w:space="0" w:color="auto"/>
      </w:divBdr>
    </w:div>
    <w:div w:id="14694254">
      <w:bodyDiv w:val="1"/>
      <w:marLeft w:val="0"/>
      <w:marRight w:val="0"/>
      <w:marTop w:val="0"/>
      <w:marBottom w:val="0"/>
      <w:divBdr>
        <w:top w:val="none" w:sz="0" w:space="0" w:color="auto"/>
        <w:left w:val="none" w:sz="0" w:space="0" w:color="auto"/>
        <w:bottom w:val="none" w:sz="0" w:space="0" w:color="auto"/>
        <w:right w:val="none" w:sz="0" w:space="0" w:color="auto"/>
      </w:divBdr>
    </w:div>
    <w:div w:id="39868621">
      <w:bodyDiv w:val="1"/>
      <w:marLeft w:val="0"/>
      <w:marRight w:val="0"/>
      <w:marTop w:val="0"/>
      <w:marBottom w:val="0"/>
      <w:divBdr>
        <w:top w:val="none" w:sz="0" w:space="0" w:color="auto"/>
        <w:left w:val="none" w:sz="0" w:space="0" w:color="auto"/>
        <w:bottom w:val="none" w:sz="0" w:space="0" w:color="auto"/>
        <w:right w:val="none" w:sz="0" w:space="0" w:color="auto"/>
      </w:divBdr>
    </w:div>
    <w:div w:id="41878143">
      <w:bodyDiv w:val="1"/>
      <w:marLeft w:val="0"/>
      <w:marRight w:val="0"/>
      <w:marTop w:val="0"/>
      <w:marBottom w:val="0"/>
      <w:divBdr>
        <w:top w:val="none" w:sz="0" w:space="0" w:color="auto"/>
        <w:left w:val="none" w:sz="0" w:space="0" w:color="auto"/>
        <w:bottom w:val="none" w:sz="0" w:space="0" w:color="auto"/>
        <w:right w:val="none" w:sz="0" w:space="0" w:color="auto"/>
      </w:divBdr>
    </w:div>
    <w:div w:id="46495662">
      <w:bodyDiv w:val="1"/>
      <w:marLeft w:val="0"/>
      <w:marRight w:val="0"/>
      <w:marTop w:val="0"/>
      <w:marBottom w:val="0"/>
      <w:divBdr>
        <w:top w:val="none" w:sz="0" w:space="0" w:color="auto"/>
        <w:left w:val="none" w:sz="0" w:space="0" w:color="auto"/>
        <w:bottom w:val="none" w:sz="0" w:space="0" w:color="auto"/>
        <w:right w:val="none" w:sz="0" w:space="0" w:color="auto"/>
      </w:divBdr>
    </w:div>
    <w:div w:id="59407178">
      <w:bodyDiv w:val="1"/>
      <w:marLeft w:val="0"/>
      <w:marRight w:val="0"/>
      <w:marTop w:val="0"/>
      <w:marBottom w:val="0"/>
      <w:divBdr>
        <w:top w:val="none" w:sz="0" w:space="0" w:color="auto"/>
        <w:left w:val="none" w:sz="0" w:space="0" w:color="auto"/>
        <w:bottom w:val="none" w:sz="0" w:space="0" w:color="auto"/>
        <w:right w:val="none" w:sz="0" w:space="0" w:color="auto"/>
      </w:divBdr>
    </w:div>
    <w:div w:id="85008067">
      <w:bodyDiv w:val="1"/>
      <w:marLeft w:val="0"/>
      <w:marRight w:val="0"/>
      <w:marTop w:val="0"/>
      <w:marBottom w:val="0"/>
      <w:divBdr>
        <w:top w:val="none" w:sz="0" w:space="0" w:color="auto"/>
        <w:left w:val="none" w:sz="0" w:space="0" w:color="auto"/>
        <w:bottom w:val="none" w:sz="0" w:space="0" w:color="auto"/>
        <w:right w:val="none" w:sz="0" w:space="0" w:color="auto"/>
      </w:divBdr>
    </w:div>
    <w:div w:id="92285941">
      <w:bodyDiv w:val="1"/>
      <w:marLeft w:val="0"/>
      <w:marRight w:val="0"/>
      <w:marTop w:val="0"/>
      <w:marBottom w:val="0"/>
      <w:divBdr>
        <w:top w:val="none" w:sz="0" w:space="0" w:color="auto"/>
        <w:left w:val="none" w:sz="0" w:space="0" w:color="auto"/>
        <w:bottom w:val="none" w:sz="0" w:space="0" w:color="auto"/>
        <w:right w:val="none" w:sz="0" w:space="0" w:color="auto"/>
      </w:divBdr>
    </w:div>
    <w:div w:id="154688034">
      <w:bodyDiv w:val="1"/>
      <w:marLeft w:val="0"/>
      <w:marRight w:val="0"/>
      <w:marTop w:val="0"/>
      <w:marBottom w:val="0"/>
      <w:divBdr>
        <w:top w:val="none" w:sz="0" w:space="0" w:color="auto"/>
        <w:left w:val="none" w:sz="0" w:space="0" w:color="auto"/>
        <w:bottom w:val="none" w:sz="0" w:space="0" w:color="auto"/>
        <w:right w:val="none" w:sz="0" w:space="0" w:color="auto"/>
      </w:divBdr>
    </w:div>
    <w:div w:id="182790563">
      <w:bodyDiv w:val="1"/>
      <w:marLeft w:val="0"/>
      <w:marRight w:val="0"/>
      <w:marTop w:val="0"/>
      <w:marBottom w:val="0"/>
      <w:divBdr>
        <w:top w:val="none" w:sz="0" w:space="0" w:color="auto"/>
        <w:left w:val="none" w:sz="0" w:space="0" w:color="auto"/>
        <w:bottom w:val="none" w:sz="0" w:space="0" w:color="auto"/>
        <w:right w:val="none" w:sz="0" w:space="0" w:color="auto"/>
      </w:divBdr>
    </w:div>
    <w:div w:id="194930424">
      <w:bodyDiv w:val="1"/>
      <w:marLeft w:val="0"/>
      <w:marRight w:val="0"/>
      <w:marTop w:val="0"/>
      <w:marBottom w:val="0"/>
      <w:divBdr>
        <w:top w:val="none" w:sz="0" w:space="0" w:color="auto"/>
        <w:left w:val="none" w:sz="0" w:space="0" w:color="auto"/>
        <w:bottom w:val="none" w:sz="0" w:space="0" w:color="auto"/>
        <w:right w:val="none" w:sz="0" w:space="0" w:color="auto"/>
      </w:divBdr>
    </w:div>
    <w:div w:id="197398548">
      <w:bodyDiv w:val="1"/>
      <w:marLeft w:val="0"/>
      <w:marRight w:val="0"/>
      <w:marTop w:val="0"/>
      <w:marBottom w:val="0"/>
      <w:divBdr>
        <w:top w:val="none" w:sz="0" w:space="0" w:color="auto"/>
        <w:left w:val="none" w:sz="0" w:space="0" w:color="auto"/>
        <w:bottom w:val="none" w:sz="0" w:space="0" w:color="auto"/>
        <w:right w:val="none" w:sz="0" w:space="0" w:color="auto"/>
      </w:divBdr>
    </w:div>
    <w:div w:id="199366829">
      <w:bodyDiv w:val="1"/>
      <w:marLeft w:val="0"/>
      <w:marRight w:val="0"/>
      <w:marTop w:val="0"/>
      <w:marBottom w:val="0"/>
      <w:divBdr>
        <w:top w:val="none" w:sz="0" w:space="0" w:color="auto"/>
        <w:left w:val="none" w:sz="0" w:space="0" w:color="auto"/>
        <w:bottom w:val="none" w:sz="0" w:space="0" w:color="auto"/>
        <w:right w:val="none" w:sz="0" w:space="0" w:color="auto"/>
      </w:divBdr>
    </w:div>
    <w:div w:id="218782313">
      <w:bodyDiv w:val="1"/>
      <w:marLeft w:val="0"/>
      <w:marRight w:val="0"/>
      <w:marTop w:val="0"/>
      <w:marBottom w:val="0"/>
      <w:divBdr>
        <w:top w:val="none" w:sz="0" w:space="0" w:color="auto"/>
        <w:left w:val="none" w:sz="0" w:space="0" w:color="auto"/>
        <w:bottom w:val="none" w:sz="0" w:space="0" w:color="auto"/>
        <w:right w:val="none" w:sz="0" w:space="0" w:color="auto"/>
      </w:divBdr>
    </w:div>
    <w:div w:id="231164335">
      <w:bodyDiv w:val="1"/>
      <w:marLeft w:val="0"/>
      <w:marRight w:val="0"/>
      <w:marTop w:val="0"/>
      <w:marBottom w:val="0"/>
      <w:divBdr>
        <w:top w:val="none" w:sz="0" w:space="0" w:color="auto"/>
        <w:left w:val="none" w:sz="0" w:space="0" w:color="auto"/>
        <w:bottom w:val="none" w:sz="0" w:space="0" w:color="auto"/>
        <w:right w:val="none" w:sz="0" w:space="0" w:color="auto"/>
      </w:divBdr>
    </w:div>
    <w:div w:id="233317199">
      <w:bodyDiv w:val="1"/>
      <w:marLeft w:val="0"/>
      <w:marRight w:val="0"/>
      <w:marTop w:val="0"/>
      <w:marBottom w:val="0"/>
      <w:divBdr>
        <w:top w:val="none" w:sz="0" w:space="0" w:color="auto"/>
        <w:left w:val="none" w:sz="0" w:space="0" w:color="auto"/>
        <w:bottom w:val="none" w:sz="0" w:space="0" w:color="auto"/>
        <w:right w:val="none" w:sz="0" w:space="0" w:color="auto"/>
      </w:divBdr>
    </w:div>
    <w:div w:id="239413193">
      <w:bodyDiv w:val="1"/>
      <w:marLeft w:val="0"/>
      <w:marRight w:val="0"/>
      <w:marTop w:val="0"/>
      <w:marBottom w:val="0"/>
      <w:divBdr>
        <w:top w:val="none" w:sz="0" w:space="0" w:color="auto"/>
        <w:left w:val="none" w:sz="0" w:space="0" w:color="auto"/>
        <w:bottom w:val="none" w:sz="0" w:space="0" w:color="auto"/>
        <w:right w:val="none" w:sz="0" w:space="0" w:color="auto"/>
      </w:divBdr>
    </w:div>
    <w:div w:id="250238948">
      <w:bodyDiv w:val="1"/>
      <w:marLeft w:val="0"/>
      <w:marRight w:val="0"/>
      <w:marTop w:val="0"/>
      <w:marBottom w:val="0"/>
      <w:divBdr>
        <w:top w:val="none" w:sz="0" w:space="0" w:color="auto"/>
        <w:left w:val="none" w:sz="0" w:space="0" w:color="auto"/>
        <w:bottom w:val="none" w:sz="0" w:space="0" w:color="auto"/>
        <w:right w:val="none" w:sz="0" w:space="0" w:color="auto"/>
      </w:divBdr>
    </w:div>
    <w:div w:id="258104711">
      <w:bodyDiv w:val="1"/>
      <w:marLeft w:val="0"/>
      <w:marRight w:val="0"/>
      <w:marTop w:val="0"/>
      <w:marBottom w:val="0"/>
      <w:divBdr>
        <w:top w:val="none" w:sz="0" w:space="0" w:color="auto"/>
        <w:left w:val="none" w:sz="0" w:space="0" w:color="auto"/>
        <w:bottom w:val="none" w:sz="0" w:space="0" w:color="auto"/>
        <w:right w:val="none" w:sz="0" w:space="0" w:color="auto"/>
      </w:divBdr>
    </w:div>
    <w:div w:id="266088024">
      <w:bodyDiv w:val="1"/>
      <w:marLeft w:val="0"/>
      <w:marRight w:val="0"/>
      <w:marTop w:val="0"/>
      <w:marBottom w:val="0"/>
      <w:divBdr>
        <w:top w:val="none" w:sz="0" w:space="0" w:color="auto"/>
        <w:left w:val="none" w:sz="0" w:space="0" w:color="auto"/>
        <w:bottom w:val="none" w:sz="0" w:space="0" w:color="auto"/>
        <w:right w:val="none" w:sz="0" w:space="0" w:color="auto"/>
      </w:divBdr>
    </w:div>
    <w:div w:id="279848156">
      <w:bodyDiv w:val="1"/>
      <w:marLeft w:val="0"/>
      <w:marRight w:val="0"/>
      <w:marTop w:val="0"/>
      <w:marBottom w:val="0"/>
      <w:divBdr>
        <w:top w:val="none" w:sz="0" w:space="0" w:color="auto"/>
        <w:left w:val="none" w:sz="0" w:space="0" w:color="auto"/>
        <w:bottom w:val="none" w:sz="0" w:space="0" w:color="auto"/>
        <w:right w:val="none" w:sz="0" w:space="0" w:color="auto"/>
      </w:divBdr>
    </w:div>
    <w:div w:id="288510406">
      <w:bodyDiv w:val="1"/>
      <w:marLeft w:val="0"/>
      <w:marRight w:val="0"/>
      <w:marTop w:val="0"/>
      <w:marBottom w:val="0"/>
      <w:divBdr>
        <w:top w:val="none" w:sz="0" w:space="0" w:color="auto"/>
        <w:left w:val="none" w:sz="0" w:space="0" w:color="auto"/>
        <w:bottom w:val="none" w:sz="0" w:space="0" w:color="auto"/>
        <w:right w:val="none" w:sz="0" w:space="0" w:color="auto"/>
      </w:divBdr>
    </w:div>
    <w:div w:id="298269927">
      <w:bodyDiv w:val="1"/>
      <w:marLeft w:val="0"/>
      <w:marRight w:val="0"/>
      <w:marTop w:val="0"/>
      <w:marBottom w:val="0"/>
      <w:divBdr>
        <w:top w:val="none" w:sz="0" w:space="0" w:color="auto"/>
        <w:left w:val="none" w:sz="0" w:space="0" w:color="auto"/>
        <w:bottom w:val="none" w:sz="0" w:space="0" w:color="auto"/>
        <w:right w:val="none" w:sz="0" w:space="0" w:color="auto"/>
      </w:divBdr>
    </w:div>
    <w:div w:id="309135029">
      <w:bodyDiv w:val="1"/>
      <w:marLeft w:val="0"/>
      <w:marRight w:val="0"/>
      <w:marTop w:val="0"/>
      <w:marBottom w:val="0"/>
      <w:divBdr>
        <w:top w:val="none" w:sz="0" w:space="0" w:color="auto"/>
        <w:left w:val="none" w:sz="0" w:space="0" w:color="auto"/>
        <w:bottom w:val="none" w:sz="0" w:space="0" w:color="auto"/>
        <w:right w:val="none" w:sz="0" w:space="0" w:color="auto"/>
      </w:divBdr>
    </w:div>
    <w:div w:id="323169167">
      <w:bodyDiv w:val="1"/>
      <w:marLeft w:val="0"/>
      <w:marRight w:val="0"/>
      <w:marTop w:val="0"/>
      <w:marBottom w:val="0"/>
      <w:divBdr>
        <w:top w:val="none" w:sz="0" w:space="0" w:color="auto"/>
        <w:left w:val="none" w:sz="0" w:space="0" w:color="auto"/>
        <w:bottom w:val="none" w:sz="0" w:space="0" w:color="auto"/>
        <w:right w:val="none" w:sz="0" w:space="0" w:color="auto"/>
      </w:divBdr>
    </w:div>
    <w:div w:id="325742665">
      <w:bodyDiv w:val="1"/>
      <w:marLeft w:val="0"/>
      <w:marRight w:val="0"/>
      <w:marTop w:val="0"/>
      <w:marBottom w:val="0"/>
      <w:divBdr>
        <w:top w:val="none" w:sz="0" w:space="0" w:color="auto"/>
        <w:left w:val="none" w:sz="0" w:space="0" w:color="auto"/>
        <w:bottom w:val="none" w:sz="0" w:space="0" w:color="auto"/>
        <w:right w:val="none" w:sz="0" w:space="0" w:color="auto"/>
      </w:divBdr>
    </w:div>
    <w:div w:id="325746349">
      <w:bodyDiv w:val="1"/>
      <w:marLeft w:val="0"/>
      <w:marRight w:val="0"/>
      <w:marTop w:val="0"/>
      <w:marBottom w:val="0"/>
      <w:divBdr>
        <w:top w:val="none" w:sz="0" w:space="0" w:color="auto"/>
        <w:left w:val="none" w:sz="0" w:space="0" w:color="auto"/>
        <w:bottom w:val="none" w:sz="0" w:space="0" w:color="auto"/>
        <w:right w:val="none" w:sz="0" w:space="0" w:color="auto"/>
      </w:divBdr>
    </w:div>
    <w:div w:id="347369095">
      <w:bodyDiv w:val="1"/>
      <w:marLeft w:val="0"/>
      <w:marRight w:val="0"/>
      <w:marTop w:val="0"/>
      <w:marBottom w:val="0"/>
      <w:divBdr>
        <w:top w:val="none" w:sz="0" w:space="0" w:color="auto"/>
        <w:left w:val="none" w:sz="0" w:space="0" w:color="auto"/>
        <w:bottom w:val="none" w:sz="0" w:space="0" w:color="auto"/>
        <w:right w:val="none" w:sz="0" w:space="0" w:color="auto"/>
      </w:divBdr>
    </w:div>
    <w:div w:id="365371264">
      <w:bodyDiv w:val="1"/>
      <w:marLeft w:val="0"/>
      <w:marRight w:val="0"/>
      <w:marTop w:val="0"/>
      <w:marBottom w:val="0"/>
      <w:divBdr>
        <w:top w:val="none" w:sz="0" w:space="0" w:color="auto"/>
        <w:left w:val="none" w:sz="0" w:space="0" w:color="auto"/>
        <w:bottom w:val="none" w:sz="0" w:space="0" w:color="auto"/>
        <w:right w:val="none" w:sz="0" w:space="0" w:color="auto"/>
      </w:divBdr>
    </w:div>
    <w:div w:id="386953638">
      <w:bodyDiv w:val="1"/>
      <w:marLeft w:val="0"/>
      <w:marRight w:val="0"/>
      <w:marTop w:val="0"/>
      <w:marBottom w:val="0"/>
      <w:divBdr>
        <w:top w:val="none" w:sz="0" w:space="0" w:color="auto"/>
        <w:left w:val="none" w:sz="0" w:space="0" w:color="auto"/>
        <w:bottom w:val="none" w:sz="0" w:space="0" w:color="auto"/>
        <w:right w:val="none" w:sz="0" w:space="0" w:color="auto"/>
      </w:divBdr>
    </w:div>
    <w:div w:id="402025906">
      <w:bodyDiv w:val="1"/>
      <w:marLeft w:val="0"/>
      <w:marRight w:val="0"/>
      <w:marTop w:val="0"/>
      <w:marBottom w:val="0"/>
      <w:divBdr>
        <w:top w:val="none" w:sz="0" w:space="0" w:color="auto"/>
        <w:left w:val="none" w:sz="0" w:space="0" w:color="auto"/>
        <w:bottom w:val="none" w:sz="0" w:space="0" w:color="auto"/>
        <w:right w:val="none" w:sz="0" w:space="0" w:color="auto"/>
      </w:divBdr>
    </w:div>
    <w:div w:id="414012368">
      <w:bodyDiv w:val="1"/>
      <w:marLeft w:val="0"/>
      <w:marRight w:val="0"/>
      <w:marTop w:val="0"/>
      <w:marBottom w:val="0"/>
      <w:divBdr>
        <w:top w:val="none" w:sz="0" w:space="0" w:color="auto"/>
        <w:left w:val="none" w:sz="0" w:space="0" w:color="auto"/>
        <w:bottom w:val="none" w:sz="0" w:space="0" w:color="auto"/>
        <w:right w:val="none" w:sz="0" w:space="0" w:color="auto"/>
      </w:divBdr>
    </w:div>
    <w:div w:id="418907434">
      <w:bodyDiv w:val="1"/>
      <w:marLeft w:val="0"/>
      <w:marRight w:val="0"/>
      <w:marTop w:val="0"/>
      <w:marBottom w:val="0"/>
      <w:divBdr>
        <w:top w:val="none" w:sz="0" w:space="0" w:color="auto"/>
        <w:left w:val="none" w:sz="0" w:space="0" w:color="auto"/>
        <w:bottom w:val="none" w:sz="0" w:space="0" w:color="auto"/>
        <w:right w:val="none" w:sz="0" w:space="0" w:color="auto"/>
      </w:divBdr>
    </w:div>
    <w:div w:id="421530499">
      <w:bodyDiv w:val="1"/>
      <w:marLeft w:val="0"/>
      <w:marRight w:val="0"/>
      <w:marTop w:val="0"/>
      <w:marBottom w:val="0"/>
      <w:divBdr>
        <w:top w:val="none" w:sz="0" w:space="0" w:color="auto"/>
        <w:left w:val="none" w:sz="0" w:space="0" w:color="auto"/>
        <w:bottom w:val="none" w:sz="0" w:space="0" w:color="auto"/>
        <w:right w:val="none" w:sz="0" w:space="0" w:color="auto"/>
      </w:divBdr>
    </w:div>
    <w:div w:id="434398715">
      <w:bodyDiv w:val="1"/>
      <w:marLeft w:val="0"/>
      <w:marRight w:val="0"/>
      <w:marTop w:val="0"/>
      <w:marBottom w:val="0"/>
      <w:divBdr>
        <w:top w:val="none" w:sz="0" w:space="0" w:color="auto"/>
        <w:left w:val="none" w:sz="0" w:space="0" w:color="auto"/>
        <w:bottom w:val="none" w:sz="0" w:space="0" w:color="auto"/>
        <w:right w:val="none" w:sz="0" w:space="0" w:color="auto"/>
      </w:divBdr>
    </w:div>
    <w:div w:id="460659607">
      <w:bodyDiv w:val="1"/>
      <w:marLeft w:val="0"/>
      <w:marRight w:val="0"/>
      <w:marTop w:val="0"/>
      <w:marBottom w:val="0"/>
      <w:divBdr>
        <w:top w:val="none" w:sz="0" w:space="0" w:color="auto"/>
        <w:left w:val="none" w:sz="0" w:space="0" w:color="auto"/>
        <w:bottom w:val="none" w:sz="0" w:space="0" w:color="auto"/>
        <w:right w:val="none" w:sz="0" w:space="0" w:color="auto"/>
      </w:divBdr>
    </w:div>
    <w:div w:id="470902844">
      <w:bodyDiv w:val="1"/>
      <w:marLeft w:val="0"/>
      <w:marRight w:val="0"/>
      <w:marTop w:val="0"/>
      <w:marBottom w:val="0"/>
      <w:divBdr>
        <w:top w:val="none" w:sz="0" w:space="0" w:color="auto"/>
        <w:left w:val="none" w:sz="0" w:space="0" w:color="auto"/>
        <w:bottom w:val="none" w:sz="0" w:space="0" w:color="auto"/>
        <w:right w:val="none" w:sz="0" w:space="0" w:color="auto"/>
      </w:divBdr>
    </w:div>
    <w:div w:id="472867740">
      <w:bodyDiv w:val="1"/>
      <w:marLeft w:val="0"/>
      <w:marRight w:val="0"/>
      <w:marTop w:val="0"/>
      <w:marBottom w:val="0"/>
      <w:divBdr>
        <w:top w:val="none" w:sz="0" w:space="0" w:color="auto"/>
        <w:left w:val="none" w:sz="0" w:space="0" w:color="auto"/>
        <w:bottom w:val="none" w:sz="0" w:space="0" w:color="auto"/>
        <w:right w:val="none" w:sz="0" w:space="0" w:color="auto"/>
      </w:divBdr>
    </w:div>
    <w:div w:id="481846540">
      <w:bodyDiv w:val="1"/>
      <w:marLeft w:val="0"/>
      <w:marRight w:val="0"/>
      <w:marTop w:val="0"/>
      <w:marBottom w:val="0"/>
      <w:divBdr>
        <w:top w:val="none" w:sz="0" w:space="0" w:color="auto"/>
        <w:left w:val="none" w:sz="0" w:space="0" w:color="auto"/>
        <w:bottom w:val="none" w:sz="0" w:space="0" w:color="auto"/>
        <w:right w:val="none" w:sz="0" w:space="0" w:color="auto"/>
      </w:divBdr>
    </w:div>
    <w:div w:id="495538710">
      <w:bodyDiv w:val="1"/>
      <w:marLeft w:val="0"/>
      <w:marRight w:val="0"/>
      <w:marTop w:val="0"/>
      <w:marBottom w:val="0"/>
      <w:divBdr>
        <w:top w:val="none" w:sz="0" w:space="0" w:color="auto"/>
        <w:left w:val="none" w:sz="0" w:space="0" w:color="auto"/>
        <w:bottom w:val="none" w:sz="0" w:space="0" w:color="auto"/>
        <w:right w:val="none" w:sz="0" w:space="0" w:color="auto"/>
      </w:divBdr>
    </w:div>
    <w:div w:id="527916021">
      <w:bodyDiv w:val="1"/>
      <w:marLeft w:val="0"/>
      <w:marRight w:val="0"/>
      <w:marTop w:val="0"/>
      <w:marBottom w:val="0"/>
      <w:divBdr>
        <w:top w:val="none" w:sz="0" w:space="0" w:color="auto"/>
        <w:left w:val="none" w:sz="0" w:space="0" w:color="auto"/>
        <w:bottom w:val="none" w:sz="0" w:space="0" w:color="auto"/>
        <w:right w:val="none" w:sz="0" w:space="0" w:color="auto"/>
      </w:divBdr>
    </w:div>
    <w:div w:id="532306267">
      <w:bodyDiv w:val="1"/>
      <w:marLeft w:val="0"/>
      <w:marRight w:val="0"/>
      <w:marTop w:val="0"/>
      <w:marBottom w:val="0"/>
      <w:divBdr>
        <w:top w:val="none" w:sz="0" w:space="0" w:color="auto"/>
        <w:left w:val="none" w:sz="0" w:space="0" w:color="auto"/>
        <w:bottom w:val="none" w:sz="0" w:space="0" w:color="auto"/>
        <w:right w:val="none" w:sz="0" w:space="0" w:color="auto"/>
      </w:divBdr>
    </w:div>
    <w:div w:id="532576258">
      <w:bodyDiv w:val="1"/>
      <w:marLeft w:val="0"/>
      <w:marRight w:val="0"/>
      <w:marTop w:val="0"/>
      <w:marBottom w:val="0"/>
      <w:divBdr>
        <w:top w:val="none" w:sz="0" w:space="0" w:color="auto"/>
        <w:left w:val="none" w:sz="0" w:space="0" w:color="auto"/>
        <w:bottom w:val="none" w:sz="0" w:space="0" w:color="auto"/>
        <w:right w:val="none" w:sz="0" w:space="0" w:color="auto"/>
      </w:divBdr>
    </w:div>
    <w:div w:id="563755557">
      <w:bodyDiv w:val="1"/>
      <w:marLeft w:val="0"/>
      <w:marRight w:val="0"/>
      <w:marTop w:val="0"/>
      <w:marBottom w:val="0"/>
      <w:divBdr>
        <w:top w:val="none" w:sz="0" w:space="0" w:color="auto"/>
        <w:left w:val="none" w:sz="0" w:space="0" w:color="auto"/>
        <w:bottom w:val="none" w:sz="0" w:space="0" w:color="auto"/>
        <w:right w:val="none" w:sz="0" w:space="0" w:color="auto"/>
      </w:divBdr>
    </w:div>
    <w:div w:id="573472671">
      <w:bodyDiv w:val="1"/>
      <w:marLeft w:val="0"/>
      <w:marRight w:val="0"/>
      <w:marTop w:val="0"/>
      <w:marBottom w:val="0"/>
      <w:divBdr>
        <w:top w:val="none" w:sz="0" w:space="0" w:color="auto"/>
        <w:left w:val="none" w:sz="0" w:space="0" w:color="auto"/>
        <w:bottom w:val="none" w:sz="0" w:space="0" w:color="auto"/>
        <w:right w:val="none" w:sz="0" w:space="0" w:color="auto"/>
      </w:divBdr>
    </w:div>
    <w:div w:id="575482441">
      <w:bodyDiv w:val="1"/>
      <w:marLeft w:val="0"/>
      <w:marRight w:val="0"/>
      <w:marTop w:val="0"/>
      <w:marBottom w:val="0"/>
      <w:divBdr>
        <w:top w:val="none" w:sz="0" w:space="0" w:color="auto"/>
        <w:left w:val="none" w:sz="0" w:space="0" w:color="auto"/>
        <w:bottom w:val="none" w:sz="0" w:space="0" w:color="auto"/>
        <w:right w:val="none" w:sz="0" w:space="0" w:color="auto"/>
      </w:divBdr>
    </w:div>
    <w:div w:id="576550587">
      <w:bodyDiv w:val="1"/>
      <w:marLeft w:val="0"/>
      <w:marRight w:val="0"/>
      <w:marTop w:val="0"/>
      <w:marBottom w:val="0"/>
      <w:divBdr>
        <w:top w:val="none" w:sz="0" w:space="0" w:color="auto"/>
        <w:left w:val="none" w:sz="0" w:space="0" w:color="auto"/>
        <w:bottom w:val="none" w:sz="0" w:space="0" w:color="auto"/>
        <w:right w:val="none" w:sz="0" w:space="0" w:color="auto"/>
      </w:divBdr>
    </w:div>
    <w:div w:id="580991346">
      <w:bodyDiv w:val="1"/>
      <w:marLeft w:val="0"/>
      <w:marRight w:val="0"/>
      <w:marTop w:val="0"/>
      <w:marBottom w:val="0"/>
      <w:divBdr>
        <w:top w:val="none" w:sz="0" w:space="0" w:color="auto"/>
        <w:left w:val="none" w:sz="0" w:space="0" w:color="auto"/>
        <w:bottom w:val="none" w:sz="0" w:space="0" w:color="auto"/>
        <w:right w:val="none" w:sz="0" w:space="0" w:color="auto"/>
      </w:divBdr>
    </w:div>
    <w:div w:id="591086989">
      <w:bodyDiv w:val="1"/>
      <w:marLeft w:val="0"/>
      <w:marRight w:val="0"/>
      <w:marTop w:val="0"/>
      <w:marBottom w:val="0"/>
      <w:divBdr>
        <w:top w:val="none" w:sz="0" w:space="0" w:color="auto"/>
        <w:left w:val="none" w:sz="0" w:space="0" w:color="auto"/>
        <w:bottom w:val="none" w:sz="0" w:space="0" w:color="auto"/>
        <w:right w:val="none" w:sz="0" w:space="0" w:color="auto"/>
      </w:divBdr>
    </w:div>
    <w:div w:id="600531797">
      <w:bodyDiv w:val="1"/>
      <w:marLeft w:val="0"/>
      <w:marRight w:val="0"/>
      <w:marTop w:val="0"/>
      <w:marBottom w:val="0"/>
      <w:divBdr>
        <w:top w:val="none" w:sz="0" w:space="0" w:color="auto"/>
        <w:left w:val="none" w:sz="0" w:space="0" w:color="auto"/>
        <w:bottom w:val="none" w:sz="0" w:space="0" w:color="auto"/>
        <w:right w:val="none" w:sz="0" w:space="0" w:color="auto"/>
      </w:divBdr>
    </w:div>
    <w:div w:id="601114000">
      <w:bodyDiv w:val="1"/>
      <w:marLeft w:val="0"/>
      <w:marRight w:val="0"/>
      <w:marTop w:val="0"/>
      <w:marBottom w:val="0"/>
      <w:divBdr>
        <w:top w:val="none" w:sz="0" w:space="0" w:color="auto"/>
        <w:left w:val="none" w:sz="0" w:space="0" w:color="auto"/>
        <w:bottom w:val="none" w:sz="0" w:space="0" w:color="auto"/>
        <w:right w:val="none" w:sz="0" w:space="0" w:color="auto"/>
      </w:divBdr>
    </w:div>
    <w:div w:id="607934284">
      <w:bodyDiv w:val="1"/>
      <w:marLeft w:val="0"/>
      <w:marRight w:val="0"/>
      <w:marTop w:val="0"/>
      <w:marBottom w:val="0"/>
      <w:divBdr>
        <w:top w:val="none" w:sz="0" w:space="0" w:color="auto"/>
        <w:left w:val="none" w:sz="0" w:space="0" w:color="auto"/>
        <w:bottom w:val="none" w:sz="0" w:space="0" w:color="auto"/>
        <w:right w:val="none" w:sz="0" w:space="0" w:color="auto"/>
      </w:divBdr>
    </w:div>
    <w:div w:id="619143035">
      <w:bodyDiv w:val="1"/>
      <w:marLeft w:val="0"/>
      <w:marRight w:val="0"/>
      <w:marTop w:val="0"/>
      <w:marBottom w:val="0"/>
      <w:divBdr>
        <w:top w:val="none" w:sz="0" w:space="0" w:color="auto"/>
        <w:left w:val="none" w:sz="0" w:space="0" w:color="auto"/>
        <w:bottom w:val="none" w:sz="0" w:space="0" w:color="auto"/>
        <w:right w:val="none" w:sz="0" w:space="0" w:color="auto"/>
      </w:divBdr>
    </w:div>
    <w:div w:id="634409431">
      <w:bodyDiv w:val="1"/>
      <w:marLeft w:val="0"/>
      <w:marRight w:val="0"/>
      <w:marTop w:val="0"/>
      <w:marBottom w:val="0"/>
      <w:divBdr>
        <w:top w:val="none" w:sz="0" w:space="0" w:color="auto"/>
        <w:left w:val="none" w:sz="0" w:space="0" w:color="auto"/>
        <w:bottom w:val="none" w:sz="0" w:space="0" w:color="auto"/>
        <w:right w:val="none" w:sz="0" w:space="0" w:color="auto"/>
      </w:divBdr>
    </w:div>
    <w:div w:id="646278884">
      <w:bodyDiv w:val="1"/>
      <w:marLeft w:val="0"/>
      <w:marRight w:val="0"/>
      <w:marTop w:val="0"/>
      <w:marBottom w:val="0"/>
      <w:divBdr>
        <w:top w:val="none" w:sz="0" w:space="0" w:color="auto"/>
        <w:left w:val="none" w:sz="0" w:space="0" w:color="auto"/>
        <w:bottom w:val="none" w:sz="0" w:space="0" w:color="auto"/>
        <w:right w:val="none" w:sz="0" w:space="0" w:color="auto"/>
      </w:divBdr>
    </w:div>
    <w:div w:id="667292929">
      <w:bodyDiv w:val="1"/>
      <w:marLeft w:val="0"/>
      <w:marRight w:val="0"/>
      <w:marTop w:val="0"/>
      <w:marBottom w:val="0"/>
      <w:divBdr>
        <w:top w:val="none" w:sz="0" w:space="0" w:color="auto"/>
        <w:left w:val="none" w:sz="0" w:space="0" w:color="auto"/>
        <w:bottom w:val="none" w:sz="0" w:space="0" w:color="auto"/>
        <w:right w:val="none" w:sz="0" w:space="0" w:color="auto"/>
      </w:divBdr>
    </w:div>
    <w:div w:id="675813129">
      <w:bodyDiv w:val="1"/>
      <w:marLeft w:val="0"/>
      <w:marRight w:val="0"/>
      <w:marTop w:val="0"/>
      <w:marBottom w:val="0"/>
      <w:divBdr>
        <w:top w:val="none" w:sz="0" w:space="0" w:color="auto"/>
        <w:left w:val="none" w:sz="0" w:space="0" w:color="auto"/>
        <w:bottom w:val="none" w:sz="0" w:space="0" w:color="auto"/>
        <w:right w:val="none" w:sz="0" w:space="0" w:color="auto"/>
      </w:divBdr>
    </w:div>
    <w:div w:id="691611146">
      <w:bodyDiv w:val="1"/>
      <w:marLeft w:val="0"/>
      <w:marRight w:val="0"/>
      <w:marTop w:val="0"/>
      <w:marBottom w:val="0"/>
      <w:divBdr>
        <w:top w:val="none" w:sz="0" w:space="0" w:color="auto"/>
        <w:left w:val="none" w:sz="0" w:space="0" w:color="auto"/>
        <w:bottom w:val="none" w:sz="0" w:space="0" w:color="auto"/>
        <w:right w:val="none" w:sz="0" w:space="0" w:color="auto"/>
      </w:divBdr>
    </w:div>
    <w:div w:id="719213445">
      <w:bodyDiv w:val="1"/>
      <w:marLeft w:val="0"/>
      <w:marRight w:val="0"/>
      <w:marTop w:val="0"/>
      <w:marBottom w:val="0"/>
      <w:divBdr>
        <w:top w:val="none" w:sz="0" w:space="0" w:color="auto"/>
        <w:left w:val="none" w:sz="0" w:space="0" w:color="auto"/>
        <w:bottom w:val="none" w:sz="0" w:space="0" w:color="auto"/>
        <w:right w:val="none" w:sz="0" w:space="0" w:color="auto"/>
      </w:divBdr>
    </w:div>
    <w:div w:id="726756660">
      <w:bodyDiv w:val="1"/>
      <w:marLeft w:val="0"/>
      <w:marRight w:val="0"/>
      <w:marTop w:val="0"/>
      <w:marBottom w:val="0"/>
      <w:divBdr>
        <w:top w:val="none" w:sz="0" w:space="0" w:color="auto"/>
        <w:left w:val="none" w:sz="0" w:space="0" w:color="auto"/>
        <w:bottom w:val="none" w:sz="0" w:space="0" w:color="auto"/>
        <w:right w:val="none" w:sz="0" w:space="0" w:color="auto"/>
      </w:divBdr>
    </w:div>
    <w:div w:id="793599624">
      <w:bodyDiv w:val="1"/>
      <w:marLeft w:val="0"/>
      <w:marRight w:val="0"/>
      <w:marTop w:val="0"/>
      <w:marBottom w:val="0"/>
      <w:divBdr>
        <w:top w:val="none" w:sz="0" w:space="0" w:color="auto"/>
        <w:left w:val="none" w:sz="0" w:space="0" w:color="auto"/>
        <w:bottom w:val="none" w:sz="0" w:space="0" w:color="auto"/>
        <w:right w:val="none" w:sz="0" w:space="0" w:color="auto"/>
      </w:divBdr>
    </w:div>
    <w:div w:id="854077034">
      <w:bodyDiv w:val="1"/>
      <w:marLeft w:val="0"/>
      <w:marRight w:val="0"/>
      <w:marTop w:val="0"/>
      <w:marBottom w:val="0"/>
      <w:divBdr>
        <w:top w:val="none" w:sz="0" w:space="0" w:color="auto"/>
        <w:left w:val="none" w:sz="0" w:space="0" w:color="auto"/>
        <w:bottom w:val="none" w:sz="0" w:space="0" w:color="auto"/>
        <w:right w:val="none" w:sz="0" w:space="0" w:color="auto"/>
      </w:divBdr>
    </w:div>
    <w:div w:id="879513169">
      <w:bodyDiv w:val="1"/>
      <w:marLeft w:val="0"/>
      <w:marRight w:val="0"/>
      <w:marTop w:val="0"/>
      <w:marBottom w:val="0"/>
      <w:divBdr>
        <w:top w:val="none" w:sz="0" w:space="0" w:color="auto"/>
        <w:left w:val="none" w:sz="0" w:space="0" w:color="auto"/>
        <w:bottom w:val="none" w:sz="0" w:space="0" w:color="auto"/>
        <w:right w:val="none" w:sz="0" w:space="0" w:color="auto"/>
      </w:divBdr>
    </w:div>
    <w:div w:id="882248592">
      <w:bodyDiv w:val="1"/>
      <w:marLeft w:val="0"/>
      <w:marRight w:val="0"/>
      <w:marTop w:val="0"/>
      <w:marBottom w:val="0"/>
      <w:divBdr>
        <w:top w:val="none" w:sz="0" w:space="0" w:color="auto"/>
        <w:left w:val="none" w:sz="0" w:space="0" w:color="auto"/>
        <w:bottom w:val="none" w:sz="0" w:space="0" w:color="auto"/>
        <w:right w:val="none" w:sz="0" w:space="0" w:color="auto"/>
      </w:divBdr>
    </w:div>
    <w:div w:id="882639765">
      <w:bodyDiv w:val="1"/>
      <w:marLeft w:val="0"/>
      <w:marRight w:val="0"/>
      <w:marTop w:val="0"/>
      <w:marBottom w:val="0"/>
      <w:divBdr>
        <w:top w:val="none" w:sz="0" w:space="0" w:color="auto"/>
        <w:left w:val="none" w:sz="0" w:space="0" w:color="auto"/>
        <w:bottom w:val="none" w:sz="0" w:space="0" w:color="auto"/>
        <w:right w:val="none" w:sz="0" w:space="0" w:color="auto"/>
      </w:divBdr>
    </w:div>
    <w:div w:id="903415923">
      <w:bodyDiv w:val="1"/>
      <w:marLeft w:val="0"/>
      <w:marRight w:val="0"/>
      <w:marTop w:val="0"/>
      <w:marBottom w:val="0"/>
      <w:divBdr>
        <w:top w:val="none" w:sz="0" w:space="0" w:color="auto"/>
        <w:left w:val="none" w:sz="0" w:space="0" w:color="auto"/>
        <w:bottom w:val="none" w:sz="0" w:space="0" w:color="auto"/>
        <w:right w:val="none" w:sz="0" w:space="0" w:color="auto"/>
      </w:divBdr>
    </w:div>
    <w:div w:id="904997839">
      <w:bodyDiv w:val="1"/>
      <w:marLeft w:val="0"/>
      <w:marRight w:val="0"/>
      <w:marTop w:val="0"/>
      <w:marBottom w:val="0"/>
      <w:divBdr>
        <w:top w:val="none" w:sz="0" w:space="0" w:color="auto"/>
        <w:left w:val="none" w:sz="0" w:space="0" w:color="auto"/>
        <w:bottom w:val="none" w:sz="0" w:space="0" w:color="auto"/>
        <w:right w:val="none" w:sz="0" w:space="0" w:color="auto"/>
      </w:divBdr>
    </w:div>
    <w:div w:id="910577306">
      <w:bodyDiv w:val="1"/>
      <w:marLeft w:val="0"/>
      <w:marRight w:val="0"/>
      <w:marTop w:val="0"/>
      <w:marBottom w:val="0"/>
      <w:divBdr>
        <w:top w:val="none" w:sz="0" w:space="0" w:color="auto"/>
        <w:left w:val="none" w:sz="0" w:space="0" w:color="auto"/>
        <w:bottom w:val="none" w:sz="0" w:space="0" w:color="auto"/>
        <w:right w:val="none" w:sz="0" w:space="0" w:color="auto"/>
      </w:divBdr>
    </w:div>
    <w:div w:id="931596245">
      <w:bodyDiv w:val="1"/>
      <w:marLeft w:val="0"/>
      <w:marRight w:val="0"/>
      <w:marTop w:val="0"/>
      <w:marBottom w:val="0"/>
      <w:divBdr>
        <w:top w:val="none" w:sz="0" w:space="0" w:color="auto"/>
        <w:left w:val="none" w:sz="0" w:space="0" w:color="auto"/>
        <w:bottom w:val="none" w:sz="0" w:space="0" w:color="auto"/>
        <w:right w:val="none" w:sz="0" w:space="0" w:color="auto"/>
      </w:divBdr>
    </w:div>
    <w:div w:id="980111017">
      <w:bodyDiv w:val="1"/>
      <w:marLeft w:val="0"/>
      <w:marRight w:val="0"/>
      <w:marTop w:val="0"/>
      <w:marBottom w:val="0"/>
      <w:divBdr>
        <w:top w:val="none" w:sz="0" w:space="0" w:color="auto"/>
        <w:left w:val="none" w:sz="0" w:space="0" w:color="auto"/>
        <w:bottom w:val="none" w:sz="0" w:space="0" w:color="auto"/>
        <w:right w:val="none" w:sz="0" w:space="0" w:color="auto"/>
      </w:divBdr>
    </w:div>
    <w:div w:id="991104960">
      <w:bodyDiv w:val="1"/>
      <w:marLeft w:val="0"/>
      <w:marRight w:val="0"/>
      <w:marTop w:val="0"/>
      <w:marBottom w:val="0"/>
      <w:divBdr>
        <w:top w:val="none" w:sz="0" w:space="0" w:color="auto"/>
        <w:left w:val="none" w:sz="0" w:space="0" w:color="auto"/>
        <w:bottom w:val="none" w:sz="0" w:space="0" w:color="auto"/>
        <w:right w:val="none" w:sz="0" w:space="0" w:color="auto"/>
      </w:divBdr>
    </w:div>
    <w:div w:id="1003897528">
      <w:bodyDiv w:val="1"/>
      <w:marLeft w:val="0"/>
      <w:marRight w:val="0"/>
      <w:marTop w:val="0"/>
      <w:marBottom w:val="0"/>
      <w:divBdr>
        <w:top w:val="none" w:sz="0" w:space="0" w:color="auto"/>
        <w:left w:val="none" w:sz="0" w:space="0" w:color="auto"/>
        <w:bottom w:val="none" w:sz="0" w:space="0" w:color="auto"/>
        <w:right w:val="none" w:sz="0" w:space="0" w:color="auto"/>
      </w:divBdr>
    </w:div>
    <w:div w:id="1025592834">
      <w:bodyDiv w:val="1"/>
      <w:marLeft w:val="0"/>
      <w:marRight w:val="0"/>
      <w:marTop w:val="0"/>
      <w:marBottom w:val="0"/>
      <w:divBdr>
        <w:top w:val="none" w:sz="0" w:space="0" w:color="auto"/>
        <w:left w:val="none" w:sz="0" w:space="0" w:color="auto"/>
        <w:bottom w:val="none" w:sz="0" w:space="0" w:color="auto"/>
        <w:right w:val="none" w:sz="0" w:space="0" w:color="auto"/>
      </w:divBdr>
      <w:divsChild>
        <w:div w:id="631717758">
          <w:marLeft w:val="0"/>
          <w:marRight w:val="0"/>
          <w:marTop w:val="0"/>
          <w:marBottom w:val="0"/>
          <w:divBdr>
            <w:top w:val="none" w:sz="0" w:space="0" w:color="auto"/>
            <w:left w:val="none" w:sz="0" w:space="0" w:color="auto"/>
            <w:bottom w:val="none" w:sz="0" w:space="0" w:color="auto"/>
            <w:right w:val="none" w:sz="0" w:space="0" w:color="auto"/>
          </w:divBdr>
        </w:div>
        <w:div w:id="709918046">
          <w:marLeft w:val="0"/>
          <w:marRight w:val="0"/>
          <w:marTop w:val="0"/>
          <w:marBottom w:val="0"/>
          <w:divBdr>
            <w:top w:val="none" w:sz="0" w:space="0" w:color="auto"/>
            <w:left w:val="none" w:sz="0" w:space="0" w:color="auto"/>
            <w:bottom w:val="none" w:sz="0" w:space="0" w:color="auto"/>
            <w:right w:val="none" w:sz="0" w:space="0" w:color="auto"/>
          </w:divBdr>
        </w:div>
        <w:div w:id="723143283">
          <w:marLeft w:val="0"/>
          <w:marRight w:val="0"/>
          <w:marTop w:val="0"/>
          <w:marBottom w:val="0"/>
          <w:divBdr>
            <w:top w:val="none" w:sz="0" w:space="0" w:color="auto"/>
            <w:left w:val="none" w:sz="0" w:space="0" w:color="auto"/>
            <w:bottom w:val="none" w:sz="0" w:space="0" w:color="auto"/>
            <w:right w:val="none" w:sz="0" w:space="0" w:color="auto"/>
          </w:divBdr>
        </w:div>
        <w:div w:id="1057509756">
          <w:marLeft w:val="0"/>
          <w:marRight w:val="0"/>
          <w:marTop w:val="0"/>
          <w:marBottom w:val="0"/>
          <w:divBdr>
            <w:top w:val="none" w:sz="0" w:space="0" w:color="auto"/>
            <w:left w:val="none" w:sz="0" w:space="0" w:color="auto"/>
            <w:bottom w:val="none" w:sz="0" w:space="0" w:color="auto"/>
            <w:right w:val="none" w:sz="0" w:space="0" w:color="auto"/>
          </w:divBdr>
        </w:div>
        <w:div w:id="1808891744">
          <w:marLeft w:val="0"/>
          <w:marRight w:val="0"/>
          <w:marTop w:val="0"/>
          <w:marBottom w:val="0"/>
          <w:divBdr>
            <w:top w:val="none" w:sz="0" w:space="0" w:color="auto"/>
            <w:left w:val="none" w:sz="0" w:space="0" w:color="auto"/>
            <w:bottom w:val="none" w:sz="0" w:space="0" w:color="auto"/>
            <w:right w:val="none" w:sz="0" w:space="0" w:color="auto"/>
          </w:divBdr>
        </w:div>
        <w:div w:id="1832988272">
          <w:marLeft w:val="0"/>
          <w:marRight w:val="0"/>
          <w:marTop w:val="0"/>
          <w:marBottom w:val="0"/>
          <w:divBdr>
            <w:top w:val="none" w:sz="0" w:space="0" w:color="auto"/>
            <w:left w:val="none" w:sz="0" w:space="0" w:color="auto"/>
            <w:bottom w:val="none" w:sz="0" w:space="0" w:color="auto"/>
            <w:right w:val="none" w:sz="0" w:space="0" w:color="auto"/>
          </w:divBdr>
        </w:div>
        <w:div w:id="1943561176">
          <w:marLeft w:val="0"/>
          <w:marRight w:val="0"/>
          <w:marTop w:val="0"/>
          <w:marBottom w:val="0"/>
          <w:divBdr>
            <w:top w:val="none" w:sz="0" w:space="0" w:color="auto"/>
            <w:left w:val="none" w:sz="0" w:space="0" w:color="auto"/>
            <w:bottom w:val="none" w:sz="0" w:space="0" w:color="auto"/>
            <w:right w:val="none" w:sz="0" w:space="0" w:color="auto"/>
          </w:divBdr>
        </w:div>
      </w:divsChild>
    </w:div>
    <w:div w:id="1039666159">
      <w:bodyDiv w:val="1"/>
      <w:marLeft w:val="0"/>
      <w:marRight w:val="0"/>
      <w:marTop w:val="0"/>
      <w:marBottom w:val="0"/>
      <w:divBdr>
        <w:top w:val="none" w:sz="0" w:space="0" w:color="auto"/>
        <w:left w:val="none" w:sz="0" w:space="0" w:color="auto"/>
        <w:bottom w:val="none" w:sz="0" w:space="0" w:color="auto"/>
        <w:right w:val="none" w:sz="0" w:space="0" w:color="auto"/>
      </w:divBdr>
    </w:div>
    <w:div w:id="1046612023">
      <w:bodyDiv w:val="1"/>
      <w:marLeft w:val="0"/>
      <w:marRight w:val="0"/>
      <w:marTop w:val="0"/>
      <w:marBottom w:val="0"/>
      <w:divBdr>
        <w:top w:val="none" w:sz="0" w:space="0" w:color="auto"/>
        <w:left w:val="none" w:sz="0" w:space="0" w:color="auto"/>
        <w:bottom w:val="none" w:sz="0" w:space="0" w:color="auto"/>
        <w:right w:val="none" w:sz="0" w:space="0" w:color="auto"/>
      </w:divBdr>
    </w:div>
    <w:div w:id="1058628223">
      <w:bodyDiv w:val="1"/>
      <w:marLeft w:val="0"/>
      <w:marRight w:val="0"/>
      <w:marTop w:val="0"/>
      <w:marBottom w:val="0"/>
      <w:divBdr>
        <w:top w:val="none" w:sz="0" w:space="0" w:color="auto"/>
        <w:left w:val="none" w:sz="0" w:space="0" w:color="auto"/>
        <w:bottom w:val="none" w:sz="0" w:space="0" w:color="auto"/>
        <w:right w:val="none" w:sz="0" w:space="0" w:color="auto"/>
      </w:divBdr>
    </w:div>
    <w:div w:id="1079444810">
      <w:bodyDiv w:val="1"/>
      <w:marLeft w:val="0"/>
      <w:marRight w:val="0"/>
      <w:marTop w:val="0"/>
      <w:marBottom w:val="0"/>
      <w:divBdr>
        <w:top w:val="none" w:sz="0" w:space="0" w:color="auto"/>
        <w:left w:val="none" w:sz="0" w:space="0" w:color="auto"/>
        <w:bottom w:val="none" w:sz="0" w:space="0" w:color="auto"/>
        <w:right w:val="none" w:sz="0" w:space="0" w:color="auto"/>
      </w:divBdr>
    </w:div>
    <w:div w:id="1084061595">
      <w:bodyDiv w:val="1"/>
      <w:marLeft w:val="0"/>
      <w:marRight w:val="0"/>
      <w:marTop w:val="0"/>
      <w:marBottom w:val="0"/>
      <w:divBdr>
        <w:top w:val="none" w:sz="0" w:space="0" w:color="auto"/>
        <w:left w:val="none" w:sz="0" w:space="0" w:color="auto"/>
        <w:bottom w:val="none" w:sz="0" w:space="0" w:color="auto"/>
        <w:right w:val="none" w:sz="0" w:space="0" w:color="auto"/>
      </w:divBdr>
    </w:div>
    <w:div w:id="1097099568">
      <w:bodyDiv w:val="1"/>
      <w:marLeft w:val="0"/>
      <w:marRight w:val="0"/>
      <w:marTop w:val="0"/>
      <w:marBottom w:val="0"/>
      <w:divBdr>
        <w:top w:val="none" w:sz="0" w:space="0" w:color="auto"/>
        <w:left w:val="none" w:sz="0" w:space="0" w:color="auto"/>
        <w:bottom w:val="none" w:sz="0" w:space="0" w:color="auto"/>
        <w:right w:val="none" w:sz="0" w:space="0" w:color="auto"/>
      </w:divBdr>
    </w:div>
    <w:div w:id="1097942558">
      <w:bodyDiv w:val="1"/>
      <w:marLeft w:val="0"/>
      <w:marRight w:val="0"/>
      <w:marTop w:val="0"/>
      <w:marBottom w:val="0"/>
      <w:divBdr>
        <w:top w:val="none" w:sz="0" w:space="0" w:color="auto"/>
        <w:left w:val="none" w:sz="0" w:space="0" w:color="auto"/>
        <w:bottom w:val="none" w:sz="0" w:space="0" w:color="auto"/>
        <w:right w:val="none" w:sz="0" w:space="0" w:color="auto"/>
      </w:divBdr>
    </w:div>
    <w:div w:id="1108740544">
      <w:bodyDiv w:val="1"/>
      <w:marLeft w:val="0"/>
      <w:marRight w:val="0"/>
      <w:marTop w:val="0"/>
      <w:marBottom w:val="0"/>
      <w:divBdr>
        <w:top w:val="none" w:sz="0" w:space="0" w:color="auto"/>
        <w:left w:val="none" w:sz="0" w:space="0" w:color="auto"/>
        <w:bottom w:val="none" w:sz="0" w:space="0" w:color="auto"/>
        <w:right w:val="none" w:sz="0" w:space="0" w:color="auto"/>
      </w:divBdr>
    </w:div>
    <w:div w:id="1117138464">
      <w:bodyDiv w:val="1"/>
      <w:marLeft w:val="0"/>
      <w:marRight w:val="0"/>
      <w:marTop w:val="0"/>
      <w:marBottom w:val="0"/>
      <w:divBdr>
        <w:top w:val="none" w:sz="0" w:space="0" w:color="auto"/>
        <w:left w:val="none" w:sz="0" w:space="0" w:color="auto"/>
        <w:bottom w:val="none" w:sz="0" w:space="0" w:color="auto"/>
        <w:right w:val="none" w:sz="0" w:space="0" w:color="auto"/>
      </w:divBdr>
    </w:div>
    <w:div w:id="1133670795">
      <w:bodyDiv w:val="1"/>
      <w:marLeft w:val="0"/>
      <w:marRight w:val="0"/>
      <w:marTop w:val="0"/>
      <w:marBottom w:val="0"/>
      <w:divBdr>
        <w:top w:val="none" w:sz="0" w:space="0" w:color="auto"/>
        <w:left w:val="none" w:sz="0" w:space="0" w:color="auto"/>
        <w:bottom w:val="none" w:sz="0" w:space="0" w:color="auto"/>
        <w:right w:val="none" w:sz="0" w:space="0" w:color="auto"/>
      </w:divBdr>
    </w:div>
    <w:div w:id="1134785702">
      <w:bodyDiv w:val="1"/>
      <w:marLeft w:val="0"/>
      <w:marRight w:val="0"/>
      <w:marTop w:val="0"/>
      <w:marBottom w:val="0"/>
      <w:divBdr>
        <w:top w:val="none" w:sz="0" w:space="0" w:color="auto"/>
        <w:left w:val="none" w:sz="0" w:space="0" w:color="auto"/>
        <w:bottom w:val="none" w:sz="0" w:space="0" w:color="auto"/>
        <w:right w:val="none" w:sz="0" w:space="0" w:color="auto"/>
      </w:divBdr>
    </w:div>
    <w:div w:id="1149857201">
      <w:bodyDiv w:val="1"/>
      <w:marLeft w:val="0"/>
      <w:marRight w:val="0"/>
      <w:marTop w:val="0"/>
      <w:marBottom w:val="0"/>
      <w:divBdr>
        <w:top w:val="none" w:sz="0" w:space="0" w:color="auto"/>
        <w:left w:val="none" w:sz="0" w:space="0" w:color="auto"/>
        <w:bottom w:val="none" w:sz="0" w:space="0" w:color="auto"/>
        <w:right w:val="none" w:sz="0" w:space="0" w:color="auto"/>
      </w:divBdr>
    </w:div>
    <w:div w:id="1196769992">
      <w:bodyDiv w:val="1"/>
      <w:marLeft w:val="0"/>
      <w:marRight w:val="0"/>
      <w:marTop w:val="0"/>
      <w:marBottom w:val="0"/>
      <w:divBdr>
        <w:top w:val="none" w:sz="0" w:space="0" w:color="auto"/>
        <w:left w:val="none" w:sz="0" w:space="0" w:color="auto"/>
        <w:bottom w:val="none" w:sz="0" w:space="0" w:color="auto"/>
        <w:right w:val="none" w:sz="0" w:space="0" w:color="auto"/>
      </w:divBdr>
    </w:div>
    <w:div w:id="1205366728">
      <w:bodyDiv w:val="1"/>
      <w:marLeft w:val="0"/>
      <w:marRight w:val="0"/>
      <w:marTop w:val="0"/>
      <w:marBottom w:val="0"/>
      <w:divBdr>
        <w:top w:val="none" w:sz="0" w:space="0" w:color="auto"/>
        <w:left w:val="none" w:sz="0" w:space="0" w:color="auto"/>
        <w:bottom w:val="none" w:sz="0" w:space="0" w:color="auto"/>
        <w:right w:val="none" w:sz="0" w:space="0" w:color="auto"/>
      </w:divBdr>
    </w:div>
    <w:div w:id="1209759657">
      <w:bodyDiv w:val="1"/>
      <w:marLeft w:val="0"/>
      <w:marRight w:val="0"/>
      <w:marTop w:val="0"/>
      <w:marBottom w:val="0"/>
      <w:divBdr>
        <w:top w:val="none" w:sz="0" w:space="0" w:color="auto"/>
        <w:left w:val="none" w:sz="0" w:space="0" w:color="auto"/>
        <w:bottom w:val="none" w:sz="0" w:space="0" w:color="auto"/>
        <w:right w:val="none" w:sz="0" w:space="0" w:color="auto"/>
      </w:divBdr>
    </w:div>
    <w:div w:id="1218012142">
      <w:bodyDiv w:val="1"/>
      <w:marLeft w:val="0"/>
      <w:marRight w:val="0"/>
      <w:marTop w:val="0"/>
      <w:marBottom w:val="0"/>
      <w:divBdr>
        <w:top w:val="none" w:sz="0" w:space="0" w:color="auto"/>
        <w:left w:val="none" w:sz="0" w:space="0" w:color="auto"/>
        <w:bottom w:val="none" w:sz="0" w:space="0" w:color="auto"/>
        <w:right w:val="none" w:sz="0" w:space="0" w:color="auto"/>
      </w:divBdr>
    </w:div>
    <w:div w:id="1219584950">
      <w:bodyDiv w:val="1"/>
      <w:marLeft w:val="0"/>
      <w:marRight w:val="0"/>
      <w:marTop w:val="0"/>
      <w:marBottom w:val="0"/>
      <w:divBdr>
        <w:top w:val="none" w:sz="0" w:space="0" w:color="auto"/>
        <w:left w:val="none" w:sz="0" w:space="0" w:color="auto"/>
        <w:bottom w:val="none" w:sz="0" w:space="0" w:color="auto"/>
        <w:right w:val="none" w:sz="0" w:space="0" w:color="auto"/>
      </w:divBdr>
    </w:div>
    <w:div w:id="1244529470">
      <w:bodyDiv w:val="1"/>
      <w:marLeft w:val="0"/>
      <w:marRight w:val="0"/>
      <w:marTop w:val="0"/>
      <w:marBottom w:val="0"/>
      <w:divBdr>
        <w:top w:val="none" w:sz="0" w:space="0" w:color="auto"/>
        <w:left w:val="none" w:sz="0" w:space="0" w:color="auto"/>
        <w:bottom w:val="none" w:sz="0" w:space="0" w:color="auto"/>
        <w:right w:val="none" w:sz="0" w:space="0" w:color="auto"/>
      </w:divBdr>
    </w:div>
    <w:div w:id="1252156373">
      <w:bodyDiv w:val="1"/>
      <w:marLeft w:val="0"/>
      <w:marRight w:val="0"/>
      <w:marTop w:val="0"/>
      <w:marBottom w:val="0"/>
      <w:divBdr>
        <w:top w:val="none" w:sz="0" w:space="0" w:color="auto"/>
        <w:left w:val="none" w:sz="0" w:space="0" w:color="auto"/>
        <w:bottom w:val="none" w:sz="0" w:space="0" w:color="auto"/>
        <w:right w:val="none" w:sz="0" w:space="0" w:color="auto"/>
      </w:divBdr>
    </w:div>
    <w:div w:id="1259605704">
      <w:bodyDiv w:val="1"/>
      <w:marLeft w:val="0"/>
      <w:marRight w:val="0"/>
      <w:marTop w:val="0"/>
      <w:marBottom w:val="0"/>
      <w:divBdr>
        <w:top w:val="none" w:sz="0" w:space="0" w:color="auto"/>
        <w:left w:val="none" w:sz="0" w:space="0" w:color="auto"/>
        <w:bottom w:val="none" w:sz="0" w:space="0" w:color="auto"/>
        <w:right w:val="none" w:sz="0" w:space="0" w:color="auto"/>
      </w:divBdr>
    </w:div>
    <w:div w:id="1282221271">
      <w:bodyDiv w:val="1"/>
      <w:marLeft w:val="0"/>
      <w:marRight w:val="0"/>
      <w:marTop w:val="0"/>
      <w:marBottom w:val="0"/>
      <w:divBdr>
        <w:top w:val="none" w:sz="0" w:space="0" w:color="auto"/>
        <w:left w:val="none" w:sz="0" w:space="0" w:color="auto"/>
        <w:bottom w:val="none" w:sz="0" w:space="0" w:color="auto"/>
        <w:right w:val="none" w:sz="0" w:space="0" w:color="auto"/>
      </w:divBdr>
    </w:div>
    <w:div w:id="1349411703">
      <w:bodyDiv w:val="1"/>
      <w:marLeft w:val="0"/>
      <w:marRight w:val="0"/>
      <w:marTop w:val="0"/>
      <w:marBottom w:val="0"/>
      <w:divBdr>
        <w:top w:val="none" w:sz="0" w:space="0" w:color="auto"/>
        <w:left w:val="none" w:sz="0" w:space="0" w:color="auto"/>
        <w:bottom w:val="none" w:sz="0" w:space="0" w:color="auto"/>
        <w:right w:val="none" w:sz="0" w:space="0" w:color="auto"/>
      </w:divBdr>
    </w:div>
    <w:div w:id="1353998980">
      <w:bodyDiv w:val="1"/>
      <w:marLeft w:val="0"/>
      <w:marRight w:val="0"/>
      <w:marTop w:val="0"/>
      <w:marBottom w:val="0"/>
      <w:divBdr>
        <w:top w:val="none" w:sz="0" w:space="0" w:color="auto"/>
        <w:left w:val="none" w:sz="0" w:space="0" w:color="auto"/>
        <w:bottom w:val="none" w:sz="0" w:space="0" w:color="auto"/>
        <w:right w:val="none" w:sz="0" w:space="0" w:color="auto"/>
      </w:divBdr>
    </w:div>
    <w:div w:id="1363896726">
      <w:bodyDiv w:val="1"/>
      <w:marLeft w:val="0"/>
      <w:marRight w:val="0"/>
      <w:marTop w:val="0"/>
      <w:marBottom w:val="0"/>
      <w:divBdr>
        <w:top w:val="none" w:sz="0" w:space="0" w:color="auto"/>
        <w:left w:val="none" w:sz="0" w:space="0" w:color="auto"/>
        <w:bottom w:val="none" w:sz="0" w:space="0" w:color="auto"/>
        <w:right w:val="none" w:sz="0" w:space="0" w:color="auto"/>
      </w:divBdr>
    </w:div>
    <w:div w:id="1375037952">
      <w:bodyDiv w:val="1"/>
      <w:marLeft w:val="0"/>
      <w:marRight w:val="0"/>
      <w:marTop w:val="0"/>
      <w:marBottom w:val="0"/>
      <w:divBdr>
        <w:top w:val="none" w:sz="0" w:space="0" w:color="auto"/>
        <w:left w:val="none" w:sz="0" w:space="0" w:color="auto"/>
        <w:bottom w:val="none" w:sz="0" w:space="0" w:color="auto"/>
        <w:right w:val="none" w:sz="0" w:space="0" w:color="auto"/>
      </w:divBdr>
    </w:div>
    <w:div w:id="1375041119">
      <w:bodyDiv w:val="1"/>
      <w:marLeft w:val="0"/>
      <w:marRight w:val="0"/>
      <w:marTop w:val="0"/>
      <w:marBottom w:val="0"/>
      <w:divBdr>
        <w:top w:val="none" w:sz="0" w:space="0" w:color="auto"/>
        <w:left w:val="none" w:sz="0" w:space="0" w:color="auto"/>
        <w:bottom w:val="none" w:sz="0" w:space="0" w:color="auto"/>
        <w:right w:val="none" w:sz="0" w:space="0" w:color="auto"/>
      </w:divBdr>
    </w:div>
    <w:div w:id="1391809425">
      <w:bodyDiv w:val="1"/>
      <w:marLeft w:val="0"/>
      <w:marRight w:val="0"/>
      <w:marTop w:val="0"/>
      <w:marBottom w:val="0"/>
      <w:divBdr>
        <w:top w:val="none" w:sz="0" w:space="0" w:color="auto"/>
        <w:left w:val="none" w:sz="0" w:space="0" w:color="auto"/>
        <w:bottom w:val="none" w:sz="0" w:space="0" w:color="auto"/>
        <w:right w:val="none" w:sz="0" w:space="0" w:color="auto"/>
      </w:divBdr>
    </w:div>
    <w:div w:id="1411152936">
      <w:bodyDiv w:val="1"/>
      <w:marLeft w:val="0"/>
      <w:marRight w:val="0"/>
      <w:marTop w:val="0"/>
      <w:marBottom w:val="0"/>
      <w:divBdr>
        <w:top w:val="none" w:sz="0" w:space="0" w:color="auto"/>
        <w:left w:val="none" w:sz="0" w:space="0" w:color="auto"/>
        <w:bottom w:val="none" w:sz="0" w:space="0" w:color="auto"/>
        <w:right w:val="none" w:sz="0" w:space="0" w:color="auto"/>
      </w:divBdr>
    </w:div>
    <w:div w:id="1438676473">
      <w:bodyDiv w:val="1"/>
      <w:marLeft w:val="0"/>
      <w:marRight w:val="0"/>
      <w:marTop w:val="0"/>
      <w:marBottom w:val="0"/>
      <w:divBdr>
        <w:top w:val="none" w:sz="0" w:space="0" w:color="auto"/>
        <w:left w:val="none" w:sz="0" w:space="0" w:color="auto"/>
        <w:bottom w:val="none" w:sz="0" w:space="0" w:color="auto"/>
        <w:right w:val="none" w:sz="0" w:space="0" w:color="auto"/>
      </w:divBdr>
    </w:div>
    <w:div w:id="1464691908">
      <w:bodyDiv w:val="1"/>
      <w:marLeft w:val="0"/>
      <w:marRight w:val="0"/>
      <w:marTop w:val="0"/>
      <w:marBottom w:val="0"/>
      <w:divBdr>
        <w:top w:val="none" w:sz="0" w:space="0" w:color="auto"/>
        <w:left w:val="none" w:sz="0" w:space="0" w:color="auto"/>
        <w:bottom w:val="none" w:sz="0" w:space="0" w:color="auto"/>
        <w:right w:val="none" w:sz="0" w:space="0" w:color="auto"/>
      </w:divBdr>
    </w:div>
    <w:div w:id="1502306602">
      <w:bodyDiv w:val="1"/>
      <w:marLeft w:val="0"/>
      <w:marRight w:val="0"/>
      <w:marTop w:val="0"/>
      <w:marBottom w:val="0"/>
      <w:divBdr>
        <w:top w:val="none" w:sz="0" w:space="0" w:color="auto"/>
        <w:left w:val="none" w:sz="0" w:space="0" w:color="auto"/>
        <w:bottom w:val="none" w:sz="0" w:space="0" w:color="auto"/>
        <w:right w:val="none" w:sz="0" w:space="0" w:color="auto"/>
      </w:divBdr>
    </w:div>
    <w:div w:id="1525093764">
      <w:bodyDiv w:val="1"/>
      <w:marLeft w:val="0"/>
      <w:marRight w:val="0"/>
      <w:marTop w:val="0"/>
      <w:marBottom w:val="0"/>
      <w:divBdr>
        <w:top w:val="none" w:sz="0" w:space="0" w:color="auto"/>
        <w:left w:val="none" w:sz="0" w:space="0" w:color="auto"/>
        <w:bottom w:val="none" w:sz="0" w:space="0" w:color="auto"/>
        <w:right w:val="none" w:sz="0" w:space="0" w:color="auto"/>
      </w:divBdr>
    </w:div>
    <w:div w:id="1579822296">
      <w:bodyDiv w:val="1"/>
      <w:marLeft w:val="0"/>
      <w:marRight w:val="0"/>
      <w:marTop w:val="0"/>
      <w:marBottom w:val="0"/>
      <w:divBdr>
        <w:top w:val="none" w:sz="0" w:space="0" w:color="auto"/>
        <w:left w:val="none" w:sz="0" w:space="0" w:color="auto"/>
        <w:bottom w:val="none" w:sz="0" w:space="0" w:color="auto"/>
        <w:right w:val="none" w:sz="0" w:space="0" w:color="auto"/>
      </w:divBdr>
    </w:div>
    <w:div w:id="1583950898">
      <w:bodyDiv w:val="1"/>
      <w:marLeft w:val="0"/>
      <w:marRight w:val="0"/>
      <w:marTop w:val="0"/>
      <w:marBottom w:val="0"/>
      <w:divBdr>
        <w:top w:val="none" w:sz="0" w:space="0" w:color="auto"/>
        <w:left w:val="none" w:sz="0" w:space="0" w:color="auto"/>
        <w:bottom w:val="none" w:sz="0" w:space="0" w:color="auto"/>
        <w:right w:val="none" w:sz="0" w:space="0" w:color="auto"/>
      </w:divBdr>
    </w:div>
    <w:div w:id="1617060689">
      <w:bodyDiv w:val="1"/>
      <w:marLeft w:val="0"/>
      <w:marRight w:val="0"/>
      <w:marTop w:val="0"/>
      <w:marBottom w:val="0"/>
      <w:divBdr>
        <w:top w:val="none" w:sz="0" w:space="0" w:color="auto"/>
        <w:left w:val="none" w:sz="0" w:space="0" w:color="auto"/>
        <w:bottom w:val="none" w:sz="0" w:space="0" w:color="auto"/>
        <w:right w:val="none" w:sz="0" w:space="0" w:color="auto"/>
      </w:divBdr>
    </w:div>
    <w:div w:id="1617297580">
      <w:bodyDiv w:val="1"/>
      <w:marLeft w:val="0"/>
      <w:marRight w:val="0"/>
      <w:marTop w:val="0"/>
      <w:marBottom w:val="0"/>
      <w:divBdr>
        <w:top w:val="none" w:sz="0" w:space="0" w:color="auto"/>
        <w:left w:val="none" w:sz="0" w:space="0" w:color="auto"/>
        <w:bottom w:val="none" w:sz="0" w:space="0" w:color="auto"/>
        <w:right w:val="none" w:sz="0" w:space="0" w:color="auto"/>
      </w:divBdr>
    </w:div>
    <w:div w:id="1632973485">
      <w:bodyDiv w:val="1"/>
      <w:marLeft w:val="0"/>
      <w:marRight w:val="0"/>
      <w:marTop w:val="0"/>
      <w:marBottom w:val="0"/>
      <w:divBdr>
        <w:top w:val="none" w:sz="0" w:space="0" w:color="auto"/>
        <w:left w:val="none" w:sz="0" w:space="0" w:color="auto"/>
        <w:bottom w:val="none" w:sz="0" w:space="0" w:color="auto"/>
        <w:right w:val="none" w:sz="0" w:space="0" w:color="auto"/>
      </w:divBdr>
    </w:div>
    <w:div w:id="1642953626">
      <w:bodyDiv w:val="1"/>
      <w:marLeft w:val="0"/>
      <w:marRight w:val="0"/>
      <w:marTop w:val="0"/>
      <w:marBottom w:val="0"/>
      <w:divBdr>
        <w:top w:val="none" w:sz="0" w:space="0" w:color="auto"/>
        <w:left w:val="none" w:sz="0" w:space="0" w:color="auto"/>
        <w:bottom w:val="none" w:sz="0" w:space="0" w:color="auto"/>
        <w:right w:val="none" w:sz="0" w:space="0" w:color="auto"/>
      </w:divBdr>
    </w:div>
    <w:div w:id="1674986653">
      <w:bodyDiv w:val="1"/>
      <w:marLeft w:val="0"/>
      <w:marRight w:val="0"/>
      <w:marTop w:val="0"/>
      <w:marBottom w:val="0"/>
      <w:divBdr>
        <w:top w:val="none" w:sz="0" w:space="0" w:color="auto"/>
        <w:left w:val="none" w:sz="0" w:space="0" w:color="auto"/>
        <w:bottom w:val="none" w:sz="0" w:space="0" w:color="auto"/>
        <w:right w:val="none" w:sz="0" w:space="0" w:color="auto"/>
      </w:divBdr>
    </w:div>
    <w:div w:id="1679625022">
      <w:bodyDiv w:val="1"/>
      <w:marLeft w:val="0"/>
      <w:marRight w:val="0"/>
      <w:marTop w:val="0"/>
      <w:marBottom w:val="0"/>
      <w:divBdr>
        <w:top w:val="none" w:sz="0" w:space="0" w:color="auto"/>
        <w:left w:val="none" w:sz="0" w:space="0" w:color="auto"/>
        <w:bottom w:val="none" w:sz="0" w:space="0" w:color="auto"/>
        <w:right w:val="none" w:sz="0" w:space="0" w:color="auto"/>
      </w:divBdr>
    </w:div>
    <w:div w:id="1684354774">
      <w:bodyDiv w:val="1"/>
      <w:marLeft w:val="0"/>
      <w:marRight w:val="0"/>
      <w:marTop w:val="0"/>
      <w:marBottom w:val="0"/>
      <w:divBdr>
        <w:top w:val="none" w:sz="0" w:space="0" w:color="auto"/>
        <w:left w:val="none" w:sz="0" w:space="0" w:color="auto"/>
        <w:bottom w:val="none" w:sz="0" w:space="0" w:color="auto"/>
        <w:right w:val="none" w:sz="0" w:space="0" w:color="auto"/>
      </w:divBdr>
    </w:div>
    <w:div w:id="1698921738">
      <w:bodyDiv w:val="1"/>
      <w:marLeft w:val="0"/>
      <w:marRight w:val="0"/>
      <w:marTop w:val="0"/>
      <w:marBottom w:val="0"/>
      <w:divBdr>
        <w:top w:val="none" w:sz="0" w:space="0" w:color="auto"/>
        <w:left w:val="none" w:sz="0" w:space="0" w:color="auto"/>
        <w:bottom w:val="none" w:sz="0" w:space="0" w:color="auto"/>
        <w:right w:val="none" w:sz="0" w:space="0" w:color="auto"/>
      </w:divBdr>
    </w:div>
    <w:div w:id="1704866621">
      <w:bodyDiv w:val="1"/>
      <w:marLeft w:val="0"/>
      <w:marRight w:val="0"/>
      <w:marTop w:val="0"/>
      <w:marBottom w:val="0"/>
      <w:divBdr>
        <w:top w:val="none" w:sz="0" w:space="0" w:color="auto"/>
        <w:left w:val="none" w:sz="0" w:space="0" w:color="auto"/>
        <w:bottom w:val="none" w:sz="0" w:space="0" w:color="auto"/>
        <w:right w:val="none" w:sz="0" w:space="0" w:color="auto"/>
      </w:divBdr>
    </w:div>
    <w:div w:id="1706516116">
      <w:bodyDiv w:val="1"/>
      <w:marLeft w:val="0"/>
      <w:marRight w:val="0"/>
      <w:marTop w:val="0"/>
      <w:marBottom w:val="0"/>
      <w:divBdr>
        <w:top w:val="none" w:sz="0" w:space="0" w:color="auto"/>
        <w:left w:val="none" w:sz="0" w:space="0" w:color="auto"/>
        <w:bottom w:val="none" w:sz="0" w:space="0" w:color="auto"/>
        <w:right w:val="none" w:sz="0" w:space="0" w:color="auto"/>
      </w:divBdr>
    </w:div>
    <w:div w:id="1738019422">
      <w:bodyDiv w:val="1"/>
      <w:marLeft w:val="0"/>
      <w:marRight w:val="0"/>
      <w:marTop w:val="0"/>
      <w:marBottom w:val="0"/>
      <w:divBdr>
        <w:top w:val="none" w:sz="0" w:space="0" w:color="auto"/>
        <w:left w:val="none" w:sz="0" w:space="0" w:color="auto"/>
        <w:bottom w:val="none" w:sz="0" w:space="0" w:color="auto"/>
        <w:right w:val="none" w:sz="0" w:space="0" w:color="auto"/>
      </w:divBdr>
    </w:div>
    <w:div w:id="1817794304">
      <w:bodyDiv w:val="1"/>
      <w:marLeft w:val="0"/>
      <w:marRight w:val="0"/>
      <w:marTop w:val="0"/>
      <w:marBottom w:val="0"/>
      <w:divBdr>
        <w:top w:val="none" w:sz="0" w:space="0" w:color="auto"/>
        <w:left w:val="none" w:sz="0" w:space="0" w:color="auto"/>
        <w:bottom w:val="none" w:sz="0" w:space="0" w:color="auto"/>
        <w:right w:val="none" w:sz="0" w:space="0" w:color="auto"/>
      </w:divBdr>
    </w:div>
    <w:div w:id="1819374301">
      <w:bodyDiv w:val="1"/>
      <w:marLeft w:val="0"/>
      <w:marRight w:val="0"/>
      <w:marTop w:val="0"/>
      <w:marBottom w:val="0"/>
      <w:divBdr>
        <w:top w:val="none" w:sz="0" w:space="0" w:color="auto"/>
        <w:left w:val="none" w:sz="0" w:space="0" w:color="auto"/>
        <w:bottom w:val="none" w:sz="0" w:space="0" w:color="auto"/>
        <w:right w:val="none" w:sz="0" w:space="0" w:color="auto"/>
      </w:divBdr>
    </w:div>
    <w:div w:id="1828085370">
      <w:bodyDiv w:val="1"/>
      <w:marLeft w:val="0"/>
      <w:marRight w:val="0"/>
      <w:marTop w:val="0"/>
      <w:marBottom w:val="0"/>
      <w:divBdr>
        <w:top w:val="none" w:sz="0" w:space="0" w:color="auto"/>
        <w:left w:val="none" w:sz="0" w:space="0" w:color="auto"/>
        <w:bottom w:val="none" w:sz="0" w:space="0" w:color="auto"/>
        <w:right w:val="none" w:sz="0" w:space="0" w:color="auto"/>
      </w:divBdr>
    </w:div>
    <w:div w:id="1831479837">
      <w:bodyDiv w:val="1"/>
      <w:marLeft w:val="0"/>
      <w:marRight w:val="0"/>
      <w:marTop w:val="0"/>
      <w:marBottom w:val="0"/>
      <w:divBdr>
        <w:top w:val="none" w:sz="0" w:space="0" w:color="auto"/>
        <w:left w:val="none" w:sz="0" w:space="0" w:color="auto"/>
        <w:bottom w:val="none" w:sz="0" w:space="0" w:color="auto"/>
        <w:right w:val="none" w:sz="0" w:space="0" w:color="auto"/>
      </w:divBdr>
    </w:div>
    <w:div w:id="1839466614">
      <w:bodyDiv w:val="1"/>
      <w:marLeft w:val="0"/>
      <w:marRight w:val="0"/>
      <w:marTop w:val="0"/>
      <w:marBottom w:val="0"/>
      <w:divBdr>
        <w:top w:val="none" w:sz="0" w:space="0" w:color="auto"/>
        <w:left w:val="none" w:sz="0" w:space="0" w:color="auto"/>
        <w:bottom w:val="none" w:sz="0" w:space="0" w:color="auto"/>
        <w:right w:val="none" w:sz="0" w:space="0" w:color="auto"/>
      </w:divBdr>
    </w:div>
    <w:div w:id="1842431045">
      <w:bodyDiv w:val="1"/>
      <w:marLeft w:val="0"/>
      <w:marRight w:val="0"/>
      <w:marTop w:val="0"/>
      <w:marBottom w:val="0"/>
      <w:divBdr>
        <w:top w:val="none" w:sz="0" w:space="0" w:color="auto"/>
        <w:left w:val="none" w:sz="0" w:space="0" w:color="auto"/>
        <w:bottom w:val="none" w:sz="0" w:space="0" w:color="auto"/>
        <w:right w:val="none" w:sz="0" w:space="0" w:color="auto"/>
      </w:divBdr>
    </w:div>
    <w:div w:id="1851332632">
      <w:bodyDiv w:val="1"/>
      <w:marLeft w:val="0"/>
      <w:marRight w:val="0"/>
      <w:marTop w:val="0"/>
      <w:marBottom w:val="0"/>
      <w:divBdr>
        <w:top w:val="none" w:sz="0" w:space="0" w:color="auto"/>
        <w:left w:val="none" w:sz="0" w:space="0" w:color="auto"/>
        <w:bottom w:val="none" w:sz="0" w:space="0" w:color="auto"/>
        <w:right w:val="none" w:sz="0" w:space="0" w:color="auto"/>
      </w:divBdr>
    </w:div>
    <w:div w:id="1857039823">
      <w:bodyDiv w:val="1"/>
      <w:marLeft w:val="0"/>
      <w:marRight w:val="0"/>
      <w:marTop w:val="0"/>
      <w:marBottom w:val="0"/>
      <w:divBdr>
        <w:top w:val="none" w:sz="0" w:space="0" w:color="auto"/>
        <w:left w:val="none" w:sz="0" w:space="0" w:color="auto"/>
        <w:bottom w:val="none" w:sz="0" w:space="0" w:color="auto"/>
        <w:right w:val="none" w:sz="0" w:space="0" w:color="auto"/>
      </w:divBdr>
    </w:div>
    <w:div w:id="1857310146">
      <w:bodyDiv w:val="1"/>
      <w:marLeft w:val="0"/>
      <w:marRight w:val="0"/>
      <w:marTop w:val="0"/>
      <w:marBottom w:val="0"/>
      <w:divBdr>
        <w:top w:val="none" w:sz="0" w:space="0" w:color="auto"/>
        <w:left w:val="none" w:sz="0" w:space="0" w:color="auto"/>
        <w:bottom w:val="none" w:sz="0" w:space="0" w:color="auto"/>
        <w:right w:val="none" w:sz="0" w:space="0" w:color="auto"/>
      </w:divBdr>
    </w:div>
    <w:div w:id="1889684999">
      <w:bodyDiv w:val="1"/>
      <w:marLeft w:val="0"/>
      <w:marRight w:val="0"/>
      <w:marTop w:val="0"/>
      <w:marBottom w:val="0"/>
      <w:divBdr>
        <w:top w:val="none" w:sz="0" w:space="0" w:color="auto"/>
        <w:left w:val="none" w:sz="0" w:space="0" w:color="auto"/>
        <w:bottom w:val="none" w:sz="0" w:space="0" w:color="auto"/>
        <w:right w:val="none" w:sz="0" w:space="0" w:color="auto"/>
      </w:divBdr>
    </w:div>
    <w:div w:id="1894198446">
      <w:bodyDiv w:val="1"/>
      <w:marLeft w:val="0"/>
      <w:marRight w:val="0"/>
      <w:marTop w:val="0"/>
      <w:marBottom w:val="0"/>
      <w:divBdr>
        <w:top w:val="none" w:sz="0" w:space="0" w:color="auto"/>
        <w:left w:val="none" w:sz="0" w:space="0" w:color="auto"/>
        <w:bottom w:val="none" w:sz="0" w:space="0" w:color="auto"/>
        <w:right w:val="none" w:sz="0" w:space="0" w:color="auto"/>
      </w:divBdr>
    </w:div>
    <w:div w:id="1900051800">
      <w:bodyDiv w:val="1"/>
      <w:marLeft w:val="0"/>
      <w:marRight w:val="0"/>
      <w:marTop w:val="0"/>
      <w:marBottom w:val="0"/>
      <w:divBdr>
        <w:top w:val="none" w:sz="0" w:space="0" w:color="auto"/>
        <w:left w:val="none" w:sz="0" w:space="0" w:color="auto"/>
        <w:bottom w:val="none" w:sz="0" w:space="0" w:color="auto"/>
        <w:right w:val="none" w:sz="0" w:space="0" w:color="auto"/>
      </w:divBdr>
    </w:div>
    <w:div w:id="1921594811">
      <w:bodyDiv w:val="1"/>
      <w:marLeft w:val="0"/>
      <w:marRight w:val="0"/>
      <w:marTop w:val="0"/>
      <w:marBottom w:val="0"/>
      <w:divBdr>
        <w:top w:val="none" w:sz="0" w:space="0" w:color="auto"/>
        <w:left w:val="none" w:sz="0" w:space="0" w:color="auto"/>
        <w:bottom w:val="none" w:sz="0" w:space="0" w:color="auto"/>
        <w:right w:val="none" w:sz="0" w:space="0" w:color="auto"/>
      </w:divBdr>
    </w:div>
    <w:div w:id="1931085180">
      <w:bodyDiv w:val="1"/>
      <w:marLeft w:val="0"/>
      <w:marRight w:val="0"/>
      <w:marTop w:val="0"/>
      <w:marBottom w:val="0"/>
      <w:divBdr>
        <w:top w:val="none" w:sz="0" w:space="0" w:color="auto"/>
        <w:left w:val="none" w:sz="0" w:space="0" w:color="auto"/>
        <w:bottom w:val="none" w:sz="0" w:space="0" w:color="auto"/>
        <w:right w:val="none" w:sz="0" w:space="0" w:color="auto"/>
      </w:divBdr>
    </w:div>
    <w:div w:id="1963877106">
      <w:bodyDiv w:val="1"/>
      <w:marLeft w:val="0"/>
      <w:marRight w:val="0"/>
      <w:marTop w:val="0"/>
      <w:marBottom w:val="0"/>
      <w:divBdr>
        <w:top w:val="none" w:sz="0" w:space="0" w:color="auto"/>
        <w:left w:val="none" w:sz="0" w:space="0" w:color="auto"/>
        <w:bottom w:val="none" w:sz="0" w:space="0" w:color="auto"/>
        <w:right w:val="none" w:sz="0" w:space="0" w:color="auto"/>
      </w:divBdr>
    </w:div>
    <w:div w:id="1989043600">
      <w:bodyDiv w:val="1"/>
      <w:marLeft w:val="0"/>
      <w:marRight w:val="0"/>
      <w:marTop w:val="0"/>
      <w:marBottom w:val="0"/>
      <w:divBdr>
        <w:top w:val="none" w:sz="0" w:space="0" w:color="auto"/>
        <w:left w:val="none" w:sz="0" w:space="0" w:color="auto"/>
        <w:bottom w:val="none" w:sz="0" w:space="0" w:color="auto"/>
        <w:right w:val="none" w:sz="0" w:space="0" w:color="auto"/>
      </w:divBdr>
    </w:div>
    <w:div w:id="2009868515">
      <w:bodyDiv w:val="1"/>
      <w:marLeft w:val="0"/>
      <w:marRight w:val="0"/>
      <w:marTop w:val="0"/>
      <w:marBottom w:val="0"/>
      <w:divBdr>
        <w:top w:val="none" w:sz="0" w:space="0" w:color="auto"/>
        <w:left w:val="none" w:sz="0" w:space="0" w:color="auto"/>
        <w:bottom w:val="none" w:sz="0" w:space="0" w:color="auto"/>
        <w:right w:val="none" w:sz="0" w:space="0" w:color="auto"/>
      </w:divBdr>
    </w:div>
    <w:div w:id="2033648957">
      <w:bodyDiv w:val="1"/>
      <w:marLeft w:val="0"/>
      <w:marRight w:val="0"/>
      <w:marTop w:val="0"/>
      <w:marBottom w:val="0"/>
      <w:divBdr>
        <w:top w:val="none" w:sz="0" w:space="0" w:color="auto"/>
        <w:left w:val="none" w:sz="0" w:space="0" w:color="auto"/>
        <w:bottom w:val="none" w:sz="0" w:space="0" w:color="auto"/>
        <w:right w:val="none" w:sz="0" w:space="0" w:color="auto"/>
      </w:divBdr>
    </w:div>
    <w:div w:id="2040621406">
      <w:bodyDiv w:val="1"/>
      <w:marLeft w:val="0"/>
      <w:marRight w:val="0"/>
      <w:marTop w:val="0"/>
      <w:marBottom w:val="0"/>
      <w:divBdr>
        <w:top w:val="none" w:sz="0" w:space="0" w:color="auto"/>
        <w:left w:val="none" w:sz="0" w:space="0" w:color="auto"/>
        <w:bottom w:val="none" w:sz="0" w:space="0" w:color="auto"/>
        <w:right w:val="none" w:sz="0" w:space="0" w:color="auto"/>
      </w:divBdr>
    </w:div>
    <w:div w:id="2066486584">
      <w:bodyDiv w:val="1"/>
      <w:marLeft w:val="0"/>
      <w:marRight w:val="0"/>
      <w:marTop w:val="0"/>
      <w:marBottom w:val="0"/>
      <w:divBdr>
        <w:top w:val="none" w:sz="0" w:space="0" w:color="auto"/>
        <w:left w:val="none" w:sz="0" w:space="0" w:color="auto"/>
        <w:bottom w:val="none" w:sz="0" w:space="0" w:color="auto"/>
        <w:right w:val="none" w:sz="0" w:space="0" w:color="auto"/>
      </w:divBdr>
    </w:div>
    <w:div w:id="2102943389">
      <w:bodyDiv w:val="1"/>
      <w:marLeft w:val="0"/>
      <w:marRight w:val="0"/>
      <w:marTop w:val="0"/>
      <w:marBottom w:val="0"/>
      <w:divBdr>
        <w:top w:val="none" w:sz="0" w:space="0" w:color="auto"/>
        <w:left w:val="none" w:sz="0" w:space="0" w:color="auto"/>
        <w:bottom w:val="none" w:sz="0" w:space="0" w:color="auto"/>
        <w:right w:val="none" w:sz="0" w:space="0" w:color="auto"/>
      </w:divBdr>
    </w:div>
    <w:div w:id="2105420032">
      <w:bodyDiv w:val="1"/>
      <w:marLeft w:val="0"/>
      <w:marRight w:val="0"/>
      <w:marTop w:val="0"/>
      <w:marBottom w:val="0"/>
      <w:divBdr>
        <w:top w:val="none" w:sz="0" w:space="0" w:color="auto"/>
        <w:left w:val="none" w:sz="0" w:space="0" w:color="auto"/>
        <w:bottom w:val="none" w:sz="0" w:space="0" w:color="auto"/>
        <w:right w:val="none" w:sz="0" w:space="0" w:color="auto"/>
      </w:divBdr>
    </w:div>
    <w:div w:id="2112697162">
      <w:bodyDiv w:val="1"/>
      <w:marLeft w:val="0"/>
      <w:marRight w:val="0"/>
      <w:marTop w:val="0"/>
      <w:marBottom w:val="0"/>
      <w:divBdr>
        <w:top w:val="none" w:sz="0" w:space="0" w:color="auto"/>
        <w:left w:val="none" w:sz="0" w:space="0" w:color="auto"/>
        <w:bottom w:val="none" w:sz="0" w:space="0" w:color="auto"/>
        <w:right w:val="none" w:sz="0" w:space="0" w:color="auto"/>
      </w:divBdr>
    </w:div>
    <w:div w:id="2112777588">
      <w:bodyDiv w:val="1"/>
      <w:marLeft w:val="0"/>
      <w:marRight w:val="0"/>
      <w:marTop w:val="0"/>
      <w:marBottom w:val="0"/>
      <w:divBdr>
        <w:top w:val="none" w:sz="0" w:space="0" w:color="auto"/>
        <w:left w:val="none" w:sz="0" w:space="0" w:color="auto"/>
        <w:bottom w:val="none" w:sz="0" w:space="0" w:color="auto"/>
        <w:right w:val="none" w:sz="0" w:space="0" w:color="auto"/>
      </w:divBdr>
    </w:div>
    <w:div w:id="2134009202">
      <w:bodyDiv w:val="1"/>
      <w:marLeft w:val="0"/>
      <w:marRight w:val="0"/>
      <w:marTop w:val="0"/>
      <w:marBottom w:val="0"/>
      <w:divBdr>
        <w:top w:val="none" w:sz="0" w:space="0" w:color="auto"/>
        <w:left w:val="none" w:sz="0" w:space="0" w:color="auto"/>
        <w:bottom w:val="none" w:sz="0" w:space="0" w:color="auto"/>
        <w:right w:val="none" w:sz="0" w:space="0" w:color="auto"/>
      </w:divBdr>
    </w:div>
    <w:div w:id="2147120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829</TotalTime>
  <Pages>1</Pages>
  <Words>8021</Words>
  <Characters>43318</Characters>
  <Application>Microsoft Office Word</Application>
  <DocSecurity>0</DocSecurity>
  <Lines>360</Lines>
  <Paragraphs>102</Paragraphs>
  <ScaleCrop>false</ScaleCrop>
  <HeadingPairs>
    <vt:vector size="2" baseType="variant">
      <vt:variant>
        <vt:lpstr>Título</vt:lpstr>
      </vt:variant>
      <vt:variant>
        <vt:i4>1</vt:i4>
      </vt:variant>
    </vt:vector>
  </HeadingPairs>
  <TitlesOfParts>
    <vt:vector size="1" baseType="lpstr">
      <vt:lpstr>PROPOSTA ORÇAMENTÁRIA – EXERCÍCIO DE 2013</vt:lpstr>
    </vt:vector>
  </TitlesOfParts>
  <Company>WinXP SP2 E</Company>
  <LinksUpToDate>false</LinksUpToDate>
  <CharactersWithSpaces>51237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ORÇAMENTÁRIA – EXERCÍCIO DE 2013</dc:title>
  <dc:creator>asdada</dc:creator>
  <cp:lastModifiedBy>perfil</cp:lastModifiedBy>
  <cp:revision>32</cp:revision>
  <cp:lastPrinted>2016-07-04T13:28:00Z</cp:lastPrinted>
  <dcterms:created xsi:type="dcterms:W3CDTF">2016-06-01T14:24:00Z</dcterms:created>
  <dcterms:modified xsi:type="dcterms:W3CDTF">2016-07-04T13:30:00Z</dcterms:modified>
</cp:coreProperties>
</file>